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45" w:type="dxa"/>
        <w:jc w:val="center"/>
        <w:tblCellSpacing w:w="11" w:type="dxa"/>
        <w:tblBorders>
          <w:bottom w:val="single" w:sz="18" w:space="0" w:color="FF0000"/>
        </w:tblBorders>
        <w:tblLayout w:type="fixed"/>
        <w:tblCellMar>
          <w:left w:w="0" w:type="dxa"/>
          <w:right w:w="0" w:type="dxa"/>
        </w:tblCellMar>
        <w:tblLook w:val="0000" w:firstRow="0" w:lastRow="0" w:firstColumn="0" w:lastColumn="0" w:noHBand="0" w:noVBand="0"/>
      </w:tblPr>
      <w:tblGrid>
        <w:gridCol w:w="8807"/>
        <w:gridCol w:w="38"/>
      </w:tblGrid>
      <w:tr w:rsidR="00A44E73" w:rsidRPr="00A71F6A" w:rsidTr="00116524">
        <w:trPr>
          <w:gridAfter w:val="1"/>
          <w:trHeight w:val="567"/>
          <w:tblCellSpacing w:w="11" w:type="dxa"/>
          <w:jc w:val="center"/>
        </w:trPr>
        <w:tc>
          <w:tcPr>
            <w:tcW w:w="8845" w:type="dxa"/>
            <w:tcBorders>
              <w:bottom w:val="nil"/>
            </w:tcBorders>
            <w:noWrap/>
            <w:tcMar>
              <w:left w:w="198" w:type="dxa"/>
              <w:right w:w="198" w:type="dxa"/>
            </w:tcMar>
          </w:tcPr>
          <w:p w:rsidR="00A44E73" w:rsidRPr="00A71F6A" w:rsidRDefault="00A44E73" w:rsidP="00116524">
            <w:pPr>
              <w:autoSpaceDE w:val="0"/>
              <w:autoSpaceDN w:val="0"/>
              <w:rPr>
                <w:rFonts w:ascii="黑体" w:eastAsia="黑体" w:hAnsi="仿宋" w:cs="Times New Roman" w:hint="eastAsia"/>
                <w:snapToGrid w:val="0"/>
                <w:kern w:val="0"/>
                <w:sz w:val="32"/>
                <w:szCs w:val="32"/>
              </w:rPr>
            </w:pPr>
          </w:p>
        </w:tc>
      </w:tr>
      <w:tr w:rsidR="00A44E73" w:rsidRPr="00A71F6A" w:rsidTr="00116524">
        <w:trPr>
          <w:gridAfter w:val="1"/>
          <w:trHeight w:val="567"/>
          <w:tblCellSpacing w:w="11" w:type="dxa"/>
          <w:jc w:val="center"/>
        </w:trPr>
        <w:tc>
          <w:tcPr>
            <w:tcW w:w="8845" w:type="dxa"/>
            <w:tcBorders>
              <w:bottom w:val="nil"/>
            </w:tcBorders>
            <w:noWrap/>
            <w:tcMar>
              <w:left w:w="198" w:type="dxa"/>
              <w:right w:w="198" w:type="dxa"/>
            </w:tcMar>
          </w:tcPr>
          <w:p w:rsidR="00A44E73" w:rsidRPr="00A71F6A" w:rsidRDefault="00A44E73" w:rsidP="00116524">
            <w:pPr>
              <w:autoSpaceDE w:val="0"/>
              <w:autoSpaceDN w:val="0"/>
              <w:rPr>
                <w:rFonts w:ascii="黑体" w:eastAsia="黑体" w:hAnsi="仿宋" w:cs="Times New Roman" w:hint="eastAsia"/>
                <w:snapToGrid w:val="0"/>
                <w:kern w:val="0"/>
                <w:sz w:val="34"/>
                <w:szCs w:val="34"/>
              </w:rPr>
            </w:pPr>
          </w:p>
        </w:tc>
      </w:tr>
      <w:tr w:rsidR="00A44E73" w:rsidRPr="00A71F6A" w:rsidTr="00116524">
        <w:trPr>
          <w:gridAfter w:val="1"/>
          <w:trHeight w:val="567"/>
          <w:tblCellSpacing w:w="11" w:type="dxa"/>
          <w:jc w:val="center"/>
        </w:trPr>
        <w:tc>
          <w:tcPr>
            <w:tcW w:w="8845" w:type="dxa"/>
            <w:tcBorders>
              <w:bottom w:val="nil"/>
            </w:tcBorders>
            <w:noWrap/>
            <w:tcMar>
              <w:left w:w="198" w:type="dxa"/>
              <w:right w:w="198" w:type="dxa"/>
            </w:tcMar>
          </w:tcPr>
          <w:p w:rsidR="00A44E73" w:rsidRPr="00A71F6A" w:rsidRDefault="00A44E73" w:rsidP="00116524">
            <w:pPr>
              <w:autoSpaceDE w:val="0"/>
              <w:autoSpaceDN w:val="0"/>
              <w:rPr>
                <w:rFonts w:ascii="黑体" w:eastAsia="黑体" w:hAnsi="仿宋" w:cs="Times New Roman" w:hint="eastAsia"/>
                <w:snapToGrid w:val="0"/>
                <w:kern w:val="0"/>
                <w:sz w:val="30"/>
                <w:szCs w:val="30"/>
              </w:rPr>
            </w:pPr>
          </w:p>
        </w:tc>
      </w:tr>
      <w:tr w:rsidR="00A44E73" w:rsidRPr="00A71F6A" w:rsidTr="00116524">
        <w:trPr>
          <w:tblCellSpacing w:w="11" w:type="dxa"/>
          <w:jc w:val="center"/>
        </w:trPr>
        <w:tc>
          <w:tcPr>
            <w:tcW w:w="8845" w:type="dxa"/>
            <w:gridSpan w:val="2"/>
            <w:noWrap/>
            <w:tcMar>
              <w:top w:w="227" w:type="dxa"/>
              <w:left w:w="227" w:type="dxa"/>
              <w:bottom w:w="91" w:type="dxa"/>
              <w:right w:w="227" w:type="dxa"/>
            </w:tcMar>
          </w:tcPr>
          <w:p w:rsidR="00A44E73" w:rsidRPr="00A71F6A" w:rsidRDefault="00A44E73" w:rsidP="00116524">
            <w:pPr>
              <w:tabs>
                <w:tab w:val="left" w:pos="6663"/>
                <w:tab w:val="left" w:pos="9278"/>
              </w:tabs>
              <w:kinsoku w:val="0"/>
              <w:autoSpaceDE w:val="0"/>
              <w:autoSpaceDN w:val="0"/>
              <w:snapToGrid w:val="0"/>
              <w:spacing w:afterLines="40" w:after="231" w:line="1200" w:lineRule="exact"/>
              <w:ind w:leftChars="-6" w:left="-13" w:rightChars="-42" w:right="-88"/>
              <w:jc w:val="distribute"/>
              <w:rPr>
                <w:rFonts w:ascii="方正小标宋简体" w:eastAsia="方正小标宋简体" w:hAnsi="Times New Roman" w:cs="Times New Roman" w:hint="eastAsia"/>
                <w:snapToGrid w:val="0"/>
                <w:color w:val="FF0000"/>
                <w:kern w:val="0"/>
                <w:sz w:val="120"/>
                <w:szCs w:val="120"/>
              </w:rPr>
            </w:pPr>
            <w:r w:rsidRPr="00A71F6A">
              <w:rPr>
                <w:rFonts w:ascii="方正小标宋简体" w:eastAsia="方正小标宋简体" w:hAnsi="Times New Roman" w:cs="Times New Roman" w:hint="eastAsia"/>
                <w:snapToGrid w:val="0"/>
                <w:color w:val="FF0000"/>
                <w:spacing w:val="2"/>
                <w:w w:val="58"/>
                <w:kern w:val="0"/>
                <w:sz w:val="120"/>
                <w:szCs w:val="120"/>
              </w:rPr>
              <w:t>南京交通职业技术学院文</w:t>
            </w:r>
            <w:r w:rsidRPr="00A71F6A">
              <w:rPr>
                <w:rFonts w:ascii="方正小标宋简体" w:eastAsia="方正小标宋简体" w:hAnsi="Times New Roman" w:cs="Times New Roman" w:hint="eastAsia"/>
                <w:snapToGrid w:val="0"/>
                <w:color w:val="FF0000"/>
                <w:spacing w:val="-9"/>
                <w:w w:val="58"/>
                <w:kern w:val="0"/>
                <w:sz w:val="120"/>
                <w:szCs w:val="120"/>
              </w:rPr>
              <w:t>件</w:t>
            </w:r>
          </w:p>
          <w:p w:rsidR="00A44E73" w:rsidRPr="00A71F6A" w:rsidRDefault="00A44E73" w:rsidP="00116524">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A44E73" w:rsidRPr="00A71F6A" w:rsidRDefault="00A44E73" w:rsidP="00116524">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A44E73" w:rsidRPr="00A71F6A" w:rsidRDefault="00A44E73" w:rsidP="00116524">
            <w:pPr>
              <w:tabs>
                <w:tab w:val="left" w:pos="6663"/>
                <w:tab w:val="left" w:pos="9278"/>
              </w:tabs>
              <w:kinsoku w:val="0"/>
              <w:autoSpaceDE w:val="0"/>
              <w:autoSpaceDN w:val="0"/>
              <w:jc w:val="center"/>
              <w:rPr>
                <w:rFonts w:ascii="Times New Roman" w:eastAsia="仿宋" w:hAnsi="Times New Roman" w:cs="Times New Roman"/>
                <w:snapToGrid w:val="0"/>
                <w:kern w:val="0"/>
                <w:sz w:val="32"/>
                <w:szCs w:val="32"/>
              </w:rPr>
            </w:pPr>
            <w:bookmarkStart w:id="0" w:name="FNo"/>
            <w:r w:rsidRPr="00A71F6A">
              <w:rPr>
                <w:rFonts w:ascii="Times New Roman" w:eastAsia="仿宋" w:hAnsi="Times New Roman" w:cs="Times New Roman" w:hint="eastAsia"/>
                <w:snapToGrid w:val="0"/>
                <w:kern w:val="0"/>
                <w:sz w:val="32"/>
                <w:szCs w:val="32"/>
              </w:rPr>
              <w:t>交院办〔</w:t>
            </w:r>
            <w:r w:rsidRPr="00A71F6A">
              <w:rPr>
                <w:rFonts w:ascii="Times New Roman" w:eastAsia="仿宋" w:hAnsi="Times New Roman" w:cs="Times New Roman" w:hint="eastAsia"/>
                <w:snapToGrid w:val="0"/>
                <w:kern w:val="0"/>
                <w:sz w:val="32"/>
                <w:szCs w:val="32"/>
              </w:rPr>
              <w:t>2021</w:t>
            </w:r>
            <w:r w:rsidRPr="00A71F6A">
              <w:rPr>
                <w:rFonts w:ascii="Times New Roman" w:eastAsia="仿宋" w:hAnsi="Times New Roman" w:cs="Times New Roman" w:hint="eastAsia"/>
                <w:snapToGrid w:val="0"/>
                <w:kern w:val="0"/>
                <w:sz w:val="32"/>
                <w:szCs w:val="32"/>
              </w:rPr>
              <w:t>〕</w:t>
            </w:r>
            <w:r>
              <w:rPr>
                <w:rFonts w:ascii="Times New Roman" w:eastAsia="仿宋" w:hAnsi="Times New Roman" w:cs="Times New Roman" w:hint="eastAsia"/>
                <w:snapToGrid w:val="0"/>
                <w:kern w:val="0"/>
                <w:sz w:val="32"/>
                <w:szCs w:val="32"/>
              </w:rPr>
              <w:t>2</w:t>
            </w:r>
            <w:r>
              <w:rPr>
                <w:rFonts w:ascii="Times New Roman" w:eastAsia="仿宋" w:hAnsi="Times New Roman" w:cs="Times New Roman" w:hint="eastAsia"/>
                <w:snapToGrid w:val="0"/>
                <w:kern w:val="0"/>
                <w:sz w:val="32"/>
                <w:szCs w:val="32"/>
              </w:rPr>
              <w:t>6</w:t>
            </w:r>
            <w:r w:rsidRPr="00A71F6A">
              <w:rPr>
                <w:rFonts w:ascii="Times New Roman" w:eastAsia="仿宋" w:hAnsi="Times New Roman" w:cs="Times New Roman" w:hint="eastAsia"/>
                <w:snapToGrid w:val="0"/>
                <w:kern w:val="0"/>
                <w:sz w:val="32"/>
                <w:szCs w:val="32"/>
              </w:rPr>
              <w:t>号</w:t>
            </w:r>
            <w:bookmarkEnd w:id="0"/>
            <w:r w:rsidRPr="00A71F6A">
              <w:rPr>
                <w:rFonts w:ascii="Times New Roman" w:eastAsia="仿宋" w:hAnsi="Times New Roman" w:cs="Times New Roman" w:hint="eastAsia"/>
                <w:snapToGrid w:val="0"/>
                <w:kern w:val="0"/>
                <w:sz w:val="32"/>
                <w:szCs w:val="32"/>
              </w:rPr>
              <w:t xml:space="preserve"> </w:t>
            </w:r>
          </w:p>
        </w:tc>
      </w:tr>
    </w:tbl>
    <w:p w:rsidR="00A44E73" w:rsidRPr="00A71F6A" w:rsidRDefault="00A44E73" w:rsidP="00A44E73">
      <w:pPr>
        <w:tabs>
          <w:tab w:val="left" w:pos="8640"/>
        </w:tabs>
        <w:autoSpaceDE w:val="0"/>
        <w:autoSpaceDN w:val="0"/>
        <w:spacing w:line="560" w:lineRule="exact"/>
        <w:jc w:val="center"/>
        <w:rPr>
          <w:rFonts w:ascii="仿宋" w:eastAsia="仿宋" w:hAnsi="仿宋" w:cs="Times New Roman" w:hint="eastAsia"/>
          <w:snapToGrid w:val="0"/>
          <w:kern w:val="0"/>
          <w:sz w:val="32"/>
          <w:szCs w:val="20"/>
        </w:rPr>
      </w:pPr>
    </w:p>
    <w:p w:rsidR="00A44E73" w:rsidRPr="00A71F6A" w:rsidRDefault="00A44E73" w:rsidP="00A44E73">
      <w:pPr>
        <w:tabs>
          <w:tab w:val="left" w:pos="9193"/>
          <w:tab w:val="left" w:pos="9827"/>
        </w:tabs>
        <w:autoSpaceDE w:val="0"/>
        <w:autoSpaceDN w:val="0"/>
        <w:snapToGrid w:val="0"/>
        <w:spacing w:line="560" w:lineRule="exact"/>
        <w:jc w:val="center"/>
        <w:rPr>
          <w:rFonts w:ascii="仿宋" w:eastAsia="仿宋" w:hAnsi="仿宋" w:cs="Times New Roman" w:hint="eastAsia"/>
          <w:snapToGrid w:val="0"/>
          <w:kern w:val="0"/>
          <w:sz w:val="32"/>
          <w:szCs w:val="32"/>
        </w:rPr>
      </w:pPr>
    </w:p>
    <w:p w:rsidR="00A44E73" w:rsidRDefault="00A44E73" w:rsidP="00A44E73">
      <w:pPr>
        <w:autoSpaceDE w:val="0"/>
        <w:autoSpaceDN w:val="0"/>
        <w:snapToGrid w:val="0"/>
        <w:spacing w:line="640" w:lineRule="exact"/>
        <w:jc w:val="center"/>
        <w:rPr>
          <w:rFonts w:ascii="Times New Roman" w:eastAsia="方正小标宋简体" w:hAnsi="Times New Roman" w:cs="Times New Roman" w:hint="eastAsia"/>
          <w:snapToGrid w:val="0"/>
          <w:kern w:val="0"/>
          <w:sz w:val="44"/>
          <w:szCs w:val="44"/>
        </w:rPr>
      </w:pPr>
      <w:bookmarkStart w:id="1" w:name="FTitle"/>
      <w:r w:rsidRPr="00A71F6A">
        <w:rPr>
          <w:rFonts w:ascii="Times New Roman" w:eastAsia="方正小标宋简体" w:hAnsi="Times New Roman" w:cs="Times New Roman"/>
          <w:snapToGrid w:val="0"/>
          <w:kern w:val="0"/>
          <w:sz w:val="44"/>
          <w:szCs w:val="44"/>
        </w:rPr>
        <w:t>南京交通职业技术学院关于</w:t>
      </w:r>
    </w:p>
    <w:p w:rsidR="00A44E73" w:rsidRPr="00A71F6A" w:rsidRDefault="00A44E73" w:rsidP="00A44E73">
      <w:pPr>
        <w:autoSpaceDE w:val="0"/>
        <w:autoSpaceDN w:val="0"/>
        <w:snapToGrid w:val="0"/>
        <w:spacing w:line="640" w:lineRule="exact"/>
        <w:jc w:val="center"/>
        <w:rPr>
          <w:rFonts w:ascii="Times New Roman" w:eastAsia="方正小标宋简体" w:hAnsi="Times New Roman" w:cs="Times New Roman"/>
          <w:snapToGrid w:val="0"/>
          <w:kern w:val="0"/>
          <w:sz w:val="44"/>
          <w:szCs w:val="44"/>
        </w:rPr>
      </w:pPr>
      <w:r w:rsidRPr="00A71F6A">
        <w:rPr>
          <w:rFonts w:ascii="Times New Roman" w:eastAsia="方正小标宋简体" w:hAnsi="Times New Roman" w:cs="Times New Roman"/>
          <w:snapToGrid w:val="0"/>
          <w:kern w:val="0"/>
          <w:sz w:val="44"/>
          <w:szCs w:val="44"/>
        </w:rPr>
        <w:t>印发《</w:t>
      </w:r>
      <w:bookmarkEnd w:id="1"/>
      <w:r w:rsidRPr="00A44E73">
        <w:rPr>
          <w:rFonts w:ascii="Times New Roman" w:eastAsia="方正小标宋简体" w:hAnsi="Times New Roman" w:cs="Times New Roman" w:hint="eastAsia"/>
          <w:snapToGrid w:val="0"/>
          <w:kern w:val="0"/>
          <w:sz w:val="44"/>
          <w:szCs w:val="44"/>
        </w:rPr>
        <w:t>教职工租赁住房使用管理办法</w:t>
      </w:r>
      <w:r w:rsidRPr="00A71F6A">
        <w:rPr>
          <w:rFonts w:ascii="Times New Roman" w:eastAsia="方正小标宋简体" w:hAnsi="Times New Roman" w:cs="Times New Roman"/>
          <w:snapToGrid w:val="0"/>
          <w:kern w:val="0"/>
          <w:sz w:val="44"/>
          <w:szCs w:val="44"/>
        </w:rPr>
        <w:t>》的通知</w:t>
      </w:r>
    </w:p>
    <w:p w:rsidR="00A44E73" w:rsidRPr="00A71F6A" w:rsidRDefault="00A44E73" w:rsidP="00A44E73">
      <w:pPr>
        <w:autoSpaceDE w:val="0"/>
        <w:autoSpaceDN w:val="0"/>
        <w:snapToGrid w:val="0"/>
        <w:spacing w:line="590" w:lineRule="atLeast"/>
        <w:jc w:val="center"/>
        <w:rPr>
          <w:rFonts w:ascii="仿宋" w:eastAsia="仿宋" w:hAnsi="仿宋" w:cs="Times New Roman" w:hint="eastAsia"/>
          <w:snapToGrid w:val="0"/>
          <w:kern w:val="0"/>
          <w:sz w:val="32"/>
          <w:szCs w:val="32"/>
        </w:rPr>
      </w:pPr>
    </w:p>
    <w:p w:rsidR="00A44E73" w:rsidRPr="00A71F6A" w:rsidRDefault="00A44E73" w:rsidP="00A44E73">
      <w:pPr>
        <w:autoSpaceDE w:val="0"/>
        <w:autoSpaceDN w:val="0"/>
        <w:snapToGrid w:val="0"/>
        <w:spacing w:line="560" w:lineRule="exact"/>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各二级学院（系、部）、各相关部门：</w:t>
      </w:r>
    </w:p>
    <w:p w:rsidR="00A44E73" w:rsidRPr="00A71F6A" w:rsidRDefault="00A44E73" w:rsidP="00A44E73">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《南京交通职业技术学院</w:t>
      </w:r>
      <w:r w:rsidRPr="00A44E73">
        <w:rPr>
          <w:rFonts w:ascii="Times New Roman" w:eastAsia="方正仿宋_GBK" w:hAnsi="Times New Roman" w:cs="Times New Roman" w:hint="eastAsia"/>
          <w:snapToGrid w:val="0"/>
          <w:kern w:val="0"/>
          <w:sz w:val="32"/>
          <w:szCs w:val="32"/>
        </w:rPr>
        <w:t>教职工租赁住房使用管理办法</w:t>
      </w:r>
      <w:r w:rsidRPr="00A71F6A">
        <w:rPr>
          <w:rFonts w:ascii="Times New Roman" w:eastAsia="方正仿宋_GBK" w:hAnsi="Times New Roman" w:cs="Times New Roman" w:hint="eastAsia"/>
          <w:snapToGrid w:val="0"/>
          <w:kern w:val="0"/>
          <w:sz w:val="32"/>
          <w:szCs w:val="32"/>
        </w:rPr>
        <w:t>》经</w:t>
      </w:r>
      <w:r w:rsidRPr="00A71F6A">
        <w:rPr>
          <w:rFonts w:ascii="Times New Roman" w:eastAsia="方正仿宋_GBK" w:hAnsi="Times New Roman" w:cs="Times New Roman" w:hint="eastAsia"/>
          <w:snapToGrid w:val="0"/>
          <w:kern w:val="0"/>
          <w:sz w:val="32"/>
          <w:szCs w:val="32"/>
        </w:rPr>
        <w:t>2021</w:t>
      </w:r>
      <w:r w:rsidRPr="00A71F6A">
        <w:rPr>
          <w:rFonts w:ascii="Times New Roman" w:eastAsia="方正仿宋_GBK" w:hAnsi="Times New Roman" w:cs="Times New Roman" w:hint="eastAsia"/>
          <w:snapToGrid w:val="0"/>
          <w:kern w:val="0"/>
          <w:sz w:val="32"/>
          <w:szCs w:val="32"/>
        </w:rPr>
        <w:t>年</w:t>
      </w:r>
      <w:r>
        <w:rPr>
          <w:rFonts w:ascii="Times New Roman" w:eastAsia="方正仿宋_GBK" w:hAnsi="Times New Roman" w:cs="Times New Roman" w:hint="eastAsia"/>
          <w:snapToGrid w:val="0"/>
          <w:kern w:val="0"/>
          <w:sz w:val="32"/>
          <w:szCs w:val="32"/>
        </w:rPr>
        <w:t>6</w:t>
      </w:r>
      <w:r w:rsidRPr="00A71F6A">
        <w:rPr>
          <w:rFonts w:ascii="Times New Roman" w:eastAsia="方正仿宋_GBK" w:hAnsi="Times New Roman" w:cs="Times New Roman" w:hint="eastAsia"/>
          <w:snapToGrid w:val="0"/>
          <w:kern w:val="0"/>
          <w:sz w:val="32"/>
          <w:szCs w:val="32"/>
        </w:rPr>
        <w:t>月</w:t>
      </w:r>
      <w:r>
        <w:rPr>
          <w:rFonts w:ascii="Times New Roman" w:eastAsia="方正仿宋_GBK" w:hAnsi="Times New Roman" w:cs="Times New Roman" w:hint="eastAsia"/>
          <w:snapToGrid w:val="0"/>
          <w:kern w:val="0"/>
          <w:sz w:val="32"/>
          <w:szCs w:val="32"/>
        </w:rPr>
        <w:t>2</w:t>
      </w:r>
      <w:r w:rsidRPr="00A71F6A">
        <w:rPr>
          <w:rFonts w:ascii="Times New Roman" w:eastAsia="方正仿宋_GBK" w:hAnsi="Times New Roman" w:cs="Times New Roman" w:hint="eastAsia"/>
          <w:snapToGrid w:val="0"/>
          <w:kern w:val="0"/>
          <w:sz w:val="32"/>
          <w:szCs w:val="32"/>
        </w:rPr>
        <w:t>6</w:t>
      </w:r>
      <w:r w:rsidRPr="00A71F6A">
        <w:rPr>
          <w:rFonts w:ascii="Times New Roman" w:eastAsia="方正仿宋_GBK" w:hAnsi="Times New Roman" w:cs="Times New Roman" w:hint="eastAsia"/>
          <w:snapToGrid w:val="0"/>
          <w:kern w:val="0"/>
          <w:sz w:val="32"/>
          <w:szCs w:val="32"/>
        </w:rPr>
        <w:t>日召开的第</w:t>
      </w:r>
      <w:r>
        <w:rPr>
          <w:rFonts w:ascii="Times New Roman" w:eastAsia="方正仿宋_GBK" w:hAnsi="Times New Roman" w:cs="Times New Roman" w:hint="eastAsia"/>
          <w:snapToGrid w:val="0"/>
          <w:kern w:val="0"/>
          <w:sz w:val="32"/>
          <w:szCs w:val="32"/>
        </w:rPr>
        <w:t>24</w:t>
      </w:r>
      <w:r w:rsidRPr="00A71F6A">
        <w:rPr>
          <w:rFonts w:ascii="Times New Roman" w:eastAsia="方正仿宋_GBK" w:hAnsi="Times New Roman" w:cs="Times New Roman" w:hint="eastAsia"/>
          <w:snapToGrid w:val="0"/>
          <w:kern w:val="0"/>
          <w:sz w:val="32"/>
          <w:szCs w:val="32"/>
        </w:rPr>
        <w:t>次党委会审议通过，现印发执行。</w:t>
      </w:r>
    </w:p>
    <w:p w:rsidR="00A44E73" w:rsidRPr="00A71F6A" w:rsidRDefault="00A44E73" w:rsidP="00A44E73">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特此通知。</w:t>
      </w:r>
    </w:p>
    <w:p w:rsidR="00A44E73" w:rsidRPr="00A71F6A" w:rsidRDefault="00A44E73" w:rsidP="00A44E73">
      <w:pPr>
        <w:autoSpaceDE w:val="0"/>
        <w:autoSpaceDN w:val="0"/>
        <w:snapToGrid w:val="0"/>
        <w:spacing w:line="560" w:lineRule="exact"/>
        <w:ind w:firstLine="624"/>
        <w:rPr>
          <w:rFonts w:ascii="Times New Roman" w:eastAsia="方正仿宋_GBK" w:hAnsi="Times New Roman" w:cs="Times New Roman"/>
          <w:snapToGrid w:val="0"/>
          <w:kern w:val="0"/>
          <w:sz w:val="32"/>
          <w:szCs w:val="32"/>
        </w:rPr>
      </w:pPr>
    </w:p>
    <w:p w:rsidR="00A44E73" w:rsidRPr="00A71F6A" w:rsidRDefault="00A44E73" w:rsidP="00A44E73">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A71F6A">
        <w:rPr>
          <w:rFonts w:ascii="Times New Roman" w:eastAsia="方正仿宋_GBK" w:hAnsi="Times New Roman" w:cs="Times New Roman" w:hint="eastAsia"/>
          <w:snapToGrid w:val="0"/>
          <w:kern w:val="0"/>
          <w:sz w:val="32"/>
          <w:szCs w:val="32"/>
        </w:rPr>
        <w:t xml:space="preserve">                        </w:t>
      </w:r>
      <w:r w:rsidRPr="00A71F6A">
        <w:rPr>
          <w:rFonts w:ascii="Times New Roman" w:eastAsia="方正仿宋_GBK" w:hAnsi="Times New Roman" w:cs="Times New Roman" w:hint="eastAsia"/>
          <w:snapToGrid w:val="0"/>
          <w:kern w:val="0"/>
          <w:sz w:val="32"/>
          <w:szCs w:val="32"/>
        </w:rPr>
        <w:t>南京交通职业技术学院</w:t>
      </w:r>
    </w:p>
    <w:p w:rsidR="00A44E73" w:rsidRPr="00A71F6A" w:rsidRDefault="00A44E73" w:rsidP="00A44E73">
      <w:pPr>
        <w:autoSpaceDE w:val="0"/>
        <w:autoSpaceDN w:val="0"/>
        <w:snapToGrid w:val="0"/>
        <w:spacing w:line="560" w:lineRule="exact"/>
        <w:ind w:firstLine="640"/>
        <w:rPr>
          <w:rFonts w:ascii="方正小标宋简体" w:eastAsia="方正小标宋简体" w:hAnsi="华文中宋" w:cs="Times New Roman" w:hint="eastAsia"/>
          <w:bCs/>
          <w:snapToGrid w:val="0"/>
          <w:kern w:val="0"/>
          <w:sz w:val="36"/>
          <w:szCs w:val="36"/>
        </w:rPr>
      </w:pPr>
      <w:r w:rsidRPr="00A71F6A">
        <w:rPr>
          <w:rFonts w:ascii="Times New Roman" w:eastAsia="方正仿宋_GBK" w:hAnsi="Times New Roman" w:cs="Times New Roman" w:hint="eastAsia"/>
          <w:snapToGrid w:val="0"/>
          <w:kern w:val="0"/>
          <w:sz w:val="32"/>
          <w:szCs w:val="32"/>
        </w:rPr>
        <w:t xml:space="preserve">                            2021</w:t>
      </w:r>
      <w:r w:rsidRPr="00A71F6A">
        <w:rPr>
          <w:rFonts w:ascii="Times New Roman" w:eastAsia="方正仿宋_GBK" w:hAnsi="Times New Roman" w:cs="Times New Roman" w:hint="eastAsia"/>
          <w:snapToGrid w:val="0"/>
          <w:kern w:val="0"/>
          <w:sz w:val="32"/>
          <w:szCs w:val="32"/>
        </w:rPr>
        <w:t>年</w:t>
      </w:r>
      <w:r>
        <w:rPr>
          <w:rFonts w:ascii="Times New Roman" w:eastAsia="方正仿宋_GBK" w:hAnsi="Times New Roman" w:cs="Times New Roman" w:hint="eastAsia"/>
          <w:snapToGrid w:val="0"/>
          <w:kern w:val="0"/>
          <w:sz w:val="32"/>
          <w:szCs w:val="32"/>
        </w:rPr>
        <w:t>7</w:t>
      </w:r>
      <w:r w:rsidRPr="00A71F6A">
        <w:rPr>
          <w:rFonts w:ascii="Times New Roman" w:eastAsia="方正仿宋_GBK" w:hAnsi="Times New Roman" w:cs="Times New Roman" w:hint="eastAsia"/>
          <w:snapToGrid w:val="0"/>
          <w:kern w:val="0"/>
          <w:sz w:val="32"/>
          <w:szCs w:val="32"/>
        </w:rPr>
        <w:t>月</w:t>
      </w:r>
      <w:r>
        <w:rPr>
          <w:rFonts w:ascii="Times New Roman" w:eastAsia="方正仿宋_GBK" w:hAnsi="Times New Roman" w:cs="Times New Roman" w:hint="eastAsia"/>
          <w:snapToGrid w:val="0"/>
          <w:kern w:val="0"/>
          <w:sz w:val="32"/>
          <w:szCs w:val="32"/>
        </w:rPr>
        <w:t>2</w:t>
      </w:r>
      <w:r w:rsidRPr="00A71F6A">
        <w:rPr>
          <w:rFonts w:ascii="Times New Roman" w:eastAsia="方正仿宋_GBK" w:hAnsi="Times New Roman" w:cs="Times New Roman" w:hint="eastAsia"/>
          <w:snapToGrid w:val="0"/>
          <w:kern w:val="0"/>
          <w:sz w:val="32"/>
          <w:szCs w:val="32"/>
        </w:rPr>
        <w:t>日</w:t>
      </w:r>
      <w:bookmarkStart w:id="2" w:name="Content"/>
      <w:bookmarkEnd w:id="2"/>
    </w:p>
    <w:p w:rsidR="00A44E73" w:rsidRDefault="00A44E73" w:rsidP="00A44E73">
      <w:pPr>
        <w:widowControl/>
        <w:jc w:val="left"/>
        <w:rPr>
          <w:rFonts w:ascii="Times New Roman" w:eastAsia="仿宋" w:hAnsi="仿宋" w:cs="仿宋"/>
          <w:kern w:val="0"/>
          <w:sz w:val="20"/>
          <w:szCs w:val="32"/>
        </w:rPr>
      </w:pPr>
      <w:r>
        <w:rPr>
          <w:rFonts w:ascii="Times New Roman" w:eastAsia="仿宋" w:hAnsi="仿宋" w:cs="仿宋"/>
          <w:kern w:val="0"/>
          <w:sz w:val="20"/>
          <w:szCs w:val="32"/>
        </w:rPr>
        <w:br w:type="page"/>
      </w:r>
    </w:p>
    <w:p w:rsidR="00A44E73" w:rsidRPr="00A44E73" w:rsidRDefault="00A44E73" w:rsidP="00A44E73">
      <w:pPr>
        <w:autoSpaceDE w:val="0"/>
        <w:autoSpaceDN w:val="0"/>
        <w:snapToGrid w:val="0"/>
        <w:spacing w:line="700" w:lineRule="exact"/>
        <w:jc w:val="center"/>
        <w:rPr>
          <w:rFonts w:ascii="方正小标宋简体" w:eastAsia="方正小标宋简体" w:hAnsi="楷体" w:cs="楷体"/>
          <w:snapToGrid w:val="0"/>
          <w:kern w:val="0"/>
          <w:sz w:val="44"/>
          <w:szCs w:val="44"/>
        </w:rPr>
      </w:pPr>
      <w:r w:rsidRPr="00A44E73">
        <w:rPr>
          <w:rFonts w:ascii="方正小标宋简体" w:eastAsia="方正小标宋简体" w:hAnsi="方正小标宋简体" w:cs="楷体" w:hint="eastAsia"/>
          <w:snapToGrid w:val="0"/>
          <w:kern w:val="0"/>
          <w:sz w:val="44"/>
          <w:szCs w:val="44"/>
        </w:rPr>
        <w:lastRenderedPageBreak/>
        <w:t>南京交通职业技术学院</w:t>
      </w:r>
    </w:p>
    <w:p w:rsidR="00A44E73" w:rsidRPr="00A44E73" w:rsidRDefault="00A44E73" w:rsidP="00A44E73">
      <w:pPr>
        <w:autoSpaceDE w:val="0"/>
        <w:autoSpaceDN w:val="0"/>
        <w:snapToGrid w:val="0"/>
        <w:spacing w:line="700" w:lineRule="exact"/>
        <w:jc w:val="center"/>
        <w:rPr>
          <w:rFonts w:ascii="方正小标宋简体" w:eastAsia="方正小标宋简体" w:hAnsi="楷体" w:cs="Times New Roman"/>
          <w:b/>
          <w:bCs/>
          <w:snapToGrid w:val="0"/>
          <w:kern w:val="0"/>
          <w:sz w:val="36"/>
          <w:szCs w:val="36"/>
        </w:rPr>
      </w:pPr>
      <w:r w:rsidRPr="00A44E73">
        <w:rPr>
          <w:rFonts w:ascii="方正小标宋简体" w:eastAsia="方正小标宋简体" w:hAnsi="方正小标宋简体" w:cs="楷体" w:hint="eastAsia"/>
          <w:snapToGrid w:val="0"/>
          <w:kern w:val="0"/>
          <w:sz w:val="44"/>
          <w:szCs w:val="44"/>
        </w:rPr>
        <w:t>教职工租赁住房使用管理办法</w:t>
      </w:r>
    </w:p>
    <w:p w:rsidR="00A44E73" w:rsidRPr="00A44E73" w:rsidRDefault="00A44E73" w:rsidP="00A44E73">
      <w:pPr>
        <w:autoSpaceDE w:val="0"/>
        <w:autoSpaceDN w:val="0"/>
        <w:snapToGrid w:val="0"/>
        <w:spacing w:line="580" w:lineRule="exact"/>
        <w:ind w:firstLineChars="200" w:firstLine="640"/>
        <w:rPr>
          <w:rFonts w:ascii="仿宋_GB2312" w:eastAsia="仿宋" w:hAnsi="楷体" w:cs="楷体"/>
          <w:snapToGrid w:val="0"/>
          <w:kern w:val="0"/>
          <w:sz w:val="32"/>
          <w:szCs w:val="32"/>
        </w:rPr>
      </w:pP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为加强对教职工租赁住房的统一管理和合理使用，保障学校和租赁住房使用人的合法权益，根据学校相关规定及学校租赁住房房源的实际情况，制定本管理办法。</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一、总则</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、租赁住房产权归学校所有，任何人不得占为私有。学校及学校委托的物业管理单位有权检查租赁住房使用情况。</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、本办法中，住户是指经租赁获得租赁住房使用资格的教职员工，居住人是指符合学校规定（父母、夫妻及子女）与住户共同居住的人。住户和居住人均为租赁住房物业使用人。</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、住户在完全理解并接受学校关于租赁住房使用管理办法的前提下自愿入住，同时实行居住人全面登记备案制度。全体物业使用人必须自觉遵守国家和地方的法律法规，遵守学校各项规章制度及本办法。</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4</w:t>
      </w:r>
      <w:r w:rsidRPr="00A44E73">
        <w:rPr>
          <w:rFonts w:ascii="Times New Roman" w:eastAsia="仿宋" w:hAnsi="Times New Roman" w:cs="Times New Roman"/>
          <w:snapToGrid w:val="0"/>
          <w:kern w:val="0"/>
          <w:sz w:val="32"/>
          <w:szCs w:val="32"/>
        </w:rPr>
        <w:t>、学校租赁住房工作领导小组负责指导租赁住房各项使用管理工作。</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、租赁住房实行物业管理，学校通过招标的方式选聘具有相应资质的物业管理单位，具体负责租赁住房共用部分、公共设施、公共环境卫生、公共秩序、保安、绿化等物业管理工作。</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6</w:t>
      </w:r>
      <w:r w:rsidRPr="00A44E73">
        <w:rPr>
          <w:rFonts w:ascii="Times New Roman" w:eastAsia="仿宋" w:hAnsi="Times New Roman" w:cs="Times New Roman"/>
          <w:snapToGrid w:val="0"/>
          <w:kern w:val="0"/>
          <w:sz w:val="32"/>
          <w:szCs w:val="32"/>
        </w:rPr>
        <w:t>、为维护物业使用人的共同利益，授予租赁住房物业管理</w:t>
      </w:r>
      <w:r w:rsidRPr="00A44E73">
        <w:rPr>
          <w:rFonts w:ascii="Times New Roman" w:eastAsia="仿宋" w:hAnsi="Times New Roman" w:cs="Times New Roman"/>
          <w:snapToGrid w:val="0"/>
          <w:kern w:val="0"/>
          <w:sz w:val="32"/>
          <w:szCs w:val="32"/>
        </w:rPr>
        <w:lastRenderedPageBreak/>
        <w:t>单位以下权利：以批评、规劝、公示、强制、法律的必要措施制止物业使用人违反本办法的行为。</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二、租赁对象</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、学校在编在岗、人事代理的教职工（以人事处提供名单为准）。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、在学校工作三年以上（含三年），纳入学校岗位津贴发放范围</w:t>
      </w:r>
      <w:proofErr w:type="gramStart"/>
      <w:r w:rsidRPr="00A44E73">
        <w:rPr>
          <w:rFonts w:ascii="Times New Roman" w:eastAsia="仿宋" w:hAnsi="Times New Roman" w:cs="Times New Roman"/>
          <w:snapToGrid w:val="0"/>
          <w:kern w:val="0"/>
          <w:sz w:val="32"/>
          <w:szCs w:val="32"/>
        </w:rPr>
        <w:t>的长聘人员</w:t>
      </w:r>
      <w:proofErr w:type="gramEnd"/>
      <w:r w:rsidRPr="00A44E73">
        <w:rPr>
          <w:rFonts w:ascii="Times New Roman" w:eastAsia="仿宋" w:hAnsi="Times New Roman" w:cs="Times New Roman"/>
          <w:snapToGrid w:val="0"/>
          <w:kern w:val="0"/>
          <w:sz w:val="32"/>
          <w:szCs w:val="32"/>
        </w:rPr>
        <w:t>（以人事处提供名单为准）。</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三、租赁方式及费用</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提供两种租赁方式，供教职工自愿选择。先开展长年租方式工作，长年租方式工作结束后的剩余</w:t>
      </w:r>
      <w:proofErr w:type="gramStart"/>
      <w:r w:rsidRPr="00A44E73">
        <w:rPr>
          <w:rFonts w:ascii="Times New Roman" w:eastAsia="仿宋" w:hAnsi="Times New Roman" w:cs="Times New Roman"/>
          <w:snapToGrid w:val="0"/>
          <w:kern w:val="0"/>
          <w:sz w:val="32"/>
          <w:szCs w:val="32"/>
        </w:rPr>
        <w:t>房源再</w:t>
      </w:r>
      <w:proofErr w:type="gramEnd"/>
      <w:r w:rsidRPr="00A44E73">
        <w:rPr>
          <w:rFonts w:ascii="Times New Roman" w:eastAsia="仿宋" w:hAnsi="Times New Roman" w:cs="Times New Roman"/>
          <w:snapToGrid w:val="0"/>
          <w:kern w:val="0"/>
          <w:sz w:val="32"/>
          <w:szCs w:val="32"/>
        </w:rPr>
        <w:t>开展月租方式工作。具体方式及费用如下：</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、长年租方式</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即一次性缴纳</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40</w:t>
      </w:r>
      <w:r w:rsidRPr="00A44E73">
        <w:rPr>
          <w:rFonts w:ascii="Times New Roman" w:eastAsia="仿宋" w:hAnsi="Times New Roman" w:cs="Times New Roman"/>
          <w:snapToGrid w:val="0"/>
          <w:kern w:val="0"/>
          <w:sz w:val="32"/>
          <w:szCs w:val="32"/>
        </w:rPr>
        <w:t>平方米按</w:t>
      </w:r>
      <w:r w:rsidRPr="00A44E73">
        <w:rPr>
          <w:rFonts w:ascii="Times New Roman" w:eastAsia="仿宋" w:hAnsi="Times New Roman" w:cs="Times New Roman"/>
          <w:snapToGrid w:val="0"/>
          <w:kern w:val="0"/>
          <w:sz w:val="32"/>
          <w:szCs w:val="32"/>
        </w:rPr>
        <w:t>9</w:t>
      </w:r>
      <w:r w:rsidRPr="00A44E73">
        <w:rPr>
          <w:rFonts w:ascii="Times New Roman" w:eastAsia="仿宋" w:hAnsi="Times New Roman" w:cs="Times New Roman"/>
          <w:snapToGrid w:val="0"/>
          <w:kern w:val="0"/>
          <w:sz w:val="32"/>
          <w:szCs w:val="32"/>
        </w:rPr>
        <w:t>万元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套（面北）、</w:t>
      </w:r>
      <w:r w:rsidRPr="00A44E73">
        <w:rPr>
          <w:rFonts w:ascii="Times New Roman" w:eastAsia="仿宋" w:hAnsi="Times New Roman" w:cs="Times New Roman"/>
          <w:snapToGrid w:val="0"/>
          <w:kern w:val="0"/>
          <w:sz w:val="32"/>
          <w:szCs w:val="32"/>
        </w:rPr>
        <w:t>11</w:t>
      </w:r>
      <w:r w:rsidRPr="00A44E73">
        <w:rPr>
          <w:rFonts w:ascii="Times New Roman" w:eastAsia="仿宋" w:hAnsi="Times New Roman" w:cs="Times New Roman"/>
          <w:snapToGrid w:val="0"/>
          <w:kern w:val="0"/>
          <w:sz w:val="32"/>
          <w:szCs w:val="32"/>
        </w:rPr>
        <w:t>万元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套（面南）缴纳；</w:t>
      </w:r>
      <w:r w:rsidRPr="00A44E73">
        <w:rPr>
          <w:rFonts w:ascii="Times New Roman" w:eastAsia="仿宋" w:hAnsi="Times New Roman" w:cs="Times New Roman"/>
          <w:snapToGrid w:val="0"/>
          <w:kern w:val="0"/>
          <w:sz w:val="32"/>
          <w:szCs w:val="32"/>
        </w:rPr>
        <w:t>60</w:t>
      </w:r>
      <w:r w:rsidRPr="00A44E73">
        <w:rPr>
          <w:rFonts w:ascii="Times New Roman" w:eastAsia="仿宋" w:hAnsi="Times New Roman" w:cs="Times New Roman"/>
          <w:snapToGrid w:val="0"/>
          <w:kern w:val="0"/>
          <w:sz w:val="32"/>
          <w:szCs w:val="32"/>
        </w:rPr>
        <w:t>平方米按</w:t>
      </w:r>
      <w:r w:rsidRPr="00A44E73">
        <w:rPr>
          <w:rFonts w:ascii="Times New Roman" w:eastAsia="仿宋" w:hAnsi="Times New Roman" w:cs="Times New Roman"/>
          <w:snapToGrid w:val="0"/>
          <w:kern w:val="0"/>
          <w:sz w:val="32"/>
          <w:szCs w:val="32"/>
        </w:rPr>
        <w:t>18</w:t>
      </w:r>
      <w:r w:rsidRPr="00A44E73">
        <w:rPr>
          <w:rFonts w:ascii="Times New Roman" w:eastAsia="仿宋" w:hAnsi="Times New Roman" w:cs="Times New Roman"/>
          <w:snapToGrid w:val="0"/>
          <w:kern w:val="0"/>
          <w:sz w:val="32"/>
          <w:szCs w:val="32"/>
        </w:rPr>
        <w:t>万元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套缴纳。夫妻双方均在学校工作、且都具备申请租赁住房资格的，按照上述费用的</w:t>
      </w:r>
      <w:r w:rsidRPr="00A44E73">
        <w:rPr>
          <w:rFonts w:ascii="Times New Roman" w:eastAsia="仿宋" w:hAnsi="Times New Roman" w:cs="Times New Roman"/>
          <w:snapToGrid w:val="0"/>
          <w:kern w:val="0"/>
          <w:sz w:val="32"/>
          <w:szCs w:val="32"/>
        </w:rPr>
        <w:t>75%</w:t>
      </w:r>
      <w:r w:rsidRPr="00A44E73">
        <w:rPr>
          <w:rFonts w:ascii="Times New Roman" w:eastAsia="仿宋" w:hAnsi="Times New Roman" w:cs="Times New Roman"/>
          <w:snapToGrid w:val="0"/>
          <w:kern w:val="0"/>
          <w:sz w:val="32"/>
          <w:szCs w:val="32"/>
        </w:rPr>
        <w:t>缴纳。缴纳该费用的住户，自与学校签订首次租赁协议之日起，即取得该套房屋的</w:t>
      </w:r>
      <w:r w:rsidRPr="00A44E73">
        <w:rPr>
          <w:rFonts w:ascii="Times New Roman" w:eastAsia="仿宋" w:hAnsi="Times New Roman" w:cs="Times New Roman"/>
          <w:snapToGrid w:val="0"/>
          <w:kern w:val="0"/>
          <w:sz w:val="32"/>
          <w:szCs w:val="32"/>
        </w:rPr>
        <w:t>20</w:t>
      </w:r>
      <w:r w:rsidRPr="00A44E73">
        <w:rPr>
          <w:rFonts w:ascii="Times New Roman" w:eastAsia="仿宋" w:hAnsi="Times New Roman" w:cs="Times New Roman"/>
          <w:snapToGrid w:val="0"/>
          <w:kern w:val="0"/>
          <w:sz w:val="32"/>
          <w:szCs w:val="32"/>
        </w:rPr>
        <w:t>年居住权，租赁协议期为</w:t>
      </w: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年，满</w:t>
      </w: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年后经</w:t>
      </w:r>
      <w:proofErr w:type="gramStart"/>
      <w:r w:rsidRPr="00A44E73">
        <w:rPr>
          <w:rFonts w:ascii="Times New Roman" w:eastAsia="仿宋" w:hAnsi="Times New Roman" w:cs="Times New Roman"/>
          <w:snapToGrid w:val="0"/>
          <w:kern w:val="0"/>
          <w:sz w:val="32"/>
          <w:szCs w:val="32"/>
        </w:rPr>
        <w:t>核查仍</w:t>
      </w:r>
      <w:proofErr w:type="gramEnd"/>
      <w:r w:rsidRPr="00A44E73">
        <w:rPr>
          <w:rFonts w:ascii="Times New Roman" w:eastAsia="仿宋" w:hAnsi="Times New Roman" w:cs="Times New Roman"/>
          <w:snapToGrid w:val="0"/>
          <w:kern w:val="0"/>
          <w:sz w:val="32"/>
          <w:szCs w:val="32"/>
        </w:rPr>
        <w:t>满足本规定条件的可继续签订租住协议。</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教职工离开学校时应将房屋退还学校（正常退休、非个人申请调动等情况不在此列）、或因自身原因将房屋退还学校的，租赁期满</w:t>
      </w: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年的，住户缴纳的</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（不含利息）学校一次性全额返还本人；租赁期未满</w:t>
      </w: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年的，具体费用结算按月租方式</w:t>
      </w:r>
      <w:r w:rsidRPr="00A44E73">
        <w:rPr>
          <w:rFonts w:ascii="Times New Roman" w:eastAsia="仿宋" w:hAnsi="Times New Roman" w:cs="Times New Roman"/>
          <w:snapToGrid w:val="0"/>
          <w:kern w:val="0"/>
          <w:sz w:val="32"/>
          <w:szCs w:val="32"/>
        </w:rPr>
        <w:lastRenderedPageBreak/>
        <w:t>处理，缴纳费用优惠</w:t>
      </w:r>
      <w:r w:rsidRPr="00A44E73">
        <w:rPr>
          <w:rFonts w:ascii="Times New Roman" w:eastAsia="仿宋" w:hAnsi="Times New Roman" w:cs="Times New Roman"/>
          <w:snapToGrid w:val="0"/>
          <w:kern w:val="0"/>
          <w:sz w:val="32"/>
          <w:szCs w:val="32"/>
        </w:rPr>
        <w:t>10%</w:t>
      </w:r>
      <w:r w:rsidRPr="00A44E73">
        <w:rPr>
          <w:rFonts w:ascii="Times New Roman" w:eastAsia="仿宋" w:hAnsi="Times New Roman" w:cs="Times New Roman"/>
          <w:snapToGrid w:val="0"/>
          <w:kern w:val="0"/>
          <w:sz w:val="32"/>
          <w:szCs w:val="32"/>
        </w:rPr>
        <w:t>，住户缴纳的</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（不含利息）仍全额返还本人。</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20</w:t>
      </w:r>
      <w:r w:rsidRPr="00A44E73">
        <w:rPr>
          <w:rFonts w:ascii="Times New Roman" w:eastAsia="仿宋" w:hAnsi="Times New Roman" w:cs="Times New Roman"/>
          <w:snapToGrid w:val="0"/>
          <w:kern w:val="0"/>
          <w:sz w:val="32"/>
          <w:szCs w:val="32"/>
        </w:rPr>
        <w:t>年期满后，房屋退回学校，住户缴纳的</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（不含利息）学校一次性全额返还本人。</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、月租方式</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即按月计交租金的租赁方式。</w:t>
      </w:r>
      <w:r w:rsidRPr="00A44E73">
        <w:rPr>
          <w:rFonts w:ascii="Times New Roman" w:eastAsia="仿宋" w:hAnsi="Times New Roman" w:cs="Times New Roman"/>
          <w:snapToGrid w:val="0"/>
          <w:kern w:val="0"/>
          <w:sz w:val="32"/>
          <w:szCs w:val="32"/>
        </w:rPr>
        <w:t>40</w:t>
      </w:r>
      <w:r w:rsidRPr="00A44E73">
        <w:rPr>
          <w:rFonts w:ascii="Times New Roman" w:eastAsia="仿宋" w:hAnsi="Times New Roman" w:cs="Times New Roman"/>
          <w:snapToGrid w:val="0"/>
          <w:kern w:val="0"/>
          <w:sz w:val="32"/>
          <w:szCs w:val="32"/>
        </w:rPr>
        <w:t>平方米按</w:t>
      </w:r>
      <w:r w:rsidRPr="00A44E73">
        <w:rPr>
          <w:rFonts w:ascii="Times New Roman" w:eastAsia="仿宋" w:hAnsi="Times New Roman" w:cs="Times New Roman"/>
          <w:snapToGrid w:val="0"/>
          <w:kern w:val="0"/>
          <w:sz w:val="32"/>
          <w:szCs w:val="32"/>
        </w:rPr>
        <w:t>400</w:t>
      </w:r>
      <w:r w:rsidRPr="00A44E73">
        <w:rPr>
          <w:rFonts w:ascii="Times New Roman" w:eastAsia="仿宋" w:hAnsi="Times New Roman" w:cs="Times New Roman"/>
          <w:snapToGrid w:val="0"/>
          <w:kern w:val="0"/>
          <w:sz w:val="32"/>
          <w:szCs w:val="32"/>
        </w:rPr>
        <w:t>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月（面北）、</w:t>
      </w:r>
      <w:r w:rsidRPr="00A44E73">
        <w:rPr>
          <w:rFonts w:ascii="Times New Roman" w:eastAsia="仿宋" w:hAnsi="Times New Roman" w:cs="Times New Roman"/>
          <w:snapToGrid w:val="0"/>
          <w:kern w:val="0"/>
          <w:sz w:val="32"/>
          <w:szCs w:val="32"/>
        </w:rPr>
        <w:t>480</w:t>
      </w:r>
      <w:r w:rsidRPr="00A44E73">
        <w:rPr>
          <w:rFonts w:ascii="Times New Roman" w:eastAsia="仿宋" w:hAnsi="Times New Roman" w:cs="Times New Roman"/>
          <w:snapToGrid w:val="0"/>
          <w:kern w:val="0"/>
          <w:sz w:val="32"/>
          <w:szCs w:val="32"/>
        </w:rPr>
        <w:t>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月（面南）缴纳，</w:t>
      </w:r>
      <w:r w:rsidRPr="00A44E73">
        <w:rPr>
          <w:rFonts w:ascii="Times New Roman" w:eastAsia="仿宋" w:hAnsi="Times New Roman" w:cs="Times New Roman"/>
          <w:snapToGrid w:val="0"/>
          <w:kern w:val="0"/>
          <w:sz w:val="32"/>
          <w:szCs w:val="32"/>
        </w:rPr>
        <w:t>60</w:t>
      </w:r>
      <w:r w:rsidRPr="00A44E73">
        <w:rPr>
          <w:rFonts w:ascii="Times New Roman" w:eastAsia="仿宋" w:hAnsi="Times New Roman" w:cs="Times New Roman"/>
          <w:snapToGrid w:val="0"/>
          <w:kern w:val="0"/>
          <w:sz w:val="32"/>
          <w:szCs w:val="32"/>
        </w:rPr>
        <w:t>平方米按</w:t>
      </w:r>
      <w:r w:rsidRPr="00A44E73">
        <w:rPr>
          <w:rFonts w:ascii="Times New Roman" w:eastAsia="仿宋" w:hAnsi="Times New Roman" w:cs="Times New Roman"/>
          <w:snapToGrid w:val="0"/>
          <w:kern w:val="0"/>
          <w:sz w:val="32"/>
          <w:szCs w:val="32"/>
        </w:rPr>
        <w:t>900</w:t>
      </w:r>
      <w:r w:rsidRPr="00A44E73">
        <w:rPr>
          <w:rFonts w:ascii="Times New Roman" w:eastAsia="仿宋" w:hAnsi="Times New Roman" w:cs="Times New Roman"/>
          <w:snapToGrid w:val="0"/>
          <w:kern w:val="0"/>
          <w:sz w:val="32"/>
          <w:szCs w:val="32"/>
        </w:rPr>
        <w:t>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套</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月缴纳。夫妻双方均在学校工作、且都具备申请租赁住房资格的，按照上述费用的</w:t>
      </w:r>
      <w:r w:rsidRPr="00A44E73">
        <w:rPr>
          <w:rFonts w:ascii="Times New Roman" w:eastAsia="仿宋" w:hAnsi="Times New Roman" w:cs="Times New Roman"/>
          <w:snapToGrid w:val="0"/>
          <w:kern w:val="0"/>
          <w:sz w:val="32"/>
          <w:szCs w:val="32"/>
        </w:rPr>
        <w:t>75%</w:t>
      </w:r>
      <w:r w:rsidRPr="00A44E73">
        <w:rPr>
          <w:rFonts w:ascii="Times New Roman" w:eastAsia="仿宋" w:hAnsi="Times New Roman" w:cs="Times New Roman"/>
          <w:snapToGrid w:val="0"/>
          <w:kern w:val="0"/>
          <w:sz w:val="32"/>
          <w:szCs w:val="32"/>
        </w:rPr>
        <w:t>缴纳。每月月底前交（或从工资中按月扣除），先交后用。月租方式租金</w:t>
      </w: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年调整一次，调整幅度按国家政策及学校实际情况执行。退休、职工调离及聘用人员离职时房屋退回学校。月租方式合同期最长为</w:t>
      </w: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年。</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四、租赁方法</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、教职工租赁住房采取集中自愿申请模式，申请对象为符合规定条件的在职教职工。</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、符合申请条件的校内双职工（夫妻）</w:t>
      </w:r>
      <w:proofErr w:type="gramStart"/>
      <w:r w:rsidRPr="00A44E73">
        <w:rPr>
          <w:rFonts w:ascii="Times New Roman" w:eastAsia="仿宋" w:hAnsi="Times New Roman" w:cs="Times New Roman"/>
          <w:snapToGrid w:val="0"/>
          <w:kern w:val="0"/>
          <w:sz w:val="32"/>
          <w:szCs w:val="32"/>
        </w:rPr>
        <w:t>只能选住一套</w:t>
      </w:r>
      <w:proofErr w:type="gramEnd"/>
      <w:r w:rsidRPr="00A44E73">
        <w:rPr>
          <w:rFonts w:ascii="Times New Roman" w:eastAsia="仿宋" w:hAnsi="Times New Roman" w:cs="Times New Roman"/>
          <w:snapToGrid w:val="0"/>
          <w:kern w:val="0"/>
          <w:sz w:val="32"/>
          <w:szCs w:val="32"/>
        </w:rPr>
        <w:t>以教职工身份租赁的租赁住房。若两单身异性教职工先入住后结婚，需退出一套以教职工身份租赁的租赁住房（或公共租赁住房）。</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、符合《南京交通职业技术学院青年教职工公共租赁住房管理办法》条件的青年教职工也可申请租赁住房，租赁到租赁住房的青年教职工须退出青年教职工公共租赁住房。</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4</w:t>
      </w:r>
      <w:r w:rsidRPr="00A44E73">
        <w:rPr>
          <w:rFonts w:ascii="Times New Roman" w:eastAsia="仿宋" w:hAnsi="Times New Roman" w:cs="Times New Roman"/>
          <w:snapToGrid w:val="0"/>
          <w:kern w:val="0"/>
          <w:sz w:val="32"/>
          <w:szCs w:val="32"/>
        </w:rPr>
        <w:t>、选房教职工提出申请，并缴纳</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后，按综合</w:t>
      </w:r>
      <w:r w:rsidRPr="00A44E73">
        <w:rPr>
          <w:rFonts w:ascii="Times New Roman" w:eastAsia="仿宋" w:hAnsi="Times New Roman" w:cs="Times New Roman"/>
          <w:snapToGrid w:val="0"/>
          <w:kern w:val="0"/>
          <w:sz w:val="32"/>
          <w:szCs w:val="32"/>
        </w:rPr>
        <w:lastRenderedPageBreak/>
        <w:t>积分的高低选房（见附件：《教职工租赁住房计分选房办法》）。综合积分相同的条件下，抽签决定选房顺序。计分排序在院内公示</w:t>
      </w: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日。</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、在可选房源范围内，有房不选，视为自动放弃。</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五、入住管理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、承租人需和学校签订租赁住房入住协议。</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、学校租赁住房均初步装修好交付使用，住户入住时不得进行改造或改变家庭居住功能挪作他用，不得有私自搭建、</w:t>
      </w:r>
      <w:proofErr w:type="gramStart"/>
      <w:r w:rsidRPr="00A44E73">
        <w:rPr>
          <w:rFonts w:ascii="Times New Roman" w:eastAsia="仿宋" w:hAnsi="Times New Roman" w:cs="Times New Roman"/>
          <w:snapToGrid w:val="0"/>
          <w:kern w:val="0"/>
          <w:sz w:val="32"/>
          <w:szCs w:val="32"/>
        </w:rPr>
        <w:t>扩封等</w:t>
      </w:r>
      <w:proofErr w:type="gramEnd"/>
      <w:r w:rsidRPr="00A44E73">
        <w:rPr>
          <w:rFonts w:ascii="Times New Roman" w:eastAsia="仿宋" w:hAnsi="Times New Roman" w:cs="Times New Roman"/>
          <w:snapToGrid w:val="0"/>
          <w:kern w:val="0"/>
          <w:sz w:val="32"/>
          <w:szCs w:val="32"/>
        </w:rPr>
        <w:t>违规行为，否则学校有权强制收房，并要求恢复原状。</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、严禁将租赁住房交换、转让、转借或出租给他人居住，一旦查实以上情况，当事人必须立即终止相关行为，学校将给予当事人通报批评，并同时处罚违约金</w:t>
      </w:r>
      <w:r w:rsidRPr="00A44E73">
        <w:rPr>
          <w:rFonts w:ascii="Times New Roman" w:eastAsia="仿宋" w:hAnsi="Times New Roman" w:cs="Times New Roman"/>
          <w:snapToGrid w:val="0"/>
          <w:kern w:val="0"/>
          <w:sz w:val="32"/>
          <w:szCs w:val="32"/>
        </w:rPr>
        <w:t>5000</w:t>
      </w:r>
      <w:r w:rsidRPr="00A44E73">
        <w:rPr>
          <w:rFonts w:ascii="Times New Roman" w:eastAsia="仿宋" w:hAnsi="Times New Roman" w:cs="Times New Roman"/>
          <w:snapToGrid w:val="0"/>
          <w:kern w:val="0"/>
          <w:sz w:val="32"/>
          <w:szCs w:val="32"/>
        </w:rPr>
        <w:t>元。对拒不纠正或再次发生以上情况者，学校有权采取强制性收房措施。</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4</w:t>
      </w:r>
      <w:r w:rsidRPr="00A44E73">
        <w:rPr>
          <w:rFonts w:ascii="Times New Roman" w:eastAsia="仿宋" w:hAnsi="Times New Roman" w:cs="Times New Roman"/>
          <w:snapToGrid w:val="0"/>
          <w:kern w:val="0"/>
          <w:sz w:val="32"/>
          <w:szCs w:val="32"/>
        </w:rPr>
        <w:t>、因自身原因自行离职者，学校有权立即收回其居住的租赁住房，学校对室内物品不承担保管责任。</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、若教职工（住户）去世，租赁合同自动解除，居住人必须在住户去世后</w:t>
      </w: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个月内向学校交出所住租赁住房</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住户缴纳的</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（不含利息）学校一次性全额返还。</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6</w:t>
      </w:r>
      <w:r w:rsidRPr="00A44E73">
        <w:rPr>
          <w:rFonts w:ascii="Times New Roman" w:eastAsia="仿宋" w:hAnsi="Times New Roman" w:cs="Times New Roman"/>
          <w:snapToGrid w:val="0"/>
          <w:kern w:val="0"/>
          <w:sz w:val="32"/>
          <w:szCs w:val="32"/>
        </w:rPr>
        <w:t>、住户或居住人退房后，学校在清查房屋设施完好（如有损坏，由住户按维修价格赔偿）并结清物业管理等相关费用后根据相关规定办理退房手续。</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7</w:t>
      </w:r>
      <w:r w:rsidRPr="00A44E73">
        <w:rPr>
          <w:rFonts w:ascii="Times New Roman" w:eastAsia="仿宋" w:hAnsi="Times New Roman" w:cs="Times New Roman"/>
          <w:snapToGrid w:val="0"/>
          <w:kern w:val="0"/>
          <w:sz w:val="32"/>
          <w:szCs w:val="32"/>
        </w:rPr>
        <w:t>、对已不符合居住条件或学校不同意再续签租赁合同而又</w:t>
      </w:r>
      <w:r w:rsidRPr="00A44E73">
        <w:rPr>
          <w:rFonts w:ascii="Times New Roman" w:eastAsia="仿宋" w:hAnsi="Times New Roman" w:cs="Times New Roman"/>
          <w:snapToGrid w:val="0"/>
          <w:kern w:val="0"/>
          <w:sz w:val="32"/>
          <w:szCs w:val="32"/>
        </w:rPr>
        <w:lastRenderedPageBreak/>
        <w:t>不愿意退房的住户或居住人，学校有权采取强制性收房措施。</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8</w:t>
      </w:r>
      <w:r w:rsidRPr="00A44E73">
        <w:rPr>
          <w:rFonts w:ascii="Times New Roman" w:eastAsia="仿宋" w:hAnsi="Times New Roman" w:cs="Times New Roman"/>
          <w:snapToGrid w:val="0"/>
          <w:kern w:val="0"/>
          <w:sz w:val="32"/>
          <w:szCs w:val="32"/>
        </w:rPr>
        <w:t>、住户出现违规行为被收房后，不再允许其申请学校任何形式的租赁住房。</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9</w:t>
      </w:r>
      <w:r w:rsidRPr="00A44E73">
        <w:rPr>
          <w:rFonts w:ascii="Times New Roman" w:eastAsia="仿宋" w:hAnsi="Times New Roman" w:cs="Times New Roman"/>
          <w:snapToGrid w:val="0"/>
          <w:kern w:val="0"/>
          <w:sz w:val="32"/>
          <w:szCs w:val="32"/>
        </w:rPr>
        <w:t>、水、电、气、通讯、网络、有线电视及物业相关费用由住户或居住人自理，按南京市政府民用定价标准和办法收取。如因拖欠费用造成停电、停水、停气、</w:t>
      </w:r>
      <w:proofErr w:type="gramStart"/>
      <w:r w:rsidRPr="00A44E73">
        <w:rPr>
          <w:rFonts w:ascii="Times New Roman" w:eastAsia="仿宋" w:hAnsi="Times New Roman" w:cs="Times New Roman"/>
          <w:snapToGrid w:val="0"/>
          <w:kern w:val="0"/>
          <w:sz w:val="32"/>
          <w:szCs w:val="32"/>
        </w:rPr>
        <w:t>拆表等</w:t>
      </w:r>
      <w:proofErr w:type="gramEnd"/>
      <w:r w:rsidRPr="00A44E73">
        <w:rPr>
          <w:rFonts w:ascii="Times New Roman" w:eastAsia="仿宋" w:hAnsi="Times New Roman" w:cs="Times New Roman"/>
          <w:snapToGrid w:val="0"/>
          <w:kern w:val="0"/>
          <w:sz w:val="32"/>
          <w:szCs w:val="32"/>
        </w:rPr>
        <w:t>后果，责任自负。</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10</w:t>
      </w:r>
      <w:r w:rsidRPr="00A44E73">
        <w:rPr>
          <w:rFonts w:ascii="Times New Roman" w:eastAsia="仿宋" w:hAnsi="Times New Roman" w:cs="Times New Roman"/>
          <w:snapToGrid w:val="0"/>
          <w:kern w:val="0"/>
          <w:sz w:val="32"/>
          <w:szCs w:val="32"/>
        </w:rPr>
        <w:t>、租赁住房公共部位的维修由学校承担，室内非原始建筑质量问题的维修由住户自理。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11</w:t>
      </w:r>
      <w:r w:rsidRPr="00A44E73">
        <w:rPr>
          <w:rFonts w:ascii="Times New Roman" w:eastAsia="仿宋" w:hAnsi="Times New Roman" w:cs="Times New Roman"/>
          <w:snapToGrid w:val="0"/>
          <w:kern w:val="0"/>
          <w:sz w:val="32"/>
          <w:szCs w:val="32"/>
        </w:rPr>
        <w:t>、学校将利用科技手段实行安全防卫，严防租赁住房交换、转让、转借或出租给他人居住的现象发生，住房物业使用人必须给予配合。</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12</w:t>
      </w:r>
      <w:r w:rsidRPr="00A44E73">
        <w:rPr>
          <w:rFonts w:ascii="Times New Roman" w:eastAsia="仿宋" w:hAnsi="Times New Roman" w:cs="Times New Roman"/>
          <w:snapToGrid w:val="0"/>
          <w:kern w:val="0"/>
          <w:sz w:val="32"/>
          <w:szCs w:val="32"/>
        </w:rPr>
        <w:t>、未尽事宜按物业管理单位制定的相关管理规定执行。</w:t>
      </w:r>
    </w:p>
    <w:p w:rsidR="00A44E73" w:rsidRPr="00A44E73" w:rsidRDefault="00A44E73" w:rsidP="00A44E73">
      <w:pPr>
        <w:autoSpaceDE w:val="0"/>
        <w:autoSpaceDN w:val="0"/>
        <w:snapToGrid w:val="0"/>
        <w:spacing w:line="560" w:lineRule="exact"/>
        <w:ind w:firstLineChars="200" w:firstLine="640"/>
        <w:rPr>
          <w:rFonts w:ascii="黑体" w:eastAsia="黑体" w:hAnsi="黑体" w:cs="Times New Roman"/>
          <w:snapToGrid w:val="0"/>
          <w:kern w:val="0"/>
          <w:sz w:val="32"/>
          <w:szCs w:val="32"/>
        </w:rPr>
      </w:pPr>
      <w:r w:rsidRPr="00A44E73">
        <w:rPr>
          <w:rFonts w:ascii="黑体" w:eastAsia="黑体" w:hAnsi="黑体" w:cs="Times New Roman"/>
          <w:snapToGrid w:val="0"/>
          <w:kern w:val="0"/>
          <w:sz w:val="32"/>
          <w:szCs w:val="32"/>
        </w:rPr>
        <w:t>六、其他</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、对不符合本次租赁对象条件、或目前暂无需要和今后新进的教职工，如果今后有需要，在学校租赁住房还有房源的情况下，按月租方式处理。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、本办法所指教职工为</w:t>
      </w:r>
      <w:r w:rsidRPr="00A44E73">
        <w:rPr>
          <w:rFonts w:ascii="Times New Roman" w:eastAsia="仿宋" w:hAnsi="Times New Roman" w:cs="Times New Roman"/>
          <w:snapToGrid w:val="0"/>
          <w:kern w:val="0"/>
          <w:sz w:val="32"/>
          <w:szCs w:val="32"/>
        </w:rPr>
        <w:t>2016</w:t>
      </w:r>
      <w:r w:rsidRPr="00A44E73">
        <w:rPr>
          <w:rFonts w:ascii="Times New Roman" w:eastAsia="仿宋" w:hAnsi="Times New Roman" w:cs="Times New Roman"/>
          <w:snapToGrid w:val="0"/>
          <w:kern w:val="0"/>
          <w:sz w:val="32"/>
          <w:szCs w:val="32"/>
        </w:rPr>
        <w:t>年</w:t>
      </w:r>
      <w:r w:rsidRPr="00A44E73">
        <w:rPr>
          <w:rFonts w:ascii="Times New Roman" w:eastAsia="仿宋" w:hAnsi="Times New Roman" w:cs="Times New Roman"/>
          <w:snapToGrid w:val="0"/>
          <w:kern w:val="0"/>
          <w:sz w:val="32"/>
          <w:szCs w:val="32"/>
        </w:rPr>
        <w:t>12</w:t>
      </w:r>
      <w:r w:rsidRPr="00A44E73">
        <w:rPr>
          <w:rFonts w:ascii="Times New Roman" w:eastAsia="仿宋" w:hAnsi="Times New Roman" w:cs="Times New Roman"/>
          <w:snapToGrid w:val="0"/>
          <w:kern w:val="0"/>
          <w:sz w:val="32"/>
          <w:szCs w:val="32"/>
        </w:rPr>
        <w:t>月</w:t>
      </w:r>
      <w:r w:rsidRPr="00A44E73">
        <w:rPr>
          <w:rFonts w:ascii="Times New Roman" w:eastAsia="仿宋" w:hAnsi="Times New Roman" w:cs="Times New Roman"/>
          <w:snapToGrid w:val="0"/>
          <w:kern w:val="0"/>
          <w:sz w:val="32"/>
          <w:szCs w:val="32"/>
        </w:rPr>
        <w:t>31</w:t>
      </w:r>
      <w:r w:rsidRPr="00A44E73">
        <w:rPr>
          <w:rFonts w:ascii="Times New Roman" w:eastAsia="仿宋" w:hAnsi="Times New Roman" w:cs="Times New Roman"/>
          <w:snapToGrid w:val="0"/>
          <w:kern w:val="0"/>
          <w:sz w:val="32"/>
          <w:szCs w:val="32"/>
        </w:rPr>
        <w:t>日前在职的教职工。</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、本办法经学校三届四次教职工代表大会审议通过、自发文之日起实行，仅限本次使用。</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4</w:t>
      </w:r>
      <w:r w:rsidRPr="00A44E73">
        <w:rPr>
          <w:rFonts w:ascii="Times New Roman" w:eastAsia="仿宋" w:hAnsi="Times New Roman" w:cs="Times New Roman"/>
          <w:snapToGrid w:val="0"/>
          <w:kern w:val="0"/>
          <w:sz w:val="32"/>
          <w:szCs w:val="32"/>
        </w:rPr>
        <w:t>、本办法由学校授权资产管理中心负责解释。</w:t>
      </w:r>
    </w:p>
    <w:p w:rsidR="00A44E73" w:rsidRPr="00A44E73" w:rsidRDefault="00A44E73" w:rsidP="00A44E73">
      <w:pPr>
        <w:autoSpaceDE w:val="0"/>
        <w:autoSpaceDN w:val="0"/>
        <w:snapToGrid w:val="0"/>
        <w:spacing w:line="560" w:lineRule="exact"/>
        <w:ind w:firstLine="20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 xml:space="preserve"> </w:t>
      </w:r>
    </w:p>
    <w:p w:rsidR="00A44E73" w:rsidRPr="00A44E73" w:rsidRDefault="00A44E73" w:rsidP="00A44E73">
      <w:pPr>
        <w:autoSpaceDE w:val="0"/>
        <w:autoSpaceDN w:val="0"/>
        <w:snapToGrid w:val="0"/>
        <w:spacing w:line="560" w:lineRule="exact"/>
        <w:ind w:firstLine="20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 xml:space="preserve"> </w:t>
      </w:r>
    </w:p>
    <w:p w:rsidR="00A44E73" w:rsidRPr="00A44E73" w:rsidRDefault="00A44E73" w:rsidP="00A44E73">
      <w:pPr>
        <w:autoSpaceDE w:val="0"/>
        <w:autoSpaceDN w:val="0"/>
        <w:snapToGrid w:val="0"/>
        <w:spacing w:line="560" w:lineRule="exact"/>
        <w:ind w:firstLine="200"/>
        <w:rPr>
          <w:rFonts w:ascii="黑体" w:eastAsia="黑体" w:hAnsi="楷体" w:cs="楷体"/>
          <w:b/>
          <w:snapToGrid w:val="0"/>
          <w:kern w:val="0"/>
          <w:sz w:val="32"/>
          <w:szCs w:val="32"/>
        </w:rPr>
      </w:pPr>
      <w:r w:rsidRPr="00A44E73">
        <w:rPr>
          <w:rFonts w:ascii="Times New Roman" w:eastAsia="仿宋" w:hAnsi="Times New Roman" w:cs="Times New Roman"/>
          <w:snapToGrid w:val="0"/>
          <w:kern w:val="0"/>
          <w:sz w:val="32"/>
          <w:szCs w:val="32"/>
        </w:rPr>
        <w:br w:type="page"/>
      </w:r>
      <w:r w:rsidRPr="00A44E73">
        <w:rPr>
          <w:rFonts w:ascii="黑体" w:eastAsia="黑体" w:hAnsi="楷体" w:cs="楷体" w:hint="eastAsia"/>
          <w:b/>
          <w:snapToGrid w:val="0"/>
          <w:kern w:val="0"/>
          <w:sz w:val="32"/>
          <w:szCs w:val="32"/>
        </w:rPr>
        <w:lastRenderedPageBreak/>
        <w:t>附件</w:t>
      </w:r>
    </w:p>
    <w:p w:rsidR="00A44E73" w:rsidRPr="00A44E73" w:rsidRDefault="00A44E73" w:rsidP="00A44E73">
      <w:pPr>
        <w:autoSpaceDE w:val="0"/>
        <w:autoSpaceDN w:val="0"/>
        <w:snapToGrid w:val="0"/>
        <w:spacing w:line="590" w:lineRule="atLeast"/>
        <w:rPr>
          <w:rFonts w:ascii="黑体" w:eastAsia="黑体" w:hAnsi="楷体" w:cs="楷体"/>
          <w:b/>
          <w:snapToGrid w:val="0"/>
          <w:kern w:val="0"/>
          <w:sz w:val="32"/>
          <w:szCs w:val="32"/>
        </w:rPr>
      </w:pPr>
    </w:p>
    <w:p w:rsidR="00A44E73" w:rsidRPr="00A44E73" w:rsidRDefault="00A44E73" w:rsidP="00A44E73">
      <w:pPr>
        <w:autoSpaceDE w:val="0"/>
        <w:autoSpaceDN w:val="0"/>
        <w:snapToGrid w:val="0"/>
        <w:spacing w:line="590" w:lineRule="atLeast"/>
        <w:jc w:val="center"/>
        <w:rPr>
          <w:rFonts w:ascii="华文中宋" w:eastAsia="华文中宋" w:hAnsi="华文中宋" w:cs="仿宋"/>
          <w:b/>
          <w:snapToGrid w:val="0"/>
          <w:kern w:val="0"/>
          <w:sz w:val="36"/>
          <w:szCs w:val="36"/>
        </w:rPr>
      </w:pPr>
      <w:r w:rsidRPr="00A44E73">
        <w:rPr>
          <w:rFonts w:ascii="华文中宋" w:eastAsia="华文中宋" w:hAnsi="华文中宋" w:cs="仿宋"/>
          <w:b/>
          <w:snapToGrid w:val="0"/>
          <w:kern w:val="0"/>
          <w:sz w:val="36"/>
          <w:szCs w:val="36"/>
        </w:rPr>
        <w:t>教职工租赁住房计分选房办法</w:t>
      </w:r>
    </w:p>
    <w:p w:rsidR="00A44E73" w:rsidRPr="00A44E73" w:rsidRDefault="00A44E73" w:rsidP="00A44E73">
      <w:pPr>
        <w:autoSpaceDE w:val="0"/>
        <w:autoSpaceDN w:val="0"/>
        <w:snapToGrid w:val="0"/>
        <w:spacing w:line="590" w:lineRule="atLeast"/>
        <w:jc w:val="center"/>
        <w:rPr>
          <w:rFonts w:ascii="华文中宋" w:eastAsia="华文中宋" w:hAnsi="华文中宋" w:cs="仿宋"/>
          <w:b/>
          <w:snapToGrid w:val="0"/>
          <w:kern w:val="0"/>
          <w:sz w:val="36"/>
          <w:szCs w:val="36"/>
        </w:rPr>
      </w:pP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为保证教职工租赁住房租赁工作顺利进行，结合学校实际，制定本办法。</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按选房人的综合积分排名，从高到低进行选房。综合积分相同的条件下，抽签决定选房顺序。职称或职务、工龄、校龄的确定以人事部门提供的材料为准。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综合积分＝职务、职称分（只</w:t>
      </w:r>
      <w:proofErr w:type="gramStart"/>
      <w:r w:rsidRPr="00A44E73">
        <w:rPr>
          <w:rFonts w:ascii="Times New Roman" w:eastAsia="仿宋" w:hAnsi="Times New Roman" w:cs="Times New Roman"/>
          <w:snapToGrid w:val="0"/>
          <w:kern w:val="0"/>
          <w:sz w:val="32"/>
          <w:szCs w:val="32"/>
        </w:rPr>
        <w:t>计分值</w:t>
      </w:r>
      <w:proofErr w:type="gramEnd"/>
      <w:r w:rsidRPr="00A44E73">
        <w:rPr>
          <w:rFonts w:ascii="Times New Roman" w:eastAsia="仿宋" w:hAnsi="Times New Roman" w:cs="Times New Roman"/>
          <w:snapToGrid w:val="0"/>
          <w:kern w:val="0"/>
          <w:sz w:val="32"/>
          <w:szCs w:val="32"/>
        </w:rPr>
        <w:t>高的一项）</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工龄分</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校龄分</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其他。</w:t>
      </w:r>
    </w:p>
    <w:p w:rsidR="00A44E73" w:rsidRPr="00A44E73" w:rsidRDefault="00A44E73" w:rsidP="00A44E73">
      <w:pPr>
        <w:autoSpaceDE w:val="0"/>
        <w:autoSpaceDN w:val="0"/>
        <w:snapToGrid w:val="0"/>
        <w:spacing w:line="560" w:lineRule="exact"/>
        <w:ind w:firstLineChars="200" w:firstLine="640"/>
        <w:rPr>
          <w:rFonts w:ascii="黑体" w:eastAsia="黑体" w:hAnsi="仿宋" w:cs="仿宋"/>
          <w:snapToGrid w:val="0"/>
          <w:kern w:val="0"/>
          <w:sz w:val="32"/>
          <w:szCs w:val="32"/>
        </w:rPr>
      </w:pPr>
      <w:r w:rsidRPr="00A44E73">
        <w:rPr>
          <w:rFonts w:ascii="黑体" w:eastAsia="黑体" w:hAnsi="仿宋_GB2312" w:cs="仿宋" w:hint="eastAsia"/>
          <w:snapToGrid w:val="0"/>
          <w:kern w:val="0"/>
          <w:sz w:val="32"/>
          <w:szCs w:val="32"/>
        </w:rPr>
        <w:t>一、计分内容及分值标准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hint="eastAsia"/>
          <w:snapToGrid w:val="0"/>
          <w:kern w:val="0"/>
          <w:sz w:val="32"/>
          <w:szCs w:val="32"/>
        </w:rPr>
        <w:t>1</w:t>
      </w:r>
      <w:r w:rsidRPr="00A44E73">
        <w:rPr>
          <w:rFonts w:ascii="Times New Roman" w:eastAsia="仿宋" w:hAnsi="Times New Roman" w:cs="Times New Roman" w:hint="eastAsia"/>
          <w:snapToGrid w:val="0"/>
          <w:kern w:val="0"/>
          <w:sz w:val="32"/>
          <w:szCs w:val="32"/>
        </w:rPr>
        <w:t>、职务、职称分</w:t>
      </w:r>
    </w:p>
    <w:p w:rsidR="00A44E73" w:rsidRPr="00A44E73" w:rsidRDefault="00A44E73" w:rsidP="00A44E73">
      <w:pPr>
        <w:autoSpaceDE w:val="0"/>
        <w:autoSpaceDN w:val="0"/>
        <w:snapToGrid w:val="0"/>
        <w:spacing w:line="560" w:lineRule="exact"/>
        <w:ind w:firstLineChars="200" w:firstLine="640"/>
        <w:rPr>
          <w:rFonts w:ascii="Times New Roman" w:eastAsia="仿宋" w:hAnsi="Times New Roman" w:cs="Times New Roman"/>
          <w:snapToGrid w:val="0"/>
          <w:kern w:val="0"/>
          <w:sz w:val="32"/>
          <w:szCs w:val="32"/>
        </w:rPr>
      </w:pPr>
      <w:r w:rsidRPr="00A44E73">
        <w:rPr>
          <w:rFonts w:ascii="Times New Roman" w:eastAsia="仿宋" w:hAnsi="Times New Roman" w:cs="Times New Roman" w:hint="eastAsia"/>
          <w:snapToGrid w:val="0"/>
          <w:kern w:val="0"/>
          <w:sz w:val="32"/>
          <w:szCs w:val="32"/>
        </w:rPr>
        <w:t>（</w:t>
      </w:r>
      <w:r w:rsidRPr="00A44E73">
        <w:rPr>
          <w:rFonts w:ascii="Times New Roman" w:eastAsia="仿宋" w:hAnsi="Times New Roman" w:cs="Times New Roman" w:hint="eastAsia"/>
          <w:snapToGrid w:val="0"/>
          <w:kern w:val="0"/>
          <w:sz w:val="32"/>
          <w:szCs w:val="32"/>
        </w:rPr>
        <w:t>1</w:t>
      </w:r>
      <w:r w:rsidRPr="00A44E73">
        <w:rPr>
          <w:rFonts w:ascii="Times New Roman" w:eastAsia="仿宋" w:hAnsi="Times New Roman" w:cs="Times New Roman" w:hint="eastAsia"/>
          <w:snapToGrid w:val="0"/>
          <w:kern w:val="0"/>
          <w:sz w:val="32"/>
          <w:szCs w:val="32"/>
        </w:rPr>
        <w:t>）行政管理人员</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1260"/>
        <w:gridCol w:w="1383"/>
        <w:gridCol w:w="1217"/>
        <w:gridCol w:w="1218"/>
        <w:gridCol w:w="1218"/>
        <w:gridCol w:w="904"/>
        <w:gridCol w:w="900"/>
      </w:tblGrid>
      <w:tr w:rsidR="00A44E73" w:rsidRPr="00A44E73" w:rsidTr="00116524">
        <w:trPr>
          <w:trHeight w:val="1068"/>
        </w:trPr>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职务</w:t>
            </w:r>
          </w:p>
        </w:tc>
        <w:tc>
          <w:tcPr>
            <w:tcW w:w="126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正  院</w:t>
            </w:r>
          </w:p>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（副厅）</w:t>
            </w:r>
          </w:p>
        </w:tc>
        <w:tc>
          <w:tcPr>
            <w:tcW w:w="1383"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  院</w:t>
            </w:r>
          </w:p>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（正处）</w:t>
            </w:r>
          </w:p>
        </w:tc>
        <w:tc>
          <w:tcPr>
            <w:tcW w:w="1217"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正  处</w:t>
            </w:r>
          </w:p>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（副处）</w:t>
            </w:r>
          </w:p>
        </w:tc>
        <w:tc>
          <w:tcPr>
            <w:tcW w:w="121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  处</w:t>
            </w:r>
          </w:p>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（正科）</w:t>
            </w:r>
          </w:p>
        </w:tc>
        <w:tc>
          <w:tcPr>
            <w:tcW w:w="121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科  级</w:t>
            </w:r>
          </w:p>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（副科）</w:t>
            </w:r>
          </w:p>
        </w:tc>
        <w:tc>
          <w:tcPr>
            <w:tcW w:w="904"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科员</w:t>
            </w:r>
          </w:p>
        </w:tc>
        <w:tc>
          <w:tcPr>
            <w:tcW w:w="90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其他</w:t>
            </w:r>
          </w:p>
        </w:tc>
      </w:tr>
      <w:tr w:rsidR="00A44E73" w:rsidRPr="00A44E73" w:rsidTr="00116524">
        <w:trPr>
          <w:trHeight w:val="701"/>
        </w:trPr>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分值</w:t>
            </w:r>
          </w:p>
        </w:tc>
        <w:tc>
          <w:tcPr>
            <w:tcW w:w="126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55</w:t>
            </w:r>
          </w:p>
        </w:tc>
        <w:tc>
          <w:tcPr>
            <w:tcW w:w="1383"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50</w:t>
            </w:r>
          </w:p>
        </w:tc>
        <w:tc>
          <w:tcPr>
            <w:tcW w:w="1217"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45</w:t>
            </w:r>
          </w:p>
        </w:tc>
        <w:tc>
          <w:tcPr>
            <w:tcW w:w="121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40</w:t>
            </w:r>
          </w:p>
        </w:tc>
        <w:tc>
          <w:tcPr>
            <w:tcW w:w="121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35</w:t>
            </w:r>
          </w:p>
        </w:tc>
        <w:tc>
          <w:tcPr>
            <w:tcW w:w="904"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30</w:t>
            </w:r>
          </w:p>
        </w:tc>
        <w:tc>
          <w:tcPr>
            <w:tcW w:w="90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25</w:t>
            </w:r>
          </w:p>
        </w:tc>
      </w:tr>
    </w:tbl>
    <w:p w:rsidR="00A44E73" w:rsidRPr="00A44E73" w:rsidRDefault="00A44E73" w:rsidP="00A44E73">
      <w:pPr>
        <w:autoSpaceDE w:val="0"/>
        <w:autoSpaceDN w:val="0"/>
        <w:snapToGrid w:val="0"/>
        <w:spacing w:afterLines="30" w:after="173" w:line="560" w:lineRule="exact"/>
        <w:ind w:firstLine="646"/>
        <w:rPr>
          <w:rFonts w:ascii="仿宋_GB2312" w:eastAsia="仿宋_GB2312" w:hAnsi="仿宋" w:cs="仿宋"/>
          <w:snapToGrid w:val="0"/>
          <w:kern w:val="0"/>
          <w:sz w:val="32"/>
          <w:szCs w:val="32"/>
        </w:rPr>
      </w:pPr>
      <w:r w:rsidRPr="00A44E73">
        <w:rPr>
          <w:rFonts w:ascii="仿宋_GB2312" w:eastAsia="仿宋_GB2312" w:hAnsi="仿宋" w:cs="仿宋"/>
          <w:snapToGrid w:val="0"/>
          <w:kern w:val="0"/>
          <w:sz w:val="32"/>
          <w:szCs w:val="32"/>
        </w:rPr>
        <w:t>（2）专业技术人员</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78"/>
        <w:gridCol w:w="1512"/>
        <w:gridCol w:w="1512"/>
        <w:gridCol w:w="1512"/>
        <w:gridCol w:w="1152"/>
        <w:gridCol w:w="900"/>
      </w:tblGrid>
      <w:tr w:rsidR="00A44E73" w:rsidRPr="00A44E73" w:rsidTr="00116524">
        <w:trPr>
          <w:trHeight w:val="666"/>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职称</w:t>
            </w:r>
          </w:p>
        </w:tc>
        <w:tc>
          <w:tcPr>
            <w:tcW w:w="127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正  高</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副  高</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中  级</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初级</w:t>
            </w:r>
          </w:p>
        </w:tc>
        <w:tc>
          <w:tcPr>
            <w:tcW w:w="115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员级</w:t>
            </w:r>
          </w:p>
        </w:tc>
        <w:tc>
          <w:tcPr>
            <w:tcW w:w="90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其他</w:t>
            </w:r>
          </w:p>
        </w:tc>
      </w:tr>
      <w:tr w:rsidR="00A44E73" w:rsidRPr="00A44E73" w:rsidTr="00116524">
        <w:trPr>
          <w:trHeight w:val="703"/>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分值</w:t>
            </w:r>
          </w:p>
        </w:tc>
        <w:tc>
          <w:tcPr>
            <w:tcW w:w="127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50</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45</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40</w:t>
            </w:r>
          </w:p>
        </w:tc>
        <w:tc>
          <w:tcPr>
            <w:tcW w:w="151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35</w:t>
            </w:r>
          </w:p>
        </w:tc>
        <w:tc>
          <w:tcPr>
            <w:tcW w:w="115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30</w:t>
            </w:r>
          </w:p>
        </w:tc>
        <w:tc>
          <w:tcPr>
            <w:tcW w:w="900"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25</w:t>
            </w:r>
          </w:p>
        </w:tc>
      </w:tr>
    </w:tbl>
    <w:p w:rsidR="00A44E73" w:rsidRPr="00A44E73" w:rsidRDefault="00A44E73" w:rsidP="00A44E73">
      <w:pPr>
        <w:autoSpaceDE w:val="0"/>
        <w:autoSpaceDN w:val="0"/>
        <w:snapToGrid w:val="0"/>
        <w:spacing w:afterLines="30" w:after="173" w:line="560" w:lineRule="exact"/>
        <w:ind w:firstLine="646"/>
        <w:rPr>
          <w:rFonts w:ascii="仿宋_GB2312" w:eastAsia="仿宋_GB2312" w:hAnsi="仿宋" w:cs="仿宋"/>
          <w:snapToGrid w:val="0"/>
          <w:kern w:val="0"/>
          <w:sz w:val="32"/>
          <w:szCs w:val="32"/>
        </w:rPr>
      </w:pPr>
    </w:p>
    <w:p w:rsidR="00A44E73" w:rsidRPr="00A44E73" w:rsidRDefault="00A44E73" w:rsidP="00A44E73">
      <w:pPr>
        <w:autoSpaceDE w:val="0"/>
        <w:autoSpaceDN w:val="0"/>
        <w:snapToGrid w:val="0"/>
        <w:spacing w:afterLines="30" w:after="173" w:line="56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lastRenderedPageBreak/>
        <w:t>（</w:t>
      </w: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）工勤人员</w:t>
      </w:r>
      <w:bookmarkStart w:id="3" w:name="_GoBack"/>
      <w:bookmarkEnd w:id="3"/>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02"/>
        <w:gridCol w:w="1879"/>
        <w:gridCol w:w="1878"/>
        <w:gridCol w:w="2396"/>
      </w:tblGrid>
      <w:tr w:rsidR="00A44E73" w:rsidRPr="00A44E73" w:rsidTr="00116524">
        <w:trPr>
          <w:trHeight w:val="666"/>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职级</w:t>
            </w:r>
          </w:p>
        </w:tc>
        <w:tc>
          <w:tcPr>
            <w:tcW w:w="150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高级技师</w:t>
            </w:r>
          </w:p>
        </w:tc>
        <w:tc>
          <w:tcPr>
            <w:tcW w:w="1879"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技师</w:t>
            </w:r>
          </w:p>
        </w:tc>
        <w:tc>
          <w:tcPr>
            <w:tcW w:w="187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高级工</w:t>
            </w:r>
          </w:p>
        </w:tc>
        <w:tc>
          <w:tcPr>
            <w:tcW w:w="2396"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其他</w:t>
            </w:r>
          </w:p>
        </w:tc>
      </w:tr>
      <w:tr w:rsidR="00A44E73" w:rsidRPr="00A44E73" w:rsidTr="00116524">
        <w:trPr>
          <w:trHeight w:val="704"/>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分值</w:t>
            </w:r>
          </w:p>
        </w:tc>
        <w:tc>
          <w:tcPr>
            <w:tcW w:w="1502"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40</w:t>
            </w:r>
          </w:p>
        </w:tc>
        <w:tc>
          <w:tcPr>
            <w:tcW w:w="1879"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37</w:t>
            </w:r>
          </w:p>
        </w:tc>
        <w:tc>
          <w:tcPr>
            <w:tcW w:w="1878"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32</w:t>
            </w:r>
          </w:p>
        </w:tc>
        <w:tc>
          <w:tcPr>
            <w:tcW w:w="2396" w:type="dxa"/>
            <w:tcBorders>
              <w:top w:val="single" w:sz="4" w:space="0" w:color="auto"/>
              <w:left w:val="nil"/>
              <w:bottom w:val="single" w:sz="4" w:space="0" w:color="auto"/>
              <w:right w:val="single" w:sz="4" w:space="0" w:color="auto"/>
            </w:tcBorders>
            <w:shd w:val="clear" w:color="auto" w:fill="auto"/>
            <w:vAlign w:val="center"/>
          </w:tcPr>
          <w:p w:rsidR="00A44E73" w:rsidRPr="00A44E73" w:rsidRDefault="00A44E73" w:rsidP="00A44E73">
            <w:pPr>
              <w:autoSpaceDE w:val="0"/>
              <w:autoSpaceDN w:val="0"/>
              <w:snapToGrid w:val="0"/>
              <w:spacing w:line="460" w:lineRule="exact"/>
              <w:jc w:val="center"/>
              <w:rPr>
                <w:rFonts w:ascii="宋体" w:eastAsia="宋体" w:hAnsi="宋体" w:cs="仿宋"/>
                <w:snapToGrid w:val="0"/>
                <w:kern w:val="0"/>
                <w:sz w:val="28"/>
                <w:szCs w:val="28"/>
              </w:rPr>
            </w:pPr>
            <w:r w:rsidRPr="00A44E73">
              <w:rPr>
                <w:rFonts w:ascii="宋体" w:eastAsia="宋体" w:hAnsi="宋体" w:cs="仿宋"/>
                <w:snapToGrid w:val="0"/>
                <w:kern w:val="0"/>
                <w:sz w:val="28"/>
                <w:szCs w:val="28"/>
              </w:rPr>
              <w:t>25</w:t>
            </w:r>
          </w:p>
        </w:tc>
      </w:tr>
    </w:tbl>
    <w:p w:rsidR="00A44E73" w:rsidRPr="00A44E73" w:rsidRDefault="00A44E73" w:rsidP="00A44E73">
      <w:pPr>
        <w:numPr>
          <w:ilvl w:val="0"/>
          <w:numId w:val="3"/>
        </w:num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工龄、校龄分</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工龄（含大学、高中后中专学历）</w:t>
      </w:r>
      <w:r w:rsidRPr="00A44E73">
        <w:rPr>
          <w:rFonts w:ascii="Times New Roman" w:eastAsia="仿宋" w:hAnsi="Times New Roman" w:cs="Times New Roman"/>
          <w:snapToGrid w:val="0"/>
          <w:kern w:val="0"/>
          <w:sz w:val="32"/>
          <w:szCs w:val="32"/>
        </w:rPr>
        <w:t>0.5</w:t>
      </w:r>
      <w:r w:rsidRPr="00A44E73">
        <w:rPr>
          <w:rFonts w:ascii="Times New Roman" w:eastAsia="仿宋" w:hAnsi="Times New Roman" w:cs="Times New Roman"/>
          <w:snapToGrid w:val="0"/>
          <w:kern w:val="0"/>
          <w:sz w:val="32"/>
          <w:szCs w:val="32"/>
        </w:rPr>
        <w:t>分</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年</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校龄</w:t>
      </w:r>
      <w:r w:rsidRPr="00A44E73">
        <w:rPr>
          <w:rFonts w:ascii="Times New Roman" w:eastAsia="仿宋" w:hAnsi="Times New Roman" w:cs="Times New Roman"/>
          <w:snapToGrid w:val="0"/>
          <w:kern w:val="0"/>
          <w:sz w:val="32"/>
          <w:szCs w:val="32"/>
        </w:rPr>
        <w:t>0.25</w:t>
      </w:r>
      <w:r w:rsidRPr="00A44E73">
        <w:rPr>
          <w:rFonts w:ascii="Times New Roman" w:eastAsia="仿宋" w:hAnsi="Times New Roman" w:cs="Times New Roman"/>
          <w:snapToGrid w:val="0"/>
          <w:kern w:val="0"/>
          <w:sz w:val="32"/>
          <w:szCs w:val="32"/>
        </w:rPr>
        <w:t>分</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年</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、双职工在放弃</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租赁保证金</w:t>
      </w:r>
      <w:r w:rsidRPr="00A44E73">
        <w:rPr>
          <w:rFonts w:ascii="Times New Roman" w:eastAsia="仿宋" w:hAnsi="Times New Roman" w:cs="Times New Roman"/>
          <w:snapToGrid w:val="0"/>
          <w:kern w:val="0"/>
          <w:sz w:val="32"/>
          <w:szCs w:val="32"/>
        </w:rPr>
        <w:t>”</w:t>
      </w:r>
      <w:r w:rsidRPr="00A44E73">
        <w:rPr>
          <w:rFonts w:ascii="Times New Roman" w:eastAsia="仿宋" w:hAnsi="Times New Roman" w:cs="Times New Roman"/>
          <w:snapToGrid w:val="0"/>
          <w:kern w:val="0"/>
          <w:sz w:val="32"/>
          <w:szCs w:val="32"/>
        </w:rPr>
        <w:t>优惠政策承诺的前提下可加</w:t>
      </w: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分。</w:t>
      </w:r>
    </w:p>
    <w:p w:rsidR="00A44E73" w:rsidRPr="00A44E73" w:rsidRDefault="00A44E73" w:rsidP="00A44E73">
      <w:pPr>
        <w:autoSpaceDE w:val="0"/>
        <w:autoSpaceDN w:val="0"/>
        <w:snapToGrid w:val="0"/>
        <w:spacing w:line="560" w:lineRule="exact"/>
        <w:ind w:firstLine="646"/>
        <w:rPr>
          <w:rFonts w:ascii="黑体" w:eastAsia="黑体" w:hAnsi="仿宋_GB2312" w:cs="仿宋"/>
          <w:snapToGrid w:val="0"/>
          <w:kern w:val="0"/>
          <w:sz w:val="32"/>
          <w:szCs w:val="32"/>
        </w:rPr>
      </w:pPr>
      <w:r w:rsidRPr="00A44E73">
        <w:rPr>
          <w:rFonts w:ascii="黑体" w:eastAsia="黑体" w:hAnsi="仿宋_GB2312" w:cs="仿宋"/>
          <w:snapToGrid w:val="0"/>
          <w:kern w:val="0"/>
          <w:sz w:val="32"/>
          <w:szCs w:val="32"/>
        </w:rPr>
        <w:t>二、计分办法</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1</w:t>
      </w:r>
      <w:r w:rsidRPr="00A44E73">
        <w:rPr>
          <w:rFonts w:ascii="Times New Roman" w:eastAsia="仿宋" w:hAnsi="Times New Roman" w:cs="Times New Roman"/>
          <w:snapToGrid w:val="0"/>
          <w:kern w:val="0"/>
          <w:sz w:val="32"/>
          <w:szCs w:val="32"/>
        </w:rPr>
        <w:t>、每人只能按一个系列计分；</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、享受待遇人员按相应级别计分；</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3</w:t>
      </w:r>
      <w:r w:rsidRPr="00A44E73">
        <w:rPr>
          <w:rFonts w:ascii="Times New Roman" w:eastAsia="仿宋" w:hAnsi="Times New Roman" w:cs="Times New Roman"/>
          <w:snapToGrid w:val="0"/>
          <w:kern w:val="0"/>
          <w:sz w:val="32"/>
          <w:szCs w:val="32"/>
        </w:rPr>
        <w:t>、工龄、校龄截止时间为</w:t>
      </w:r>
      <w:r w:rsidRPr="00A44E73">
        <w:rPr>
          <w:rFonts w:ascii="Times New Roman" w:eastAsia="仿宋" w:hAnsi="Times New Roman" w:cs="Times New Roman"/>
          <w:snapToGrid w:val="0"/>
          <w:kern w:val="0"/>
          <w:sz w:val="32"/>
          <w:szCs w:val="32"/>
        </w:rPr>
        <w:t>2016</w:t>
      </w:r>
      <w:r w:rsidRPr="00A44E73">
        <w:rPr>
          <w:rFonts w:ascii="Times New Roman" w:eastAsia="仿宋" w:hAnsi="Times New Roman" w:cs="Times New Roman"/>
          <w:snapToGrid w:val="0"/>
          <w:kern w:val="0"/>
          <w:sz w:val="32"/>
          <w:szCs w:val="32"/>
        </w:rPr>
        <w:t>年</w:t>
      </w:r>
      <w:r w:rsidRPr="00A44E73">
        <w:rPr>
          <w:rFonts w:ascii="Times New Roman" w:eastAsia="仿宋" w:hAnsi="Times New Roman" w:cs="Times New Roman"/>
          <w:snapToGrid w:val="0"/>
          <w:kern w:val="0"/>
          <w:sz w:val="32"/>
          <w:szCs w:val="32"/>
        </w:rPr>
        <w:t>12</w:t>
      </w:r>
      <w:r w:rsidRPr="00A44E73">
        <w:rPr>
          <w:rFonts w:ascii="Times New Roman" w:eastAsia="仿宋" w:hAnsi="Times New Roman" w:cs="Times New Roman"/>
          <w:snapToGrid w:val="0"/>
          <w:kern w:val="0"/>
          <w:sz w:val="32"/>
          <w:szCs w:val="32"/>
        </w:rPr>
        <w:t>月</w:t>
      </w:r>
      <w:r w:rsidRPr="00A44E73">
        <w:rPr>
          <w:rFonts w:ascii="Times New Roman" w:eastAsia="仿宋" w:hAnsi="Times New Roman" w:cs="Times New Roman"/>
          <w:snapToGrid w:val="0"/>
          <w:kern w:val="0"/>
          <w:sz w:val="32"/>
          <w:szCs w:val="32"/>
        </w:rPr>
        <w:t>31</w:t>
      </w:r>
      <w:r w:rsidRPr="00A44E73">
        <w:rPr>
          <w:rFonts w:ascii="Times New Roman" w:eastAsia="仿宋" w:hAnsi="Times New Roman" w:cs="Times New Roman"/>
          <w:snapToGrid w:val="0"/>
          <w:kern w:val="0"/>
          <w:sz w:val="32"/>
          <w:szCs w:val="32"/>
        </w:rPr>
        <w:t>日，工龄、校龄计算时取整数；</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4</w:t>
      </w:r>
      <w:r w:rsidRPr="00A44E73">
        <w:rPr>
          <w:rFonts w:ascii="Times New Roman" w:eastAsia="仿宋" w:hAnsi="Times New Roman" w:cs="Times New Roman"/>
          <w:snapToGrid w:val="0"/>
          <w:kern w:val="0"/>
          <w:sz w:val="32"/>
          <w:szCs w:val="32"/>
        </w:rPr>
        <w:t>、职务、职称、工龄、校龄由人事处确认并提供；</w:t>
      </w:r>
    </w:p>
    <w:p w:rsidR="00A44E73" w:rsidRPr="00A44E73" w:rsidRDefault="00A44E73" w:rsidP="00A44E73">
      <w:pPr>
        <w:autoSpaceDE w:val="0"/>
        <w:autoSpaceDN w:val="0"/>
        <w:snapToGrid w:val="0"/>
        <w:spacing w:line="580" w:lineRule="exact"/>
        <w:ind w:firstLine="646"/>
        <w:rPr>
          <w:rFonts w:ascii="Times New Roman" w:eastAsia="仿宋" w:hAnsi="Times New Roman" w:cs="Times New Roman"/>
          <w:snapToGrid w:val="0"/>
          <w:kern w:val="0"/>
          <w:sz w:val="32"/>
          <w:szCs w:val="32"/>
        </w:rPr>
      </w:pPr>
      <w:r w:rsidRPr="00A44E73">
        <w:rPr>
          <w:rFonts w:ascii="Times New Roman" w:eastAsia="仿宋" w:hAnsi="Times New Roman" w:cs="Times New Roman"/>
          <w:snapToGrid w:val="0"/>
          <w:kern w:val="0"/>
          <w:sz w:val="32"/>
          <w:szCs w:val="32"/>
        </w:rPr>
        <w:t>5</w:t>
      </w:r>
      <w:r w:rsidRPr="00A44E73">
        <w:rPr>
          <w:rFonts w:ascii="Times New Roman" w:eastAsia="仿宋" w:hAnsi="Times New Roman" w:cs="Times New Roman"/>
          <w:snapToGrid w:val="0"/>
          <w:kern w:val="0"/>
          <w:sz w:val="32"/>
          <w:szCs w:val="32"/>
        </w:rPr>
        <w:t>、计分保留小数点后</w:t>
      </w:r>
      <w:r w:rsidRPr="00A44E73">
        <w:rPr>
          <w:rFonts w:ascii="Times New Roman" w:eastAsia="仿宋" w:hAnsi="Times New Roman" w:cs="Times New Roman"/>
          <w:snapToGrid w:val="0"/>
          <w:kern w:val="0"/>
          <w:sz w:val="32"/>
          <w:szCs w:val="32"/>
        </w:rPr>
        <w:t>2</w:t>
      </w:r>
      <w:r w:rsidRPr="00A44E73">
        <w:rPr>
          <w:rFonts w:ascii="Times New Roman" w:eastAsia="仿宋" w:hAnsi="Times New Roman" w:cs="Times New Roman"/>
          <w:snapToGrid w:val="0"/>
          <w:kern w:val="0"/>
          <w:sz w:val="32"/>
          <w:szCs w:val="32"/>
        </w:rPr>
        <w:t>位。</w:t>
      </w:r>
    </w:p>
    <w:p w:rsidR="00A44E73" w:rsidRPr="00A44E73" w:rsidRDefault="00A44E73" w:rsidP="00A44E73">
      <w:pPr>
        <w:autoSpaceDE w:val="0"/>
        <w:autoSpaceDN w:val="0"/>
        <w:snapToGrid w:val="0"/>
        <w:spacing w:line="590" w:lineRule="atLeast"/>
        <w:ind w:firstLine="624"/>
        <w:rPr>
          <w:rFonts w:ascii="仿宋_GB2312" w:eastAsia="仿宋_GB2312" w:hAnsi="仿宋_GB2312" w:cs="仿宋"/>
          <w:snapToGrid w:val="0"/>
          <w:kern w:val="0"/>
          <w:sz w:val="32"/>
          <w:szCs w:val="32"/>
        </w:rPr>
      </w:pPr>
      <w:r w:rsidRPr="00A44E73">
        <w:rPr>
          <w:rFonts w:ascii="仿宋_GB2312" w:eastAsia="仿宋_GB2312" w:hAnsi="仿宋_GB2312" w:cs="仿宋"/>
          <w:snapToGrid w:val="0"/>
          <w:kern w:val="0"/>
          <w:sz w:val="32"/>
          <w:szCs w:val="32"/>
        </w:rPr>
        <w:t xml:space="preserve"> </w:t>
      </w:r>
    </w:p>
    <w:p w:rsidR="00A44E73" w:rsidRPr="00A44E73" w:rsidRDefault="00A44E73" w:rsidP="00A44E73">
      <w:pPr>
        <w:autoSpaceDE w:val="0"/>
        <w:autoSpaceDN w:val="0"/>
        <w:snapToGrid w:val="0"/>
        <w:spacing w:line="590" w:lineRule="atLeast"/>
        <w:ind w:firstLine="624"/>
        <w:rPr>
          <w:rFonts w:ascii="仿宋_GB2312" w:eastAsia="仿宋_GB2312" w:hAnsi="仿宋_GB2312" w:cs="仿宋"/>
          <w:snapToGrid w:val="0"/>
          <w:kern w:val="0"/>
          <w:sz w:val="32"/>
          <w:szCs w:val="32"/>
        </w:rPr>
      </w:pPr>
    </w:p>
    <w:p w:rsidR="00A44E73" w:rsidRPr="00A44E73" w:rsidRDefault="00A44E73" w:rsidP="00A44E73">
      <w:pPr>
        <w:rPr>
          <w:rFonts w:ascii="等线" w:eastAsia="等线" w:hAnsi="等线" w:cs="Times New Roman"/>
        </w:rPr>
      </w:pPr>
    </w:p>
    <w:p w:rsidR="00A44E73" w:rsidRPr="005B7675" w:rsidRDefault="00A44E73" w:rsidP="00A44E73">
      <w:pPr>
        <w:autoSpaceDE w:val="0"/>
        <w:autoSpaceDN w:val="0"/>
        <w:jc w:val="left"/>
        <w:rPr>
          <w:rFonts w:ascii="仿宋_GB2312" w:eastAsia="仿宋_GB2312" w:hAnsi="Times New Roman" w:cs="Times New Roman"/>
          <w:snapToGrid w:val="0"/>
          <w:kern w:val="0"/>
          <w:sz w:val="32"/>
          <w:szCs w:val="32"/>
        </w:rPr>
      </w:pPr>
    </w:p>
    <w:p w:rsidR="00772B4E" w:rsidRDefault="00A44E73" w:rsidP="00A44E73">
      <w:pPr>
        <w:autoSpaceDE w:val="0"/>
        <w:autoSpaceDN w:val="0"/>
        <w:ind w:firstLineChars="100" w:firstLine="280"/>
        <w:jc w:val="left"/>
      </w:pP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59264" behindDoc="0" locked="0" layoutInCell="1" allowOverlap="1" wp14:anchorId="20A56BF5" wp14:editId="052B6415">
                <wp:simplePos x="0" y="0"/>
                <wp:positionH relativeFrom="column">
                  <wp:posOffset>9525</wp:posOffset>
                </wp:positionH>
                <wp:positionV relativeFrom="paragraph">
                  <wp:posOffset>747395</wp:posOffset>
                </wp:positionV>
                <wp:extent cx="5615940" cy="0"/>
                <wp:effectExtent l="0" t="0" r="2286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58.85pt" to="442.9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nbLQIAADMEAAAOAAAAZHJzL2Uyb0RvYy54bWysU8GO0zAQvSPxD5bv3TQl7bZ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" strokeweight=".2mm"/>
            </w:pict>
          </mc:Fallback>
        </mc:AlternateContent>
      </w: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60288" behindDoc="0" locked="0" layoutInCell="1" allowOverlap="1" wp14:anchorId="6CAB3771" wp14:editId="7F7AE4A1">
                <wp:simplePos x="0" y="0"/>
                <wp:positionH relativeFrom="column">
                  <wp:posOffset>6985</wp:posOffset>
                </wp:positionH>
                <wp:positionV relativeFrom="paragraph">
                  <wp:posOffset>377825</wp:posOffset>
                </wp:positionV>
                <wp:extent cx="5615940" cy="0"/>
                <wp:effectExtent l="5715" t="12065" r="7620" b="6985"/>
                <wp:wrapSquare wrapText="bothSides"/>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8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9.75pt" to="442.7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" strokeweight=".3mm">
                <w10:wrap type="square"/>
              </v:line>
            </w:pict>
          </mc:Fallback>
        </mc:AlternateContent>
      </w:r>
      <w:r w:rsidRPr="005B7675">
        <w:rPr>
          <w:rFonts w:ascii="Times New Roman" w:eastAsia="仿宋" w:hAnsi="Times New Roman" w:cs="Times New Roman" w:hint="eastAsia"/>
          <w:snapToGrid w:val="0"/>
          <w:kern w:val="0"/>
          <w:sz w:val="28"/>
          <w:szCs w:val="28"/>
        </w:rPr>
        <w:t>南京交通职业技术学院院长</w:t>
      </w:r>
      <w:r w:rsidRPr="005B7675">
        <w:rPr>
          <w:rFonts w:ascii="Times New Roman" w:eastAsia="仿宋" w:hAnsi="Times New Roman" w:cs="Times New Roman"/>
          <w:snapToGrid w:val="0"/>
          <w:kern w:val="0"/>
          <w:sz w:val="28"/>
          <w:szCs w:val="28"/>
        </w:rPr>
        <w:t>办公室</w:t>
      </w:r>
      <w:r w:rsidRPr="005B7675">
        <w:rPr>
          <w:rFonts w:ascii="Times New Roman" w:eastAsia="仿宋" w:hAnsi="Times New Roman" w:cs="Times New Roman"/>
          <w:snapToGrid w:val="0"/>
          <w:kern w:val="0"/>
          <w:sz w:val="28"/>
          <w:szCs w:val="28"/>
        </w:rPr>
        <w:tab/>
        <w:t xml:space="preserve">  </w:t>
      </w:r>
      <w:bookmarkStart w:id="4" w:name="YFRQ"/>
      <w:r>
        <w:rPr>
          <w:rFonts w:ascii="Times New Roman" w:eastAsia="仿宋" w:hAnsi="Times New Roman" w:cs="Times New Roman" w:hint="eastAsia"/>
          <w:snapToGrid w:val="0"/>
          <w:kern w:val="0"/>
          <w:sz w:val="28"/>
          <w:szCs w:val="28"/>
        </w:rPr>
        <w:t xml:space="preserve">          </w:t>
      </w:r>
      <w:r w:rsidRPr="005B7675">
        <w:rPr>
          <w:rFonts w:ascii="Times New Roman" w:eastAsia="仿宋" w:hAnsi="Times New Roman" w:cs="Times New Roman" w:hint="eastAsia"/>
          <w:snapToGrid w:val="0"/>
          <w:kern w:val="0"/>
          <w:sz w:val="28"/>
          <w:szCs w:val="28"/>
        </w:rPr>
        <w:t>2021</w:t>
      </w:r>
      <w:r w:rsidRPr="005B7675">
        <w:rPr>
          <w:rFonts w:ascii="Times New Roman" w:eastAsia="仿宋" w:hAnsi="Times New Roman" w:cs="Times New Roman" w:hint="eastAsia"/>
          <w:snapToGrid w:val="0"/>
          <w:kern w:val="0"/>
          <w:sz w:val="28"/>
          <w:szCs w:val="28"/>
        </w:rPr>
        <w:t>年</w:t>
      </w:r>
      <w:r>
        <w:rPr>
          <w:rFonts w:ascii="Times New Roman" w:eastAsia="仿宋" w:hAnsi="Times New Roman" w:cs="Times New Roman" w:hint="eastAsia"/>
          <w:snapToGrid w:val="0"/>
          <w:kern w:val="0"/>
          <w:sz w:val="28"/>
          <w:szCs w:val="28"/>
        </w:rPr>
        <w:t>7</w:t>
      </w:r>
      <w:r w:rsidRPr="005B7675">
        <w:rPr>
          <w:rFonts w:ascii="Times New Roman" w:eastAsia="仿宋" w:hAnsi="Times New Roman" w:cs="Times New Roman" w:hint="eastAsia"/>
          <w:snapToGrid w:val="0"/>
          <w:kern w:val="0"/>
          <w:sz w:val="28"/>
          <w:szCs w:val="28"/>
        </w:rPr>
        <w:t>月</w:t>
      </w:r>
      <w:r>
        <w:rPr>
          <w:rFonts w:ascii="Times New Roman" w:eastAsia="仿宋" w:hAnsi="Times New Roman" w:cs="Times New Roman" w:hint="eastAsia"/>
          <w:snapToGrid w:val="0"/>
          <w:kern w:val="0"/>
          <w:sz w:val="28"/>
          <w:szCs w:val="28"/>
        </w:rPr>
        <w:t>2</w:t>
      </w:r>
      <w:r w:rsidRPr="005B7675">
        <w:rPr>
          <w:rFonts w:ascii="Times New Roman" w:eastAsia="仿宋" w:hAnsi="Times New Roman" w:cs="Times New Roman" w:hint="eastAsia"/>
          <w:snapToGrid w:val="0"/>
          <w:kern w:val="0"/>
          <w:sz w:val="28"/>
          <w:szCs w:val="28"/>
        </w:rPr>
        <w:t>日</w:t>
      </w:r>
      <w:bookmarkEnd w:id="4"/>
      <w:r w:rsidRPr="005B7675">
        <w:rPr>
          <w:rFonts w:ascii="Times New Roman" w:eastAsia="仿宋" w:hAnsi="仿宋" w:cs="Times New Roman"/>
          <w:snapToGrid w:val="0"/>
          <w:kern w:val="0"/>
          <w:sz w:val="28"/>
          <w:szCs w:val="28"/>
        </w:rPr>
        <w:t>印发</w:t>
      </w:r>
    </w:p>
    <w:sectPr w:rsidR="00772B4E" w:rsidSect="00687CEB">
      <w:headerReference w:type="even" r:id="rId6"/>
      <w:footerReference w:type="even" r:id="rId7"/>
      <w:footerReference w:type="default" r:id="rId8"/>
      <w:pgSz w:w="11906" w:h="16838" w:code="9"/>
      <w:pgMar w:top="2098" w:right="1361" w:bottom="1985" w:left="1588" w:header="720" w:footer="1389" w:gutter="0"/>
      <w:pgNumType w:start="1"/>
      <w:cols w:space="720"/>
      <w:docGrid w:type="linesAndChar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default"/>
    <w:sig w:usb0="00000000" w:usb1="00000000"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A44E73" w:rsidP="00A71F6A">
    <w:pPr>
      <w:pStyle w:val="a5"/>
      <w:ind w:leftChars="100" w:left="210" w:rightChars="100" w:right="210"/>
      <w:jc w:val="both"/>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A44E73" w:rsidP="00A71F6A">
    <w:pPr>
      <w:pStyle w:val="a5"/>
      <w:ind w:leftChars="100" w:left="210" w:rightChars="100" w:right="210"/>
      <w:jc w:val="right"/>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1</w:t>
    </w:r>
    <w:r w:rsidRPr="007D38D1">
      <w:rPr>
        <w:rFonts w:ascii="宋体" w:eastAsia="宋体" w:hAnsi="宋体"/>
        <w:szCs w:val="21"/>
      </w:rPr>
      <w:fldChar w:fldCharType="end"/>
    </w:r>
    <w:r w:rsidRPr="007D38D1">
      <w:rPr>
        <w:rFonts w:ascii="宋体" w:eastAsia="宋体" w:hAnsi="宋体"/>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Default="00A44E73" w:rsidP="00687CE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start w:val="1"/>
      <w:numFmt w:val="decimal"/>
      <w:lvlText w:val="（%1）"/>
      <w:lvlJc w:val="left"/>
      <w:pPr>
        <w:ind w:left="268" w:hanging="801"/>
      </w:pPr>
      <w:rPr>
        <w:rFonts w:ascii="宋体" w:eastAsia="宋体" w:hAnsi="宋体" w:cs="宋体" w:hint="default"/>
        <w:w w:val="100"/>
        <w:sz w:val="30"/>
        <w:szCs w:val="30"/>
        <w:lang w:val="en-US" w:eastAsia="zh-CN" w:bidi="ar-SA"/>
      </w:rPr>
    </w:lvl>
    <w:lvl w:ilvl="1">
      <w:numFmt w:val="bullet"/>
      <w:lvlText w:val="•"/>
      <w:lvlJc w:val="left"/>
      <w:pPr>
        <w:ind w:left="1166" w:hanging="801"/>
      </w:pPr>
      <w:rPr>
        <w:rFonts w:hint="default"/>
        <w:lang w:val="en-US" w:eastAsia="zh-CN" w:bidi="ar-SA"/>
      </w:rPr>
    </w:lvl>
    <w:lvl w:ilvl="2">
      <w:numFmt w:val="bullet"/>
      <w:lvlText w:val="•"/>
      <w:lvlJc w:val="left"/>
      <w:pPr>
        <w:ind w:left="2072" w:hanging="801"/>
      </w:pPr>
      <w:rPr>
        <w:rFonts w:hint="default"/>
        <w:lang w:val="en-US" w:eastAsia="zh-CN" w:bidi="ar-SA"/>
      </w:rPr>
    </w:lvl>
    <w:lvl w:ilvl="3">
      <w:numFmt w:val="bullet"/>
      <w:lvlText w:val="•"/>
      <w:lvlJc w:val="left"/>
      <w:pPr>
        <w:ind w:left="2978" w:hanging="801"/>
      </w:pPr>
      <w:rPr>
        <w:rFonts w:hint="default"/>
        <w:lang w:val="en-US" w:eastAsia="zh-CN" w:bidi="ar-SA"/>
      </w:rPr>
    </w:lvl>
    <w:lvl w:ilvl="4">
      <w:numFmt w:val="bullet"/>
      <w:lvlText w:val="•"/>
      <w:lvlJc w:val="left"/>
      <w:pPr>
        <w:ind w:left="3884" w:hanging="801"/>
      </w:pPr>
      <w:rPr>
        <w:rFonts w:hint="default"/>
        <w:lang w:val="en-US" w:eastAsia="zh-CN" w:bidi="ar-SA"/>
      </w:rPr>
    </w:lvl>
    <w:lvl w:ilvl="5">
      <w:numFmt w:val="bullet"/>
      <w:lvlText w:val="•"/>
      <w:lvlJc w:val="left"/>
      <w:pPr>
        <w:ind w:left="4790" w:hanging="801"/>
      </w:pPr>
      <w:rPr>
        <w:rFonts w:hint="default"/>
        <w:lang w:val="en-US" w:eastAsia="zh-CN" w:bidi="ar-SA"/>
      </w:rPr>
    </w:lvl>
    <w:lvl w:ilvl="6">
      <w:numFmt w:val="bullet"/>
      <w:lvlText w:val="•"/>
      <w:lvlJc w:val="left"/>
      <w:pPr>
        <w:ind w:left="5696" w:hanging="801"/>
      </w:pPr>
      <w:rPr>
        <w:rFonts w:hint="default"/>
        <w:lang w:val="en-US" w:eastAsia="zh-CN" w:bidi="ar-SA"/>
      </w:rPr>
    </w:lvl>
    <w:lvl w:ilvl="7">
      <w:numFmt w:val="bullet"/>
      <w:lvlText w:val="•"/>
      <w:lvlJc w:val="left"/>
      <w:pPr>
        <w:ind w:left="6602" w:hanging="801"/>
      </w:pPr>
      <w:rPr>
        <w:rFonts w:hint="default"/>
        <w:lang w:val="en-US" w:eastAsia="zh-CN" w:bidi="ar-SA"/>
      </w:rPr>
    </w:lvl>
    <w:lvl w:ilvl="8">
      <w:numFmt w:val="bullet"/>
      <w:lvlText w:val="•"/>
      <w:lvlJc w:val="left"/>
      <w:pPr>
        <w:ind w:left="7508" w:hanging="801"/>
      </w:pPr>
      <w:rPr>
        <w:rFonts w:hint="default"/>
        <w:lang w:val="en-US" w:eastAsia="zh-CN" w:bidi="ar-SA"/>
      </w:rPr>
    </w:lvl>
  </w:abstractNum>
  <w:abstractNum w:abstractNumId="1">
    <w:nsid w:val="48CA4143"/>
    <w:multiLevelType w:val="multilevel"/>
    <w:tmpl w:val="48CA4143"/>
    <w:lvl w:ilvl="0">
      <w:start w:val="2"/>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59ADCABA"/>
    <w:multiLevelType w:val="multilevel"/>
    <w:tmpl w:val="59ADCABA"/>
    <w:lvl w:ilvl="0">
      <w:start w:val="1"/>
      <w:numFmt w:val="decimal"/>
      <w:lvlText w:val="（%1）"/>
      <w:lvlJc w:val="left"/>
      <w:pPr>
        <w:ind w:left="268" w:hanging="801"/>
      </w:pPr>
      <w:rPr>
        <w:rFonts w:ascii="宋体" w:eastAsia="宋体" w:hAnsi="宋体" w:cs="宋体" w:hint="default"/>
        <w:w w:val="100"/>
        <w:sz w:val="30"/>
        <w:szCs w:val="30"/>
        <w:lang w:val="en-US" w:eastAsia="zh-CN" w:bidi="ar-SA"/>
      </w:rPr>
    </w:lvl>
    <w:lvl w:ilvl="1">
      <w:numFmt w:val="bullet"/>
      <w:lvlText w:val="•"/>
      <w:lvlJc w:val="left"/>
      <w:pPr>
        <w:ind w:left="1166" w:hanging="801"/>
      </w:pPr>
      <w:rPr>
        <w:rFonts w:hint="default"/>
        <w:lang w:val="en-US" w:eastAsia="zh-CN" w:bidi="ar-SA"/>
      </w:rPr>
    </w:lvl>
    <w:lvl w:ilvl="2">
      <w:numFmt w:val="bullet"/>
      <w:lvlText w:val="•"/>
      <w:lvlJc w:val="left"/>
      <w:pPr>
        <w:ind w:left="2072" w:hanging="801"/>
      </w:pPr>
      <w:rPr>
        <w:rFonts w:hint="default"/>
        <w:lang w:val="en-US" w:eastAsia="zh-CN" w:bidi="ar-SA"/>
      </w:rPr>
    </w:lvl>
    <w:lvl w:ilvl="3">
      <w:numFmt w:val="bullet"/>
      <w:lvlText w:val="•"/>
      <w:lvlJc w:val="left"/>
      <w:pPr>
        <w:ind w:left="2978" w:hanging="801"/>
      </w:pPr>
      <w:rPr>
        <w:rFonts w:hint="default"/>
        <w:lang w:val="en-US" w:eastAsia="zh-CN" w:bidi="ar-SA"/>
      </w:rPr>
    </w:lvl>
    <w:lvl w:ilvl="4">
      <w:numFmt w:val="bullet"/>
      <w:lvlText w:val="•"/>
      <w:lvlJc w:val="left"/>
      <w:pPr>
        <w:ind w:left="3884" w:hanging="801"/>
      </w:pPr>
      <w:rPr>
        <w:rFonts w:hint="default"/>
        <w:lang w:val="en-US" w:eastAsia="zh-CN" w:bidi="ar-SA"/>
      </w:rPr>
    </w:lvl>
    <w:lvl w:ilvl="5">
      <w:numFmt w:val="bullet"/>
      <w:lvlText w:val="•"/>
      <w:lvlJc w:val="left"/>
      <w:pPr>
        <w:ind w:left="4790" w:hanging="801"/>
      </w:pPr>
      <w:rPr>
        <w:rFonts w:hint="default"/>
        <w:lang w:val="en-US" w:eastAsia="zh-CN" w:bidi="ar-SA"/>
      </w:rPr>
    </w:lvl>
    <w:lvl w:ilvl="6">
      <w:numFmt w:val="bullet"/>
      <w:lvlText w:val="•"/>
      <w:lvlJc w:val="left"/>
      <w:pPr>
        <w:ind w:left="5696" w:hanging="801"/>
      </w:pPr>
      <w:rPr>
        <w:rFonts w:hint="default"/>
        <w:lang w:val="en-US" w:eastAsia="zh-CN" w:bidi="ar-SA"/>
      </w:rPr>
    </w:lvl>
    <w:lvl w:ilvl="7">
      <w:numFmt w:val="bullet"/>
      <w:lvlText w:val="•"/>
      <w:lvlJc w:val="left"/>
      <w:pPr>
        <w:ind w:left="6602" w:hanging="801"/>
      </w:pPr>
      <w:rPr>
        <w:rFonts w:hint="default"/>
        <w:lang w:val="en-US" w:eastAsia="zh-CN" w:bidi="ar-SA"/>
      </w:rPr>
    </w:lvl>
    <w:lvl w:ilvl="8">
      <w:numFmt w:val="bullet"/>
      <w:lvlText w:val="•"/>
      <w:lvlJc w:val="left"/>
      <w:pPr>
        <w:ind w:left="7508" w:hanging="801"/>
      </w:pPr>
      <w:rPr>
        <w:rFonts w:hint="default"/>
        <w:lang w:val="en-US" w:eastAsia="zh-CN" w:bidi="ar-SA"/>
      </w:rPr>
    </w:lvl>
  </w:abstractNum>
  <w:num w:numId="1">
    <w:abstractNumId w:val="0"/>
  </w:num>
  <w:num w:numId="2">
    <w:abstractNumId w:val="2"/>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E73"/>
    <w:rsid w:val="00000BBC"/>
    <w:rsid w:val="000060B5"/>
    <w:rsid w:val="000254C8"/>
    <w:rsid w:val="000471F4"/>
    <w:rsid w:val="000561DC"/>
    <w:rsid w:val="000619A2"/>
    <w:rsid w:val="000C6620"/>
    <w:rsid w:val="000E11EE"/>
    <w:rsid w:val="000E7873"/>
    <w:rsid w:val="000F1808"/>
    <w:rsid w:val="001150B1"/>
    <w:rsid w:val="001560A3"/>
    <w:rsid w:val="0017777E"/>
    <w:rsid w:val="002172BA"/>
    <w:rsid w:val="00252831"/>
    <w:rsid w:val="00257EB8"/>
    <w:rsid w:val="00287E40"/>
    <w:rsid w:val="002922D4"/>
    <w:rsid w:val="002B4B80"/>
    <w:rsid w:val="002B5EC1"/>
    <w:rsid w:val="00320FC8"/>
    <w:rsid w:val="0036221A"/>
    <w:rsid w:val="00367F01"/>
    <w:rsid w:val="00383899"/>
    <w:rsid w:val="00417EB7"/>
    <w:rsid w:val="00431FA2"/>
    <w:rsid w:val="00477FD2"/>
    <w:rsid w:val="00483734"/>
    <w:rsid w:val="004B1D6E"/>
    <w:rsid w:val="004C7BDB"/>
    <w:rsid w:val="00504691"/>
    <w:rsid w:val="00512699"/>
    <w:rsid w:val="0055573C"/>
    <w:rsid w:val="00570217"/>
    <w:rsid w:val="005744AC"/>
    <w:rsid w:val="005802BC"/>
    <w:rsid w:val="005A173F"/>
    <w:rsid w:val="00664039"/>
    <w:rsid w:val="006656DF"/>
    <w:rsid w:val="0067338E"/>
    <w:rsid w:val="006A3647"/>
    <w:rsid w:val="006D234F"/>
    <w:rsid w:val="006F1A3B"/>
    <w:rsid w:val="006F6B48"/>
    <w:rsid w:val="007024EE"/>
    <w:rsid w:val="00724667"/>
    <w:rsid w:val="00736555"/>
    <w:rsid w:val="007402D5"/>
    <w:rsid w:val="00754CBB"/>
    <w:rsid w:val="00755B57"/>
    <w:rsid w:val="0075668A"/>
    <w:rsid w:val="00772B4E"/>
    <w:rsid w:val="007B07FD"/>
    <w:rsid w:val="007C081F"/>
    <w:rsid w:val="007D052F"/>
    <w:rsid w:val="007D2DF9"/>
    <w:rsid w:val="007E06A5"/>
    <w:rsid w:val="007E7834"/>
    <w:rsid w:val="007F17FE"/>
    <w:rsid w:val="007F295A"/>
    <w:rsid w:val="00807814"/>
    <w:rsid w:val="00811A42"/>
    <w:rsid w:val="0082132E"/>
    <w:rsid w:val="00853DA0"/>
    <w:rsid w:val="00877317"/>
    <w:rsid w:val="00880FBA"/>
    <w:rsid w:val="008D11F0"/>
    <w:rsid w:val="008F0E1C"/>
    <w:rsid w:val="0091404B"/>
    <w:rsid w:val="00917A7F"/>
    <w:rsid w:val="0096142D"/>
    <w:rsid w:val="009717EB"/>
    <w:rsid w:val="00985EEF"/>
    <w:rsid w:val="00986ADC"/>
    <w:rsid w:val="00994F96"/>
    <w:rsid w:val="009A050B"/>
    <w:rsid w:val="009A6CB9"/>
    <w:rsid w:val="009B55E0"/>
    <w:rsid w:val="009B6B3C"/>
    <w:rsid w:val="009D3D73"/>
    <w:rsid w:val="009E416D"/>
    <w:rsid w:val="009F4428"/>
    <w:rsid w:val="00A00DE1"/>
    <w:rsid w:val="00A07512"/>
    <w:rsid w:val="00A107CF"/>
    <w:rsid w:val="00A157DD"/>
    <w:rsid w:val="00A2776C"/>
    <w:rsid w:val="00A44E73"/>
    <w:rsid w:val="00A65BD6"/>
    <w:rsid w:val="00A735E3"/>
    <w:rsid w:val="00A76465"/>
    <w:rsid w:val="00A94E0C"/>
    <w:rsid w:val="00AB7326"/>
    <w:rsid w:val="00AE267A"/>
    <w:rsid w:val="00B17AF2"/>
    <w:rsid w:val="00B428E6"/>
    <w:rsid w:val="00B840D9"/>
    <w:rsid w:val="00BA2259"/>
    <w:rsid w:val="00BB5D71"/>
    <w:rsid w:val="00BE073F"/>
    <w:rsid w:val="00BE24CC"/>
    <w:rsid w:val="00C03210"/>
    <w:rsid w:val="00C10832"/>
    <w:rsid w:val="00C12F97"/>
    <w:rsid w:val="00C14803"/>
    <w:rsid w:val="00C26EEC"/>
    <w:rsid w:val="00C82BA6"/>
    <w:rsid w:val="00CA7950"/>
    <w:rsid w:val="00CB0CCF"/>
    <w:rsid w:val="00CD1128"/>
    <w:rsid w:val="00CF21AA"/>
    <w:rsid w:val="00D2053E"/>
    <w:rsid w:val="00D21311"/>
    <w:rsid w:val="00D37AE0"/>
    <w:rsid w:val="00D816A3"/>
    <w:rsid w:val="00DA4177"/>
    <w:rsid w:val="00DB106F"/>
    <w:rsid w:val="00DE15CA"/>
    <w:rsid w:val="00DE5429"/>
    <w:rsid w:val="00DF1ED1"/>
    <w:rsid w:val="00E21493"/>
    <w:rsid w:val="00E8377D"/>
    <w:rsid w:val="00E93BF2"/>
    <w:rsid w:val="00EA2281"/>
    <w:rsid w:val="00EA79CB"/>
    <w:rsid w:val="00EB1656"/>
    <w:rsid w:val="00F3792B"/>
    <w:rsid w:val="00F42937"/>
    <w:rsid w:val="00F62AB3"/>
    <w:rsid w:val="00F972A6"/>
    <w:rsid w:val="00FD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E73"/>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A44E7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44E73"/>
    <w:rPr>
      <w:sz w:val="18"/>
      <w:szCs w:val="18"/>
    </w:rPr>
  </w:style>
  <w:style w:type="paragraph" w:styleId="a5">
    <w:name w:val="footer"/>
    <w:basedOn w:val="a"/>
    <w:link w:val="Char1"/>
    <w:uiPriority w:val="99"/>
    <w:semiHidden/>
    <w:unhideWhenUsed/>
    <w:rsid w:val="00A44E73"/>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44E7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E73"/>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A44E7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44E73"/>
    <w:rPr>
      <w:sz w:val="18"/>
      <w:szCs w:val="18"/>
    </w:rPr>
  </w:style>
  <w:style w:type="paragraph" w:styleId="a5">
    <w:name w:val="footer"/>
    <w:basedOn w:val="a"/>
    <w:link w:val="Char1"/>
    <w:uiPriority w:val="99"/>
    <w:semiHidden/>
    <w:unhideWhenUsed/>
    <w:rsid w:val="00A44E73"/>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44E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489</Words>
  <Characters>2790</Characters>
  <Application>Microsoft Office Word</Application>
  <DocSecurity>0</DocSecurity>
  <Lines>23</Lines>
  <Paragraphs>6</Paragraphs>
  <ScaleCrop>false</ScaleCrop>
  <Company>P R C</Company>
  <LinksUpToDate>false</LinksUpToDate>
  <CharactersWithSpaces>3273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%E7%8E%8B%E8%8E%89</dc:creator>
  <cp:lastModifiedBy>%E7%8E%8B%E8%8E%89</cp:lastModifiedBy>
  <cp:revision>1</cp:revision>
  <dcterms:created xsi:type="dcterms:W3CDTF">2021-07-05T08:18:00Z</dcterms:created>
  <dcterms:modified xsi:type="dcterms:W3CDTF">2021-07-05T08:28:00Z</dcterms:modified>
</cp:coreProperties>
</file>