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512"/>
        <w:jc w:val="distribute"/>
        <w:rPr>
          <w:rFonts w:ascii="仿宋_GB2312" w:hAnsi="宋体" w:eastAsia="仿宋_GB2312"/>
          <w:b/>
          <w:color w:val="000000"/>
          <w:spacing w:val="-10"/>
          <w:sz w:val="52"/>
          <w:szCs w:val="52"/>
        </w:rPr>
      </w:pPr>
    </w:p>
    <w:p>
      <w:pPr>
        <w:jc w:val="center"/>
        <w:rPr>
          <w:rFonts w:ascii="宋体" w:hAnsi="宋体"/>
          <w:b/>
          <w:bCs/>
          <w:color w:val="000000"/>
          <w:sz w:val="52"/>
          <w:szCs w:val="52"/>
        </w:rPr>
      </w:pPr>
      <w:r>
        <w:rPr>
          <w:rFonts w:hint="eastAsia" w:ascii="宋体" w:hAnsi="宋体"/>
          <w:b/>
          <w:bCs/>
          <w:color w:val="000000"/>
          <w:sz w:val="52"/>
          <w:szCs w:val="52"/>
        </w:rPr>
        <w:t>南京交通职业技术学院</w:t>
      </w:r>
    </w:p>
    <w:p>
      <w:pPr>
        <w:jc w:val="center"/>
        <w:rPr>
          <w:rFonts w:ascii="宋体" w:hAnsi="宋体"/>
          <w:b/>
          <w:bCs/>
          <w:color w:val="000000"/>
          <w:sz w:val="52"/>
          <w:szCs w:val="52"/>
        </w:rPr>
      </w:pPr>
      <w:r>
        <w:rPr>
          <w:rFonts w:hint="eastAsia" w:ascii="宋体" w:hAnsi="宋体"/>
          <w:b/>
          <w:bCs/>
          <w:color w:val="000000"/>
          <w:sz w:val="36"/>
          <w:szCs w:val="36"/>
        </w:rPr>
        <w:t>学院电梯维修保护及配件采购项目</w:t>
      </w:r>
    </w:p>
    <w:p>
      <w:pPr>
        <w:jc w:val="center"/>
        <w:rPr>
          <w:rFonts w:ascii="宋体" w:hAnsi="宋体"/>
          <w:b/>
          <w:bCs/>
          <w:color w:val="000000"/>
          <w:sz w:val="52"/>
          <w:szCs w:val="52"/>
        </w:rPr>
      </w:pPr>
    </w:p>
    <w:p>
      <w:pPr>
        <w:jc w:val="center"/>
        <w:rPr>
          <w:rFonts w:ascii="宋体" w:hAnsi="宋体"/>
          <w:b/>
          <w:bCs/>
          <w:color w:val="000000"/>
          <w:sz w:val="84"/>
          <w:szCs w:val="84"/>
        </w:rPr>
      </w:pPr>
      <w:r>
        <w:rPr>
          <w:rFonts w:hint="eastAsia" w:ascii="宋体" w:hAnsi="宋体"/>
          <w:b/>
          <w:bCs/>
          <w:color w:val="000000"/>
          <w:sz w:val="84"/>
          <w:szCs w:val="84"/>
        </w:rPr>
        <w:t>竞争性磋商文件</w:t>
      </w:r>
    </w:p>
    <w:p>
      <w:pPr>
        <w:pStyle w:val="84"/>
        <w:ind w:firstLine="0"/>
        <w:jc w:val="center"/>
        <w:rPr>
          <w:rFonts w:ascii="宋体" w:hAnsi="宋体"/>
          <w:b/>
          <w:bCs/>
          <w:color w:val="000000"/>
          <w:sz w:val="36"/>
          <w:szCs w:val="36"/>
        </w:rPr>
      </w:pPr>
    </w:p>
    <w:p>
      <w:pPr>
        <w:pStyle w:val="84"/>
        <w:spacing w:before="0" w:after="0"/>
        <w:ind w:firstLine="0"/>
        <w:jc w:val="center"/>
        <w:rPr>
          <w:rFonts w:hint="default" w:ascii="宋体" w:hAnsi="宋体" w:eastAsia="宋体"/>
          <w:color w:val="000000"/>
          <w:sz w:val="36"/>
          <w:szCs w:val="36"/>
          <w:lang w:val="en-US" w:eastAsia="zh-CN"/>
        </w:rPr>
      </w:pPr>
      <w:r>
        <w:rPr>
          <w:rFonts w:hint="eastAsia" w:ascii="宋体" w:hAnsi="宋体"/>
          <w:b/>
          <w:bCs/>
          <w:color w:val="000000"/>
          <w:sz w:val="36"/>
          <w:szCs w:val="36"/>
        </w:rPr>
        <w:t>采购编号：JY20251</w:t>
      </w:r>
      <w:r>
        <w:rPr>
          <w:rFonts w:hint="eastAsia" w:ascii="宋体" w:hAnsi="宋体"/>
          <w:b/>
          <w:bCs/>
          <w:color w:val="000000"/>
          <w:sz w:val="36"/>
          <w:szCs w:val="36"/>
          <w:lang w:val="en-US" w:eastAsia="zh-CN"/>
        </w:rPr>
        <w:t>10</w:t>
      </w:r>
    </w:p>
    <w:p>
      <w:pPr>
        <w:pStyle w:val="84"/>
        <w:spacing w:before="0" w:after="0"/>
        <w:ind w:firstLine="0"/>
        <w:rPr>
          <w:rFonts w:ascii="宋体" w:hAnsi="宋体"/>
          <w:color w:val="000000"/>
          <w:sz w:val="36"/>
          <w:szCs w:val="36"/>
        </w:rPr>
      </w:pPr>
    </w:p>
    <w:p>
      <w:pPr>
        <w:pStyle w:val="84"/>
        <w:spacing w:before="0" w:after="0"/>
        <w:ind w:firstLine="0"/>
        <w:rPr>
          <w:rFonts w:ascii="宋体" w:hAnsi="宋体"/>
          <w:color w:val="000000"/>
          <w:sz w:val="36"/>
          <w:szCs w:val="36"/>
        </w:rPr>
      </w:pPr>
    </w:p>
    <w:p>
      <w:pPr>
        <w:pStyle w:val="84"/>
        <w:spacing w:before="0" w:after="0"/>
        <w:ind w:firstLine="0"/>
        <w:rPr>
          <w:rFonts w:ascii="宋体" w:hAnsi="宋体"/>
          <w:color w:val="000000"/>
          <w:sz w:val="36"/>
          <w:szCs w:val="36"/>
        </w:rPr>
      </w:pPr>
    </w:p>
    <w:p>
      <w:pPr>
        <w:pStyle w:val="84"/>
        <w:spacing w:before="0" w:after="0"/>
        <w:ind w:firstLine="0"/>
        <w:rPr>
          <w:rFonts w:ascii="宋体" w:hAnsi="宋体"/>
          <w:color w:val="000000"/>
          <w:sz w:val="36"/>
          <w:szCs w:val="36"/>
        </w:rPr>
      </w:pPr>
    </w:p>
    <w:p>
      <w:pPr>
        <w:pStyle w:val="84"/>
        <w:spacing w:before="0" w:after="0"/>
        <w:ind w:firstLine="0"/>
        <w:rPr>
          <w:rFonts w:ascii="宋体" w:hAnsi="宋体"/>
          <w:color w:val="000000"/>
          <w:sz w:val="36"/>
          <w:szCs w:val="36"/>
        </w:rPr>
      </w:pPr>
    </w:p>
    <w:p>
      <w:pPr>
        <w:jc w:val="center"/>
        <w:rPr>
          <w:rFonts w:ascii="宋体" w:hAnsi="宋体"/>
          <w:color w:val="000000"/>
          <w:lang w:val="zh-CN"/>
        </w:rPr>
      </w:pPr>
    </w:p>
    <w:p>
      <w:pPr>
        <w:pStyle w:val="84"/>
        <w:spacing w:before="0" w:after="0"/>
        <w:ind w:firstLine="0"/>
        <w:jc w:val="center"/>
        <w:rPr>
          <w:rFonts w:ascii="宋体" w:hAnsi="宋体"/>
          <w:b/>
          <w:bCs/>
          <w:color w:val="000000"/>
          <w:sz w:val="36"/>
          <w:szCs w:val="36"/>
          <w:lang w:val="zh-CN"/>
        </w:rPr>
      </w:pPr>
      <w:bookmarkStart w:id="0" w:name="_Toc15673"/>
      <w:r>
        <w:rPr>
          <w:rFonts w:hint="eastAsia" w:ascii="宋体" w:hAnsi="宋体"/>
          <w:b/>
          <w:bCs/>
          <w:color w:val="000000"/>
          <w:sz w:val="36"/>
          <w:szCs w:val="36"/>
          <w:lang w:val="zh-CN"/>
        </w:rPr>
        <w:t>南京交通职业技术学院物资采购管理办公室</w:t>
      </w:r>
      <w:bookmarkEnd w:id="0"/>
    </w:p>
    <w:p>
      <w:pPr>
        <w:pStyle w:val="84"/>
        <w:spacing w:before="0" w:after="0"/>
        <w:ind w:firstLine="0"/>
        <w:jc w:val="center"/>
        <w:rPr>
          <w:rFonts w:ascii="宋体" w:hAnsi="宋体"/>
          <w:b/>
          <w:bCs/>
          <w:color w:val="000000"/>
          <w:sz w:val="36"/>
          <w:szCs w:val="36"/>
          <w:lang w:val="zh-CN"/>
        </w:rPr>
      </w:pPr>
    </w:p>
    <w:p>
      <w:pPr>
        <w:pStyle w:val="84"/>
        <w:spacing w:before="0" w:after="0"/>
        <w:ind w:firstLine="0"/>
        <w:jc w:val="center"/>
        <w:rPr>
          <w:rFonts w:ascii="宋体" w:hAnsi="宋体"/>
          <w:b/>
          <w:bCs/>
          <w:color w:val="000000"/>
          <w:sz w:val="36"/>
          <w:szCs w:val="36"/>
          <w:lang w:val="zh-CN"/>
        </w:rPr>
      </w:pPr>
      <w:r>
        <w:rPr>
          <w:rFonts w:hint="eastAsia" w:ascii="宋体" w:hAnsi="宋体"/>
          <w:b/>
          <w:bCs/>
          <w:color w:val="000000"/>
          <w:sz w:val="36"/>
          <w:szCs w:val="36"/>
          <w:lang w:val="zh-CN"/>
        </w:rPr>
        <w:t>二〇</w:t>
      </w:r>
      <w:r>
        <w:rPr>
          <w:rFonts w:hint="eastAsia" w:ascii="宋体" w:hAnsi="宋体"/>
          <w:b/>
          <w:bCs/>
          <w:color w:val="000000"/>
          <w:sz w:val="36"/>
          <w:szCs w:val="36"/>
        </w:rPr>
        <w:t>二五</w:t>
      </w:r>
      <w:r>
        <w:rPr>
          <w:rFonts w:hint="eastAsia" w:ascii="宋体" w:hAnsi="宋体"/>
          <w:b/>
          <w:bCs/>
          <w:color w:val="000000"/>
          <w:sz w:val="36"/>
          <w:szCs w:val="36"/>
          <w:lang w:val="zh-CN"/>
        </w:rPr>
        <w:t>年</w:t>
      </w:r>
      <w:r>
        <w:rPr>
          <w:rFonts w:hint="eastAsia" w:ascii="宋体" w:hAnsi="宋体"/>
          <w:b/>
          <w:bCs/>
          <w:color w:val="000000"/>
          <w:sz w:val="36"/>
          <w:szCs w:val="36"/>
          <w:lang w:val="en-US" w:eastAsia="zh-CN"/>
        </w:rPr>
        <w:t>八</w:t>
      </w:r>
      <w:r>
        <w:rPr>
          <w:rFonts w:hint="eastAsia" w:ascii="宋体" w:hAnsi="宋体"/>
          <w:b/>
          <w:bCs/>
          <w:color w:val="000000"/>
          <w:sz w:val="36"/>
          <w:szCs w:val="36"/>
        </w:rPr>
        <w:t>月</w:t>
      </w:r>
    </w:p>
    <w:p>
      <w:pPr>
        <w:jc w:val="center"/>
        <w:rPr>
          <w:b/>
          <w:bCs/>
          <w:color w:val="000000"/>
          <w:sz w:val="36"/>
        </w:rPr>
      </w:pPr>
    </w:p>
    <w:p>
      <w:pPr>
        <w:jc w:val="center"/>
        <w:rPr>
          <w:b/>
          <w:bCs/>
          <w:color w:val="000000"/>
          <w:sz w:val="36"/>
        </w:rPr>
      </w:pPr>
    </w:p>
    <w:p>
      <w:pPr>
        <w:jc w:val="center"/>
        <w:rPr>
          <w:b/>
          <w:bCs/>
          <w:color w:val="000000"/>
          <w:sz w:val="36"/>
        </w:rPr>
        <w:sectPr>
          <w:headerReference r:id="rId3" w:type="default"/>
          <w:pgSz w:w="11906" w:h="16838"/>
          <w:pgMar w:top="1418" w:right="1134" w:bottom="1418" w:left="1418" w:header="851" w:footer="851" w:gutter="0"/>
          <w:cols w:space="720" w:num="1"/>
          <w:docGrid w:type="lines" w:linePitch="312" w:charSpace="0"/>
        </w:sectPr>
      </w:pPr>
    </w:p>
    <w:p>
      <w:pPr>
        <w:jc w:val="center"/>
        <w:rPr>
          <w:b/>
          <w:bCs/>
          <w:color w:val="000000"/>
          <w:sz w:val="36"/>
        </w:rPr>
      </w:pPr>
    </w:p>
    <w:p>
      <w:pPr>
        <w:jc w:val="center"/>
        <w:rPr>
          <w:b/>
          <w:bCs/>
          <w:color w:val="000000"/>
          <w:sz w:val="36"/>
        </w:rPr>
      </w:pPr>
      <w:r>
        <w:rPr>
          <w:rFonts w:hint="eastAsia"/>
          <w:b/>
          <w:bCs/>
          <w:color w:val="000000"/>
          <w:sz w:val="36"/>
        </w:rPr>
        <w:t xml:space="preserve">目    </w:t>
      </w:r>
      <w:r>
        <w:rPr>
          <w:b/>
          <w:bCs/>
          <w:color w:val="000000"/>
          <w:sz w:val="36"/>
        </w:rPr>
        <w:t xml:space="preserve"> </w:t>
      </w:r>
      <w:r>
        <w:rPr>
          <w:rFonts w:hint="eastAsia"/>
          <w:b/>
          <w:bCs/>
          <w:color w:val="000000"/>
          <w:sz w:val="36"/>
        </w:rPr>
        <w:t>录</w:t>
      </w:r>
    </w:p>
    <w:p>
      <w:pPr>
        <w:spacing w:line="360" w:lineRule="auto"/>
        <w:jc w:val="center"/>
        <w:rPr>
          <w:b/>
          <w:bCs/>
          <w:color w:val="000000"/>
          <w:szCs w:val="21"/>
        </w:rPr>
      </w:pPr>
    </w:p>
    <w:p>
      <w:pPr>
        <w:pStyle w:val="28"/>
        <w:tabs>
          <w:tab w:val="right" w:leader="dot" w:pos="9354"/>
        </w:tabs>
        <w:rPr>
          <w:rFonts w:ascii="仿宋_GB2312" w:hAnsi="仿宋_GB2312" w:eastAsia="仿宋_GB2312" w:cs="仿宋_GB2312"/>
          <w:b w:val="0"/>
          <w:color w:val="000000"/>
          <w:sz w:val="28"/>
          <w:szCs w:val="28"/>
        </w:rPr>
      </w:pP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TOC \o "1-3" \h \u </w:instrText>
      </w:r>
      <w:r>
        <w:rPr>
          <w:rFonts w:hint="eastAsia" w:ascii="仿宋_GB2312" w:hAnsi="仿宋_GB2312" w:eastAsia="仿宋_GB2312" w:cs="仿宋_GB2312"/>
          <w:b w:val="0"/>
          <w:color w:val="000000"/>
          <w:sz w:val="28"/>
          <w:szCs w:val="28"/>
        </w:rPr>
        <w:fldChar w:fldCharType="separate"/>
      </w:r>
      <w:r>
        <w:fldChar w:fldCharType="begin"/>
      </w:r>
      <w:r>
        <w:instrText xml:space="preserve"> HYPERLINK \l "_Toc14046" </w:instrText>
      </w:r>
      <w:r>
        <w:fldChar w:fldCharType="separate"/>
      </w:r>
      <w:r>
        <w:rPr>
          <w:rFonts w:hint="eastAsia" w:ascii="仿宋_GB2312" w:hAnsi="仿宋_GB2312" w:eastAsia="仿宋_GB2312" w:cs="仿宋_GB2312"/>
          <w:b w:val="0"/>
          <w:color w:val="000000"/>
          <w:kern w:val="44"/>
          <w:sz w:val="28"/>
          <w:szCs w:val="28"/>
        </w:rPr>
        <w:t>第一章 竞争性磋商公告</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_Toc14046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1</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pPr>
        <w:pStyle w:val="28"/>
        <w:tabs>
          <w:tab w:val="right" w:leader="dot" w:pos="9354"/>
        </w:tabs>
        <w:rPr>
          <w:rFonts w:ascii="仿宋_GB2312" w:hAnsi="仿宋_GB2312" w:eastAsia="仿宋_GB2312" w:cs="仿宋_GB2312"/>
          <w:b w:val="0"/>
          <w:color w:val="000000"/>
          <w:sz w:val="28"/>
          <w:szCs w:val="28"/>
        </w:rPr>
      </w:pPr>
      <w:r>
        <w:fldChar w:fldCharType="begin"/>
      </w:r>
      <w:r>
        <w:instrText xml:space="preserve"> HYPERLINK \l "_Toc29204" </w:instrText>
      </w:r>
      <w:r>
        <w:fldChar w:fldCharType="separate"/>
      </w:r>
      <w:r>
        <w:rPr>
          <w:rFonts w:hint="eastAsia" w:ascii="仿宋_GB2312" w:hAnsi="仿宋_GB2312" w:eastAsia="仿宋_GB2312" w:cs="仿宋_GB2312"/>
          <w:b w:val="0"/>
          <w:color w:val="000000"/>
          <w:kern w:val="44"/>
          <w:sz w:val="28"/>
          <w:szCs w:val="28"/>
        </w:rPr>
        <w:t>第二章 供应商须知</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t>3</w:t>
      </w:r>
      <w:r>
        <w:rPr>
          <w:rFonts w:hint="eastAsia" w:ascii="仿宋_GB2312" w:hAnsi="仿宋_GB2312" w:eastAsia="仿宋_GB2312" w:cs="仿宋_GB2312"/>
          <w:b w:val="0"/>
          <w:color w:val="000000"/>
          <w:sz w:val="28"/>
          <w:szCs w:val="28"/>
        </w:rPr>
        <w:fldChar w:fldCharType="end"/>
      </w:r>
    </w:p>
    <w:p>
      <w:pPr>
        <w:pStyle w:val="28"/>
        <w:tabs>
          <w:tab w:val="right" w:leader="dot" w:pos="9354"/>
        </w:tabs>
        <w:rPr>
          <w:rFonts w:ascii="仿宋_GB2312" w:hAnsi="仿宋_GB2312" w:eastAsia="仿宋_GB2312" w:cs="仿宋_GB2312"/>
          <w:b w:val="0"/>
          <w:color w:val="000000"/>
          <w:sz w:val="28"/>
          <w:szCs w:val="28"/>
        </w:rPr>
      </w:pPr>
      <w:r>
        <w:fldChar w:fldCharType="begin"/>
      </w:r>
      <w:r>
        <w:instrText xml:space="preserve"> HYPERLINK \l "_Toc9453" </w:instrText>
      </w:r>
      <w:r>
        <w:fldChar w:fldCharType="separate"/>
      </w:r>
      <w:r>
        <w:rPr>
          <w:rFonts w:hint="eastAsia" w:ascii="仿宋_GB2312" w:hAnsi="仿宋_GB2312" w:eastAsia="仿宋_GB2312" w:cs="仿宋_GB2312"/>
          <w:b w:val="0"/>
          <w:color w:val="000000"/>
          <w:kern w:val="44"/>
          <w:sz w:val="28"/>
          <w:szCs w:val="28"/>
        </w:rPr>
        <w:t>第三章 成交标准</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_Toc9453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9</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pPr>
        <w:pStyle w:val="28"/>
        <w:tabs>
          <w:tab w:val="right" w:leader="dot" w:pos="9354"/>
        </w:tabs>
        <w:rPr>
          <w:rFonts w:ascii="仿宋_GB2312" w:hAnsi="仿宋_GB2312" w:eastAsia="仿宋_GB2312" w:cs="仿宋_GB2312"/>
          <w:b w:val="0"/>
          <w:color w:val="000000"/>
          <w:sz w:val="28"/>
          <w:szCs w:val="28"/>
        </w:rPr>
      </w:pPr>
      <w:r>
        <w:fldChar w:fldCharType="begin"/>
      </w:r>
      <w:r>
        <w:instrText xml:space="preserve"> HYPERLINK \l "_Toc2144" </w:instrText>
      </w:r>
      <w:r>
        <w:fldChar w:fldCharType="separate"/>
      </w:r>
      <w:r>
        <w:rPr>
          <w:rFonts w:hint="eastAsia" w:ascii="仿宋_GB2312" w:hAnsi="仿宋_GB2312" w:eastAsia="仿宋_GB2312" w:cs="仿宋_GB2312"/>
          <w:b w:val="0"/>
          <w:color w:val="000000"/>
          <w:sz w:val="28"/>
          <w:szCs w:val="28"/>
          <w:lang w:val="zh-CN"/>
        </w:rPr>
        <w:t>第四章 合同</w:t>
      </w:r>
      <w:r>
        <w:rPr>
          <w:rFonts w:hint="eastAsia" w:ascii="仿宋_GB2312" w:hAnsi="仿宋_GB2312" w:eastAsia="仿宋_GB2312" w:cs="仿宋_GB2312"/>
          <w:b w:val="0"/>
          <w:bCs w:val="0"/>
          <w:color w:val="000000"/>
          <w:sz w:val="28"/>
          <w:szCs w:val="28"/>
          <w:lang w:val="zh-CN"/>
        </w:rPr>
        <w:t>部分</w:t>
      </w:r>
      <w:r>
        <w:rPr>
          <w:rFonts w:hint="eastAsia" w:ascii="仿宋_GB2312" w:hAnsi="仿宋_GB2312" w:eastAsia="仿宋_GB2312" w:cs="仿宋_GB2312"/>
          <w:b w:val="0"/>
          <w:color w:val="000000"/>
          <w:sz w:val="28"/>
          <w:szCs w:val="28"/>
          <w:lang w:val="zh-CN"/>
        </w:rPr>
        <w:t>条款</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_Toc2144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11</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pPr>
        <w:pStyle w:val="28"/>
        <w:tabs>
          <w:tab w:val="right" w:leader="dot" w:pos="9354"/>
        </w:tabs>
        <w:rPr>
          <w:rFonts w:ascii="仿宋_GB2312" w:hAnsi="仿宋_GB2312" w:eastAsia="仿宋_GB2312" w:cs="仿宋_GB2312"/>
          <w:b w:val="0"/>
          <w:color w:val="000000"/>
          <w:sz w:val="28"/>
          <w:szCs w:val="28"/>
        </w:rPr>
      </w:pPr>
      <w:r>
        <w:fldChar w:fldCharType="begin"/>
      </w:r>
      <w:r>
        <w:instrText xml:space="preserve"> HYPERLINK \l "_Toc11711" </w:instrText>
      </w:r>
      <w:r>
        <w:fldChar w:fldCharType="separate"/>
      </w:r>
      <w:r>
        <w:rPr>
          <w:rFonts w:hint="eastAsia" w:ascii="仿宋_GB2312" w:hAnsi="仿宋_GB2312" w:eastAsia="仿宋_GB2312" w:cs="仿宋_GB2312"/>
          <w:b w:val="0"/>
          <w:color w:val="000000"/>
          <w:kern w:val="44"/>
          <w:sz w:val="28"/>
          <w:szCs w:val="28"/>
        </w:rPr>
        <w:t>第五章 项目内容、要求等</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_Toc11711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18</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pPr>
        <w:pStyle w:val="28"/>
        <w:tabs>
          <w:tab w:val="right" w:leader="dot" w:pos="9354"/>
        </w:tabs>
        <w:rPr>
          <w:rFonts w:ascii="仿宋_GB2312" w:hAnsi="仿宋_GB2312" w:eastAsia="仿宋_GB2312" w:cs="仿宋_GB2312"/>
          <w:b w:val="0"/>
          <w:color w:val="000000"/>
          <w:sz w:val="28"/>
          <w:szCs w:val="28"/>
        </w:rPr>
      </w:pPr>
      <w:r>
        <w:fldChar w:fldCharType="begin"/>
      </w:r>
      <w:r>
        <w:instrText xml:space="preserve"> HYPERLINK \l "_Toc17257" </w:instrText>
      </w:r>
      <w:r>
        <w:fldChar w:fldCharType="separate"/>
      </w:r>
      <w:r>
        <w:rPr>
          <w:rFonts w:hint="eastAsia" w:ascii="仿宋_GB2312" w:hAnsi="仿宋_GB2312" w:eastAsia="仿宋_GB2312" w:cs="仿宋_GB2312"/>
          <w:b w:val="0"/>
          <w:color w:val="000000"/>
          <w:kern w:val="44"/>
          <w:sz w:val="28"/>
          <w:szCs w:val="28"/>
        </w:rPr>
        <w:t>第六章 附件－响应文件格式</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_Toc17257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20</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pPr>
        <w:spacing w:line="360" w:lineRule="auto"/>
        <w:rPr>
          <w:rFonts w:ascii="宋体" w:hAnsi="宋体"/>
          <w:bCs/>
          <w:color w:val="000000"/>
          <w:szCs w:val="21"/>
        </w:rPr>
        <w:sectPr>
          <w:pgSz w:w="11906" w:h="16838"/>
          <w:pgMar w:top="1418" w:right="1134" w:bottom="1418" w:left="1418" w:header="851" w:footer="851" w:gutter="0"/>
          <w:cols w:space="720" w:num="1"/>
          <w:docGrid w:type="lines" w:linePitch="312" w:charSpace="0"/>
        </w:sectPr>
      </w:pPr>
      <w:r>
        <w:rPr>
          <w:rFonts w:hint="eastAsia" w:ascii="仿宋_GB2312" w:hAnsi="仿宋_GB2312" w:eastAsia="仿宋_GB2312" w:cs="仿宋_GB2312"/>
          <w:bCs/>
          <w:color w:val="000000"/>
          <w:sz w:val="28"/>
          <w:szCs w:val="28"/>
        </w:rPr>
        <w:fldChar w:fldCharType="end"/>
      </w:r>
    </w:p>
    <w:p>
      <w:pPr>
        <w:jc w:val="center"/>
        <w:rPr>
          <w:b/>
          <w:bCs/>
          <w:color w:val="000000"/>
          <w:sz w:val="28"/>
        </w:rPr>
        <w:sectPr>
          <w:headerReference r:id="rId4" w:type="default"/>
          <w:footerReference r:id="rId5" w:type="default"/>
          <w:type w:val="continuous"/>
          <w:pgSz w:w="11906" w:h="16838"/>
          <w:pgMar w:top="1418" w:right="1134" w:bottom="1418" w:left="1418" w:header="851" w:footer="851" w:gutter="0"/>
          <w:pgNumType w:start="1"/>
          <w:cols w:space="720" w:num="1"/>
          <w:docGrid w:type="lines" w:linePitch="312" w:charSpace="0"/>
        </w:sectPr>
      </w:pPr>
    </w:p>
    <w:p>
      <w:pPr>
        <w:autoSpaceDE w:val="0"/>
        <w:autoSpaceDN w:val="0"/>
        <w:spacing w:line="420" w:lineRule="exact"/>
        <w:ind w:firstLine="2923" w:firstLineChars="800"/>
        <w:jc w:val="left"/>
        <w:rPr>
          <w:rFonts w:ascii="宋体" w:hAnsi="宋体" w:cs="微软雅黑"/>
          <w:b/>
          <w:bCs/>
          <w:color w:val="000000"/>
          <w:spacing w:val="2"/>
          <w:kern w:val="0"/>
          <w:sz w:val="36"/>
          <w:szCs w:val="36"/>
        </w:rPr>
      </w:pPr>
      <w:bookmarkStart w:id="1" w:name="_Toc14046"/>
      <w:r>
        <w:rPr>
          <w:rFonts w:hint="eastAsia" w:ascii="宋体" w:hAnsi="宋体" w:cs="微软雅黑"/>
          <w:b/>
          <w:bCs/>
          <w:color w:val="000000"/>
          <w:spacing w:val="2"/>
          <w:kern w:val="0"/>
          <w:sz w:val="36"/>
          <w:szCs w:val="36"/>
        </w:rPr>
        <w:t>第一章争性磋商公告</w:t>
      </w:r>
      <w:bookmarkEnd w:id="1"/>
    </w:p>
    <w:p>
      <w:pPr>
        <w:pStyle w:val="70"/>
        <w:spacing w:line="420" w:lineRule="exact"/>
      </w:pPr>
    </w:p>
    <w:p>
      <w:pPr>
        <w:autoSpaceDE w:val="0"/>
        <w:autoSpaceDN w:val="0"/>
        <w:spacing w:line="40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采购办受后勤管理处（基建办）委托，就南京交通职业技术学院综合学院电梯维修保护及配件采购项目进行竞争性磋商采购，兹邀请符合资格条件的供应商提交响应文件和参加磋商，依据磋商文件要求交回我院。</w:t>
      </w:r>
    </w:p>
    <w:p>
      <w:pPr>
        <w:autoSpaceDE w:val="0"/>
        <w:autoSpaceDN w:val="0"/>
        <w:spacing w:line="40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一、项目名称及编号：</w:t>
      </w:r>
    </w:p>
    <w:p>
      <w:pPr>
        <w:autoSpaceDE w:val="0"/>
        <w:autoSpaceDN w:val="0"/>
        <w:spacing w:line="40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1.1项目名称：学院电梯维修保护项目</w:t>
      </w:r>
    </w:p>
    <w:p>
      <w:pPr>
        <w:autoSpaceDE w:val="0"/>
        <w:autoSpaceDN w:val="0"/>
        <w:spacing w:line="400" w:lineRule="exact"/>
        <w:ind w:firstLine="480" w:firstLineChars="200"/>
        <w:jc w:val="left"/>
        <w:rPr>
          <w:rFonts w:hint="default" w:ascii="宋体" w:hAnsi="宋体" w:eastAsia="宋体" w:cs="微软雅黑"/>
          <w:color w:val="000000"/>
          <w:kern w:val="0"/>
          <w:sz w:val="24"/>
          <w:lang w:val="en-US" w:eastAsia="zh-CN"/>
        </w:rPr>
      </w:pPr>
      <w:r>
        <w:rPr>
          <w:rFonts w:hint="eastAsia" w:ascii="宋体" w:hAnsi="宋体" w:cs="微软雅黑"/>
          <w:color w:val="000000"/>
          <w:kern w:val="0"/>
          <w:sz w:val="24"/>
        </w:rPr>
        <w:t>1.2项目编号：JY20251</w:t>
      </w:r>
      <w:r>
        <w:rPr>
          <w:rFonts w:hint="eastAsia" w:ascii="宋体" w:hAnsi="宋体" w:cs="微软雅黑"/>
          <w:color w:val="000000"/>
          <w:kern w:val="0"/>
          <w:sz w:val="24"/>
          <w:lang w:val="en-US" w:eastAsia="zh-CN"/>
        </w:rPr>
        <w:t>10</w:t>
      </w:r>
    </w:p>
    <w:p>
      <w:pPr>
        <w:numPr>
          <w:ilvl w:val="0"/>
          <w:numId w:val="3"/>
        </w:numPr>
        <w:autoSpaceDE w:val="0"/>
        <w:autoSpaceDN w:val="0"/>
        <w:spacing w:line="4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项目简要说明：</w:t>
      </w:r>
    </w:p>
    <w:p>
      <w:pPr>
        <w:spacing w:line="400" w:lineRule="exact"/>
        <w:ind w:firstLine="480" w:firstLineChars="200"/>
        <w:rPr>
          <w:rFonts w:ascii="宋体" w:hAnsi="宋体" w:cs="宋体"/>
          <w:bCs/>
          <w:color w:val="000000"/>
          <w:sz w:val="24"/>
        </w:rPr>
      </w:pPr>
      <w:r>
        <w:rPr>
          <w:rFonts w:hint="eastAsia" w:ascii="宋体" w:hAnsi="宋体" w:cs="宋体"/>
          <w:bCs/>
          <w:color w:val="000000"/>
          <w:sz w:val="24"/>
        </w:rPr>
        <w:t>2.1项目概况：具体内容见第五章。</w:t>
      </w:r>
    </w:p>
    <w:p>
      <w:pPr>
        <w:spacing w:line="400" w:lineRule="exact"/>
        <w:ind w:firstLine="480" w:firstLineChars="200"/>
        <w:rPr>
          <w:rFonts w:ascii="宋体" w:hAnsi="宋体" w:cs="微软雅黑"/>
          <w:color w:val="000000"/>
          <w:kern w:val="0"/>
          <w:sz w:val="24"/>
        </w:rPr>
      </w:pPr>
      <w:r>
        <w:rPr>
          <w:rFonts w:hint="eastAsia" w:ascii="宋体" w:hAnsi="宋体" w:cs="微软雅黑"/>
          <w:color w:val="000000"/>
          <w:kern w:val="0"/>
          <w:sz w:val="24"/>
        </w:rPr>
        <w:t>2.2 项目预算：控制价</w:t>
      </w:r>
      <w:r>
        <w:rPr>
          <w:rFonts w:hint="eastAsia" w:hAnsi="宋体"/>
          <w:bCs/>
        </w:rPr>
        <w:t>人民币</w:t>
      </w:r>
      <w:r>
        <w:rPr>
          <w:rFonts w:hint="eastAsia" w:ascii="宋体" w:hAnsi="宋体" w:cs="微软雅黑"/>
          <w:color w:val="000000"/>
          <w:kern w:val="0"/>
          <w:sz w:val="24"/>
        </w:rPr>
        <w:t>：17.3753万元 。</w:t>
      </w:r>
    </w:p>
    <w:p>
      <w:pPr>
        <w:autoSpaceDE w:val="0"/>
        <w:autoSpaceDN w:val="0"/>
        <w:spacing w:line="4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三、资质要求： </w:t>
      </w:r>
    </w:p>
    <w:p>
      <w:pPr>
        <w:spacing w:line="400" w:lineRule="exact"/>
        <w:ind w:firstLine="480" w:firstLineChars="200"/>
        <w:rPr>
          <w:rFonts w:ascii="宋体" w:hAnsi="宋体" w:cs="宋体"/>
          <w:bCs/>
          <w:color w:val="000000"/>
          <w:sz w:val="24"/>
        </w:rPr>
      </w:pPr>
      <w:r>
        <w:rPr>
          <w:rFonts w:hint="eastAsia" w:ascii="宋体" w:hAnsi="宋体" w:cs="宋体"/>
          <w:bCs/>
          <w:color w:val="000000"/>
          <w:sz w:val="24"/>
        </w:rPr>
        <w:t>具体工作内容详见招标需求、工程量清单及合同条款，且不得拒绝执行为完成全部工程而须执行的可能遗漏的工作。采购人保留调整发包范围的权利，响应商不得提出异议。</w:t>
      </w:r>
    </w:p>
    <w:p>
      <w:pPr>
        <w:spacing w:line="400" w:lineRule="exact"/>
        <w:ind w:firstLine="480" w:firstLineChars="200"/>
        <w:rPr>
          <w:rFonts w:ascii="宋体" w:hAnsi="宋体"/>
          <w:bCs/>
          <w:color w:val="000000"/>
          <w:sz w:val="24"/>
        </w:rPr>
      </w:pPr>
      <w:r>
        <w:rPr>
          <w:rFonts w:hint="eastAsia" w:ascii="宋体" w:hAnsi="宋体"/>
          <w:bCs/>
          <w:color w:val="000000"/>
          <w:sz w:val="24"/>
        </w:rPr>
        <w:t>1.具有独立承担民事责任的能力（提供法人或者其他组织的营业执照复印件并加盖公章）；</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2.具有良好的商业信誉和健全的财务会计制度（提供年度经审计的财务报告，成立未满一年的可以不提供）；</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 xml:space="preserve">3.具有履行合同所必需的设备和专业技术能力（根据项目需求提供履行合同所必需的设备和专业技术能力的证明材料或承诺函）； </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4.有依法缴纳税收和社会保障资金的良好记录（提供参加本次采购活动前6个月内任一月份依法缴纳税收的凭据，以及缴纳社会保险的凭据（专用收据或社会保险的凭据。依法免税或不需要缴纳社会保障资金的供应商，应提供相应文件证明）；</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5.参加本次采购活动前三年内，在经营活动中没有重大违法记录（提供参加本次采购活动前3年内在经营活动中没有重大违法记录的书面声明）；</w:t>
      </w:r>
    </w:p>
    <w:p>
      <w:pPr>
        <w:numPr>
          <w:ilvl w:val="0"/>
          <w:numId w:val="4"/>
        </w:numPr>
        <w:autoSpaceDE w:val="0"/>
        <w:autoSpaceDN w:val="0"/>
        <w:spacing w:line="420" w:lineRule="exact"/>
        <w:jc w:val="left"/>
        <w:rPr>
          <w:rFonts w:ascii="宋体" w:hAnsi="宋体" w:cs="微软雅黑"/>
          <w:color w:val="000000"/>
          <w:kern w:val="0"/>
          <w:sz w:val="24"/>
        </w:rPr>
      </w:pPr>
      <w:r>
        <w:rPr>
          <w:rFonts w:hint="eastAsia" w:ascii="宋体" w:hAnsi="宋体" w:cs="微软雅黑"/>
          <w:color w:val="000000"/>
          <w:kern w:val="0"/>
          <w:sz w:val="24"/>
        </w:rPr>
        <w:t>供应商须提供法定代表人授权书原件、法定代表人身份证复印件、授权代表身份证复印件（如果是法定代表人直接参与磋商的可以不提供授权书）。</w:t>
      </w:r>
    </w:p>
    <w:p>
      <w:pPr>
        <w:numPr>
          <w:ilvl w:val="0"/>
          <w:numId w:val="4"/>
        </w:numPr>
        <w:autoSpaceDE w:val="0"/>
        <w:autoSpaceDN w:val="0"/>
        <w:spacing w:line="420" w:lineRule="exact"/>
        <w:jc w:val="left"/>
        <w:rPr>
          <w:rFonts w:ascii="宋体" w:hAnsi="宋体" w:cs="微软雅黑"/>
          <w:color w:val="FF0000"/>
          <w:kern w:val="0"/>
          <w:sz w:val="24"/>
        </w:rPr>
      </w:pPr>
      <w:r>
        <w:rPr>
          <w:rFonts w:hint="eastAsia" w:ascii="宋体" w:hAnsi="宋体" w:cs="微软雅黑"/>
          <w:color w:val="FF0000"/>
          <w:kern w:val="0"/>
          <w:sz w:val="24"/>
        </w:rPr>
        <w:t>具有中华人民共和国特种设备安装改造维修许可证。</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8.本次磋商不接受联合体磋商；</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四、拒绝下述供应商参加本次采购活动:</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4.1供应商单位负责人为同一人或者存在直接控股、管理关系的不同供应商，不得参加同一合同项下的采购活动；</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4.2被“信用中国”网站(www.creditchina.gov.cn)或中国政府采购网(www.ccgp.gov.cn)列入失信被执行人、重大税收违法案件当事人、严重违法失信行为记录名单的。</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五、</w:t>
      </w:r>
      <w:bookmarkStart w:id="2" w:name="_Toc29204"/>
      <w:bookmarkStart w:id="3" w:name="_Toc10857"/>
      <w:bookmarkStart w:id="4" w:name="_Toc389620164"/>
      <w:bookmarkStart w:id="5" w:name="_Toc33335622"/>
      <w:r>
        <w:rPr>
          <w:rFonts w:hint="eastAsia" w:ascii="宋体" w:hAnsi="宋体" w:cs="微软雅黑"/>
          <w:color w:val="000000"/>
          <w:kern w:val="0"/>
          <w:sz w:val="24"/>
        </w:rPr>
        <w:t>响应报名：</w:t>
      </w:r>
    </w:p>
    <w:p>
      <w:pPr>
        <w:autoSpaceDE w:val="0"/>
        <w:autoSpaceDN w:val="0"/>
        <w:spacing w:line="420" w:lineRule="exact"/>
        <w:ind w:firstLine="420" w:firstLineChars="200"/>
        <w:jc w:val="left"/>
        <w:rPr>
          <w:rFonts w:ascii="宋体" w:hAnsi="宋体" w:cs="微软雅黑"/>
          <w:color w:val="000000"/>
          <w:kern w:val="0"/>
          <w:sz w:val="24"/>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宋体" w:hAnsi="宋体" w:cs="微软雅黑"/>
          <w:color w:val="000000"/>
          <w:kern w:val="0"/>
          <w:sz w:val="24"/>
        </w:rPr>
        <w:t xml:space="preserve">凡有意参加的响应商，请于2025年 </w:t>
      </w:r>
      <w:r>
        <w:rPr>
          <w:rFonts w:hint="eastAsia" w:ascii="宋体" w:hAnsi="宋体" w:cs="微软雅黑"/>
          <w:color w:val="000000"/>
          <w:kern w:val="0"/>
          <w:sz w:val="24"/>
          <w:lang w:val="en-US" w:eastAsia="zh-CN"/>
        </w:rPr>
        <w:t>8</w:t>
      </w:r>
      <w:r>
        <w:rPr>
          <w:rFonts w:hint="eastAsia" w:ascii="宋体" w:hAnsi="宋体" w:cs="微软雅黑"/>
          <w:color w:val="000000"/>
          <w:kern w:val="0"/>
          <w:sz w:val="24"/>
        </w:rPr>
        <w:t xml:space="preserve"> 月 </w:t>
      </w:r>
      <w:r>
        <w:rPr>
          <w:rFonts w:hint="eastAsia" w:ascii="宋体" w:hAnsi="宋体" w:cs="微软雅黑"/>
          <w:color w:val="000000"/>
          <w:kern w:val="0"/>
          <w:sz w:val="24"/>
          <w:lang w:val="en-US" w:eastAsia="zh-CN"/>
        </w:rPr>
        <w:t>15</w:t>
      </w:r>
      <w:r>
        <w:rPr>
          <w:rFonts w:hint="eastAsia" w:ascii="宋体" w:hAnsi="宋体" w:cs="微软雅黑"/>
          <w:color w:val="000000"/>
          <w:kern w:val="0"/>
          <w:sz w:val="24"/>
        </w:rPr>
        <w:t>日</w:t>
      </w:r>
      <w:r>
        <w:rPr>
          <w:rFonts w:hint="eastAsia" w:ascii="宋体" w:hAnsi="宋体" w:cs="微软雅黑"/>
          <w:color w:val="000000"/>
          <w:kern w:val="0"/>
          <w:sz w:val="24"/>
          <w:lang w:val="en-US" w:eastAsia="zh-CN"/>
        </w:rPr>
        <w:t>15：00</w:t>
      </w:r>
      <w:r>
        <w:rPr>
          <w:rFonts w:hint="eastAsia" w:ascii="宋体" w:hAnsi="宋体" w:cs="微软雅黑"/>
          <w:color w:val="000000"/>
          <w:kern w:val="0"/>
          <w:sz w:val="24"/>
        </w:rPr>
        <w:t>前将确认函发送至邮箱</w:t>
      </w:r>
      <w:r>
        <w:rPr>
          <w:rFonts w:hint="eastAsia" w:ascii="宋体" w:hAnsi="宋体" w:cs="微软雅黑"/>
          <w:color w:val="000000"/>
          <w:w w:val="80"/>
          <w:kern w:val="0"/>
          <w:sz w:val="24"/>
        </w:rPr>
        <w:t>cgb@njitt.edu.cn</w:t>
      </w:r>
      <w:r>
        <w:rPr>
          <w:rFonts w:hint="eastAsia" w:ascii="宋体" w:hAnsi="宋体" w:cs="微软雅黑"/>
          <w:color w:val="000000"/>
          <w:kern w:val="0"/>
          <w:sz w:val="24"/>
        </w:rPr>
        <w:t>，邮件主题为项目名称+公司名称，采购办不接受没有报名确认的响应文件。</w:t>
      </w:r>
      <w:r>
        <w:rPr>
          <w:rFonts w:hint="eastAsia" w:ascii="宋体" w:hAnsi="宋体" w:cs="微软雅黑"/>
          <w:color w:val="000000"/>
          <w:kern w:val="0"/>
          <w:sz w:val="24"/>
        </w:rPr>
        <w:fldChar w:fldCharType="end"/>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六、评审与成交标准：详见第三章。</w:t>
      </w:r>
      <w:r>
        <w:rPr>
          <w:rFonts w:hint="eastAsia" w:ascii="宋体" w:hAnsi="宋体" w:cs="微软雅黑"/>
          <w:color w:val="000000"/>
          <w:kern w:val="0"/>
          <w:sz w:val="24"/>
        </w:rPr>
        <w:tab/>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 xml:space="preserve">七、响应文件制作要求及递交：    </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1.响应文件的密封及标记要求：</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供应商应将响应文件正本和所有副本分别密封在两个文件袋（箱）中（正本一包，副本一包），电子文件U盘封装于正本文件袋里。并在袋（箱）上标明“正本”、“副本”字样，封口处应加盖骑缝章或授权代表签字。</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2.封面格式为：</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采购编号及项目名称：供应商的名称、地址、联系人、电话和传真：</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响应文件正、副本均须胶装，正本份数：1份，副本份数：</w:t>
      </w:r>
      <w:r>
        <w:rPr>
          <w:rFonts w:hint="eastAsia" w:ascii="宋体" w:hAnsi="宋体" w:cs="微软雅黑"/>
          <w:color w:val="000000"/>
          <w:kern w:val="0"/>
          <w:sz w:val="24"/>
          <w:lang w:val="en-US" w:eastAsia="zh-CN"/>
        </w:rPr>
        <w:t>2</w:t>
      </w:r>
      <w:r>
        <w:rPr>
          <w:rFonts w:hint="eastAsia" w:ascii="宋体" w:hAnsi="宋体" w:cs="微软雅黑"/>
          <w:color w:val="000000"/>
          <w:kern w:val="0"/>
          <w:sz w:val="24"/>
        </w:rPr>
        <w:t>份，电子文本U盘一份。</w:t>
      </w:r>
    </w:p>
    <w:p>
      <w:pPr>
        <w:autoSpaceDE w:val="0"/>
        <w:autoSpaceDN w:val="0"/>
        <w:spacing w:line="420" w:lineRule="exact"/>
        <w:ind w:firstLine="480" w:firstLineChars="200"/>
        <w:jc w:val="left"/>
        <w:rPr>
          <w:rFonts w:ascii="宋体" w:hAnsi="宋体" w:cs="微软雅黑"/>
          <w:color w:val="000000"/>
          <w:kern w:val="0"/>
          <w:sz w:val="24"/>
          <w:lang w:val="zh-CN"/>
        </w:rPr>
      </w:pPr>
      <w:r>
        <w:rPr>
          <w:rFonts w:hint="eastAsia" w:ascii="宋体" w:hAnsi="宋体" w:cs="微软雅黑"/>
          <w:color w:val="000000"/>
          <w:kern w:val="0"/>
          <w:sz w:val="24"/>
        </w:rPr>
        <w:t>3.</w:t>
      </w:r>
      <w:r>
        <w:rPr>
          <w:rFonts w:hint="eastAsia" w:ascii="宋体" w:hAnsi="宋体" w:cs="微软雅黑"/>
          <w:color w:val="000000"/>
          <w:kern w:val="0"/>
          <w:sz w:val="24"/>
          <w:lang w:val="zh-CN"/>
        </w:rPr>
        <w:t>响应文件递交截止时间：</w:t>
      </w:r>
      <w:r>
        <w:rPr>
          <w:rFonts w:hint="eastAsia" w:ascii="宋体" w:hAnsi="宋体" w:cs="微软雅黑"/>
          <w:color w:val="000000"/>
          <w:kern w:val="0"/>
          <w:sz w:val="24"/>
        </w:rPr>
        <w:t>2025</w:t>
      </w:r>
      <w:r>
        <w:rPr>
          <w:rFonts w:hint="eastAsia" w:ascii="宋体" w:hAnsi="宋体" w:cs="微软雅黑"/>
          <w:color w:val="000000"/>
          <w:kern w:val="0"/>
          <w:sz w:val="24"/>
          <w:lang w:val="zh-CN"/>
        </w:rPr>
        <w:t>年</w:t>
      </w:r>
      <w:r>
        <w:rPr>
          <w:rFonts w:hint="eastAsia" w:ascii="宋体" w:hAnsi="宋体" w:cs="微软雅黑"/>
          <w:color w:val="000000"/>
          <w:kern w:val="0"/>
          <w:sz w:val="24"/>
        </w:rPr>
        <w:t xml:space="preserve"> </w:t>
      </w:r>
      <w:r>
        <w:rPr>
          <w:rFonts w:hint="eastAsia" w:ascii="宋体" w:hAnsi="宋体" w:cs="微软雅黑"/>
          <w:color w:val="000000"/>
          <w:kern w:val="0"/>
          <w:sz w:val="24"/>
          <w:lang w:val="en-US" w:eastAsia="zh-CN"/>
        </w:rPr>
        <w:t>8</w:t>
      </w:r>
      <w:r>
        <w:rPr>
          <w:rFonts w:hint="eastAsia" w:ascii="宋体" w:hAnsi="宋体" w:cs="微软雅黑"/>
          <w:color w:val="000000"/>
          <w:kern w:val="0"/>
          <w:sz w:val="24"/>
        </w:rPr>
        <w:t xml:space="preserve"> </w:t>
      </w:r>
      <w:r>
        <w:rPr>
          <w:rFonts w:hint="eastAsia" w:ascii="宋体" w:hAnsi="宋体" w:cs="微软雅黑"/>
          <w:color w:val="000000"/>
          <w:kern w:val="0"/>
          <w:sz w:val="24"/>
          <w:lang w:val="zh-CN"/>
        </w:rPr>
        <w:t>月</w:t>
      </w:r>
      <w:r>
        <w:rPr>
          <w:rFonts w:hint="eastAsia" w:ascii="宋体" w:hAnsi="宋体" w:cs="微软雅黑"/>
          <w:color w:val="000000"/>
          <w:kern w:val="0"/>
          <w:sz w:val="24"/>
          <w:lang w:val="en-US" w:eastAsia="zh-CN"/>
        </w:rPr>
        <w:t>18</w:t>
      </w:r>
      <w:r>
        <w:rPr>
          <w:rFonts w:hint="eastAsia" w:ascii="宋体" w:hAnsi="宋体" w:cs="微软雅黑"/>
          <w:color w:val="000000"/>
          <w:kern w:val="0"/>
          <w:sz w:val="24"/>
        </w:rPr>
        <w:t xml:space="preserve"> </w:t>
      </w:r>
      <w:r>
        <w:rPr>
          <w:rFonts w:hint="eastAsia" w:ascii="宋体" w:hAnsi="宋体" w:cs="微软雅黑"/>
          <w:color w:val="000000"/>
          <w:kern w:val="0"/>
          <w:sz w:val="24"/>
          <w:lang w:val="zh-CN"/>
        </w:rPr>
        <w:t>日</w:t>
      </w:r>
      <w:r>
        <w:rPr>
          <w:rFonts w:hint="eastAsia" w:ascii="宋体" w:hAnsi="宋体" w:cs="微软雅黑"/>
          <w:color w:val="000000"/>
          <w:kern w:val="0"/>
          <w:sz w:val="24"/>
        </w:rPr>
        <w:t xml:space="preserve">下午 </w:t>
      </w:r>
      <w:r>
        <w:rPr>
          <w:rFonts w:hint="eastAsia" w:ascii="宋体" w:hAnsi="宋体" w:cs="微软雅黑"/>
          <w:color w:val="000000"/>
          <w:kern w:val="0"/>
          <w:sz w:val="24"/>
          <w:lang w:val="en-US" w:eastAsia="zh-CN"/>
        </w:rPr>
        <w:t>2</w:t>
      </w:r>
      <w:r>
        <w:rPr>
          <w:rFonts w:hint="eastAsia" w:ascii="宋体" w:hAnsi="宋体" w:cs="微软雅黑"/>
          <w:color w:val="000000"/>
          <w:kern w:val="0"/>
          <w:sz w:val="24"/>
        </w:rPr>
        <w:t xml:space="preserve"> </w:t>
      </w:r>
      <w:r>
        <w:rPr>
          <w:rFonts w:hint="eastAsia" w:ascii="宋体" w:hAnsi="宋体" w:cs="微软雅黑"/>
          <w:color w:val="000000"/>
          <w:kern w:val="0"/>
          <w:sz w:val="24"/>
          <w:lang w:eastAsia="zh-CN"/>
        </w:rPr>
        <w:t>：</w:t>
      </w:r>
      <w:r>
        <w:rPr>
          <w:rFonts w:hint="eastAsia" w:ascii="宋体" w:hAnsi="宋体" w:cs="微软雅黑"/>
          <w:color w:val="000000"/>
          <w:kern w:val="0"/>
          <w:sz w:val="24"/>
        </w:rPr>
        <w:t xml:space="preserve">30      </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响应文件接收地点：南京市江宁区龙眠大道629号</w:t>
      </w:r>
      <w:r>
        <w:rPr>
          <w:rFonts w:hint="eastAsia" w:ascii="宋体" w:hAnsi="宋体" w:cs="宋体"/>
          <w:color w:val="000000"/>
          <w:kern w:val="0"/>
          <w:sz w:val="24"/>
        </w:rPr>
        <w:t>弘毅楼217</w:t>
      </w:r>
    </w:p>
    <w:p>
      <w:pPr>
        <w:autoSpaceDE w:val="0"/>
        <w:autoSpaceDN w:val="0"/>
        <w:spacing w:line="420" w:lineRule="exact"/>
        <w:ind w:firstLine="480" w:firstLineChars="200"/>
        <w:jc w:val="left"/>
        <w:rPr>
          <w:rFonts w:ascii="宋体" w:hAnsi="宋体" w:cs="微软雅黑"/>
          <w:color w:val="000000"/>
          <w:kern w:val="0"/>
          <w:sz w:val="24"/>
          <w:lang w:val="zh-CN"/>
        </w:rPr>
      </w:pPr>
      <w:r>
        <w:rPr>
          <w:rFonts w:hint="eastAsia" w:ascii="宋体" w:hAnsi="宋体" w:cs="微软雅黑"/>
          <w:color w:val="000000"/>
          <w:kern w:val="0"/>
          <w:sz w:val="24"/>
          <w:lang w:val="zh-CN"/>
        </w:rPr>
        <w:t>提交响应文件截止时间过后，采购办组织专家与供应商进行磋商，请供应商法定代表人或其授权委托代表出席。</w:t>
      </w:r>
    </w:p>
    <w:p>
      <w:pPr>
        <w:autoSpaceDE w:val="0"/>
        <w:autoSpaceDN w:val="0"/>
        <w:spacing w:line="420" w:lineRule="exact"/>
        <w:ind w:firstLine="480" w:firstLineChars="200"/>
        <w:jc w:val="left"/>
        <w:rPr>
          <w:rFonts w:ascii="宋体" w:hAnsi="宋体" w:cs="微软雅黑"/>
          <w:color w:val="000000"/>
          <w:kern w:val="0"/>
          <w:sz w:val="24"/>
          <w:lang w:val="zh-CN"/>
        </w:rPr>
      </w:pPr>
      <w:r>
        <w:rPr>
          <w:rFonts w:hint="eastAsia" w:ascii="宋体" w:hAnsi="宋体" w:cs="微软雅黑"/>
          <w:color w:val="000000"/>
          <w:kern w:val="0"/>
          <w:sz w:val="24"/>
        </w:rPr>
        <w:t xml:space="preserve"> 八</w:t>
      </w:r>
      <w:r>
        <w:rPr>
          <w:rFonts w:hint="eastAsia" w:ascii="宋体" w:hAnsi="宋体" w:cs="微软雅黑"/>
          <w:color w:val="000000"/>
          <w:kern w:val="0"/>
          <w:sz w:val="24"/>
          <w:lang w:val="zh-CN"/>
        </w:rPr>
        <w:t>、采购</w:t>
      </w:r>
      <w:r>
        <w:rPr>
          <w:rFonts w:hint="eastAsia" w:ascii="宋体" w:hAnsi="宋体" w:cs="微软雅黑"/>
          <w:color w:val="000000"/>
          <w:kern w:val="0"/>
          <w:sz w:val="24"/>
        </w:rPr>
        <w:t>部门</w:t>
      </w:r>
      <w:r>
        <w:rPr>
          <w:rFonts w:hint="eastAsia" w:ascii="宋体" w:hAnsi="宋体" w:cs="微软雅黑"/>
          <w:color w:val="000000"/>
          <w:kern w:val="0"/>
          <w:sz w:val="24"/>
          <w:lang w:val="zh-CN"/>
        </w:rPr>
        <w:t>联系人、联系方式</w:t>
      </w:r>
    </w:p>
    <w:p>
      <w:pPr>
        <w:autoSpaceDE w:val="0"/>
        <w:autoSpaceDN w:val="0"/>
        <w:spacing w:line="420" w:lineRule="exact"/>
        <w:ind w:firstLine="480" w:firstLineChars="200"/>
        <w:jc w:val="left"/>
        <w:rPr>
          <w:rFonts w:ascii="仿宋" w:hAnsi="仿宋" w:eastAsia="仿宋"/>
          <w:sz w:val="24"/>
        </w:rPr>
      </w:pPr>
      <w:r>
        <w:rPr>
          <w:rFonts w:hint="eastAsia" w:ascii="宋体" w:hAnsi="宋体" w:cs="微软雅黑"/>
          <w:color w:val="000000"/>
          <w:kern w:val="0"/>
          <w:sz w:val="24"/>
        </w:rPr>
        <w:t xml:space="preserve">    李</w:t>
      </w:r>
      <w:r>
        <w:rPr>
          <w:rFonts w:hint="eastAsia" w:ascii="宋体" w:hAnsi="宋体" w:cs="微软雅黑"/>
          <w:color w:val="000000"/>
          <w:kern w:val="0"/>
          <w:sz w:val="24"/>
          <w:lang w:val="zh-CN"/>
        </w:rPr>
        <w:t>老师</w:t>
      </w:r>
      <w:r>
        <w:rPr>
          <w:rFonts w:hint="eastAsia" w:ascii="宋体" w:hAnsi="宋体" w:cs="微软雅黑"/>
          <w:color w:val="000000"/>
          <w:kern w:val="0"/>
          <w:sz w:val="24"/>
        </w:rPr>
        <w:t xml:space="preserve">    </w:t>
      </w:r>
      <w:r>
        <w:rPr>
          <w:rFonts w:hint="eastAsia" w:ascii="宋体" w:hAnsi="宋体" w:cs="微软雅黑"/>
          <w:color w:val="000000"/>
          <w:kern w:val="0"/>
          <w:sz w:val="24"/>
          <w:lang w:val="zh-CN"/>
        </w:rPr>
        <w:t>联系电话：</w:t>
      </w:r>
      <w:r>
        <w:rPr>
          <w:rFonts w:hint="eastAsia" w:ascii="宋体" w:hAnsi="宋体" w:cs="微软雅黑"/>
          <w:color w:val="000000"/>
          <w:kern w:val="0"/>
          <w:sz w:val="24"/>
        </w:rPr>
        <w:t xml:space="preserve"> </w:t>
      </w:r>
      <w:r>
        <w:rPr>
          <w:rFonts w:hint="eastAsia" w:ascii="仿宋" w:hAnsi="仿宋" w:eastAsia="仿宋"/>
          <w:sz w:val="24"/>
          <w:lang w:val="zh-CN"/>
        </w:rPr>
        <w:t>025</w:t>
      </w:r>
      <w:r>
        <w:rPr>
          <w:rFonts w:hint="eastAsia" w:ascii="仿宋" w:hAnsi="仿宋" w:eastAsia="仿宋"/>
          <w:sz w:val="24"/>
        </w:rPr>
        <w:t>-</w:t>
      </w:r>
      <w:r>
        <w:rPr>
          <w:rFonts w:hint="eastAsia" w:ascii="仿宋" w:hAnsi="仿宋" w:eastAsia="仿宋"/>
          <w:sz w:val="24"/>
          <w:lang w:val="zh-CN"/>
        </w:rPr>
        <w:t>86115</w:t>
      </w:r>
      <w:r>
        <w:rPr>
          <w:rFonts w:hint="eastAsia" w:ascii="仿宋" w:hAnsi="仿宋" w:eastAsia="仿宋"/>
          <w:sz w:val="24"/>
        </w:rPr>
        <w:t xml:space="preserve">776 </w:t>
      </w:r>
    </w:p>
    <w:p>
      <w:pPr>
        <w:autoSpaceDE w:val="0"/>
        <w:autoSpaceDN w:val="0"/>
        <w:spacing w:line="420" w:lineRule="exact"/>
        <w:ind w:firstLine="480" w:firstLineChars="200"/>
        <w:jc w:val="left"/>
        <w:rPr>
          <w:rFonts w:ascii="宋体" w:hAnsi="宋体" w:cs="微软雅黑"/>
          <w:color w:val="000000"/>
          <w:kern w:val="0"/>
          <w:sz w:val="24"/>
          <w:lang w:val="zh-CN"/>
        </w:rPr>
      </w:pPr>
      <w:r>
        <w:rPr>
          <w:rFonts w:hint="eastAsia" w:ascii="宋体" w:hAnsi="宋体" w:cs="微软雅黑"/>
          <w:color w:val="000000"/>
          <w:kern w:val="0"/>
          <w:sz w:val="24"/>
        </w:rPr>
        <w:t xml:space="preserve"> 九、</w:t>
      </w:r>
      <w:r>
        <w:rPr>
          <w:rFonts w:hint="eastAsia" w:ascii="宋体" w:hAnsi="宋体" w:cs="微软雅黑"/>
          <w:color w:val="000000"/>
          <w:kern w:val="0"/>
          <w:sz w:val="24"/>
          <w:lang w:val="zh-CN"/>
        </w:rPr>
        <w:t xml:space="preserve">采购办联系方式   </w:t>
      </w:r>
    </w:p>
    <w:p>
      <w:pPr>
        <w:autoSpaceDE w:val="0"/>
        <w:autoSpaceDN w:val="0"/>
        <w:spacing w:line="420" w:lineRule="exact"/>
        <w:ind w:firstLine="720" w:firstLineChars="300"/>
        <w:jc w:val="left"/>
        <w:rPr>
          <w:rFonts w:hint="default" w:ascii="宋体" w:hAnsi="宋体" w:eastAsia="宋体" w:cs="微软雅黑"/>
          <w:color w:val="000000"/>
          <w:kern w:val="0"/>
          <w:sz w:val="24"/>
          <w:lang w:val="en-US" w:eastAsia="zh-CN"/>
        </w:rPr>
      </w:pPr>
      <w:r>
        <w:rPr>
          <w:rFonts w:hint="eastAsia" w:ascii="宋体" w:hAnsi="宋体" w:cs="微软雅黑"/>
          <w:color w:val="000000"/>
          <w:kern w:val="0"/>
          <w:sz w:val="24"/>
        </w:rPr>
        <w:t>磋商文件</w:t>
      </w:r>
      <w:r>
        <w:rPr>
          <w:rFonts w:hint="eastAsia" w:ascii="宋体" w:hAnsi="宋体" w:cs="微软雅黑"/>
          <w:color w:val="000000"/>
          <w:kern w:val="0"/>
          <w:sz w:val="24"/>
          <w:lang w:val="zh-CN"/>
        </w:rPr>
        <w:t>编制：</w:t>
      </w:r>
      <w:r>
        <w:rPr>
          <w:rFonts w:hint="eastAsia" w:ascii="宋体" w:hAnsi="宋体" w:cs="微软雅黑"/>
          <w:color w:val="000000"/>
          <w:kern w:val="0"/>
          <w:sz w:val="24"/>
        </w:rPr>
        <w:t>环</w:t>
      </w:r>
      <w:r>
        <w:rPr>
          <w:rFonts w:hint="eastAsia" w:ascii="宋体" w:hAnsi="宋体" w:cs="微软雅黑"/>
          <w:color w:val="000000"/>
          <w:kern w:val="0"/>
          <w:sz w:val="24"/>
          <w:lang w:val="zh-CN"/>
        </w:rPr>
        <w:t>老师      联系电话：025</w:t>
      </w:r>
      <w:r>
        <w:rPr>
          <w:rFonts w:hint="eastAsia" w:ascii="宋体" w:hAnsi="宋体" w:cs="微软雅黑"/>
          <w:color w:val="000000"/>
          <w:kern w:val="0"/>
          <w:sz w:val="24"/>
        </w:rPr>
        <w:t>-</w:t>
      </w:r>
      <w:r>
        <w:rPr>
          <w:rFonts w:hint="eastAsia" w:ascii="宋体" w:hAnsi="宋体" w:cs="微软雅黑"/>
          <w:color w:val="000000"/>
          <w:kern w:val="0"/>
          <w:sz w:val="24"/>
          <w:lang w:val="zh-CN"/>
        </w:rPr>
        <w:t>86115</w:t>
      </w:r>
      <w:r>
        <w:rPr>
          <w:rFonts w:hint="eastAsia" w:ascii="宋体" w:hAnsi="宋体" w:cs="微软雅黑"/>
          <w:color w:val="000000"/>
          <w:kern w:val="0"/>
          <w:sz w:val="24"/>
          <w:lang w:val="en-US" w:eastAsia="zh-CN"/>
        </w:rPr>
        <w:t>701</w:t>
      </w:r>
    </w:p>
    <w:p>
      <w:pPr>
        <w:autoSpaceDE w:val="0"/>
        <w:autoSpaceDN w:val="0"/>
        <w:spacing w:line="420" w:lineRule="exact"/>
        <w:ind w:firstLine="480" w:firstLineChars="200"/>
        <w:jc w:val="left"/>
        <w:rPr>
          <w:rFonts w:ascii="宋体" w:hAnsi="宋体" w:cs="微软雅黑"/>
          <w:color w:val="000000"/>
          <w:kern w:val="0"/>
          <w:sz w:val="24"/>
          <w:lang w:val="zh-CN"/>
        </w:rPr>
      </w:pPr>
      <w:r>
        <w:rPr>
          <w:rFonts w:hint="eastAsia" w:ascii="宋体" w:hAnsi="宋体" w:cs="微软雅黑"/>
          <w:color w:val="000000"/>
          <w:kern w:val="0"/>
          <w:sz w:val="24"/>
          <w:lang w:val="zh-CN"/>
        </w:rPr>
        <w:t xml:space="preserve"> </w:t>
      </w:r>
      <w:r>
        <w:rPr>
          <w:rFonts w:hint="eastAsia" w:ascii="宋体" w:hAnsi="宋体" w:cs="微软雅黑"/>
          <w:color w:val="000000"/>
          <w:kern w:val="0"/>
          <w:sz w:val="24"/>
        </w:rPr>
        <w:t xml:space="preserve"> </w:t>
      </w:r>
      <w:r>
        <w:rPr>
          <w:rFonts w:hint="eastAsia" w:ascii="宋体" w:hAnsi="宋体" w:cs="微软雅黑"/>
          <w:color w:val="000000"/>
          <w:kern w:val="0"/>
          <w:sz w:val="24"/>
          <w:lang w:val="zh-CN"/>
        </w:rPr>
        <w:t>办公室地址：南京交通职业技术学院江宁校区弘毅楼2</w:t>
      </w:r>
      <w:r>
        <w:rPr>
          <w:rFonts w:hint="eastAsia" w:ascii="宋体" w:hAnsi="宋体" w:cs="微软雅黑"/>
          <w:color w:val="000000"/>
          <w:kern w:val="0"/>
          <w:sz w:val="24"/>
        </w:rPr>
        <w:t>37</w:t>
      </w:r>
      <w:r>
        <w:rPr>
          <w:rFonts w:hint="eastAsia" w:ascii="宋体" w:hAnsi="宋体" w:cs="微软雅黑"/>
          <w:color w:val="000000"/>
          <w:kern w:val="0"/>
          <w:sz w:val="24"/>
          <w:lang w:val="zh-CN"/>
        </w:rPr>
        <w:t>室</w:t>
      </w:r>
    </w:p>
    <w:p>
      <w:pPr>
        <w:autoSpaceDE w:val="0"/>
        <w:autoSpaceDN w:val="0"/>
        <w:spacing w:line="420" w:lineRule="exact"/>
        <w:ind w:firstLine="480" w:firstLineChars="200"/>
        <w:jc w:val="left"/>
        <w:rPr>
          <w:rFonts w:ascii="宋体" w:hAnsi="宋体" w:cs="微软雅黑"/>
          <w:color w:val="000000"/>
          <w:kern w:val="0"/>
          <w:sz w:val="24"/>
        </w:rPr>
      </w:pPr>
      <w:r>
        <w:rPr>
          <w:rFonts w:hint="eastAsia" w:ascii="宋体" w:hAnsi="宋体" w:cs="微软雅黑"/>
          <w:color w:val="000000"/>
          <w:kern w:val="0"/>
          <w:sz w:val="24"/>
        </w:rPr>
        <w:t xml:space="preserve">十、磋商文件有效期：磋商截止时间后九十天。    </w:t>
      </w:r>
    </w:p>
    <w:p>
      <w:pPr>
        <w:spacing w:line="360" w:lineRule="auto"/>
        <w:ind w:firstLine="539"/>
        <w:jc w:val="center"/>
        <w:outlineLvl w:val="0"/>
        <w:rPr>
          <w:rFonts w:ascii="宋体" w:hAnsi="宋体" w:cs="宋体"/>
          <w:b/>
          <w:color w:val="000000"/>
          <w:kern w:val="44"/>
          <w:sz w:val="36"/>
          <w:szCs w:val="36"/>
        </w:rPr>
      </w:pPr>
    </w:p>
    <w:p>
      <w:pPr>
        <w:rPr>
          <w:rFonts w:ascii="宋体" w:hAnsi="宋体" w:cs="宋体"/>
          <w:b/>
          <w:color w:val="000000"/>
          <w:kern w:val="44"/>
          <w:sz w:val="36"/>
          <w:szCs w:val="36"/>
        </w:rPr>
      </w:pPr>
    </w:p>
    <w:p>
      <w:pPr>
        <w:pStyle w:val="81"/>
        <w:ind w:firstLine="723"/>
        <w:rPr>
          <w:rFonts w:ascii="宋体" w:hAnsi="宋体" w:cs="宋体"/>
          <w:b/>
          <w:color w:val="000000"/>
          <w:kern w:val="44"/>
          <w:sz w:val="36"/>
          <w:szCs w:val="36"/>
        </w:rPr>
      </w:pPr>
    </w:p>
    <w:p>
      <w:pPr>
        <w:pStyle w:val="81"/>
        <w:ind w:firstLine="723"/>
        <w:rPr>
          <w:rFonts w:ascii="宋体" w:hAnsi="宋体" w:cs="宋体"/>
          <w:b/>
          <w:color w:val="000000"/>
          <w:kern w:val="44"/>
          <w:sz w:val="36"/>
          <w:szCs w:val="36"/>
        </w:rPr>
      </w:pPr>
    </w:p>
    <w:p>
      <w:pPr>
        <w:pStyle w:val="81"/>
        <w:ind w:firstLine="723"/>
        <w:rPr>
          <w:rFonts w:ascii="宋体" w:hAnsi="宋体" w:cs="宋体"/>
          <w:b/>
          <w:color w:val="000000"/>
          <w:kern w:val="44"/>
          <w:sz w:val="36"/>
          <w:szCs w:val="36"/>
        </w:rPr>
      </w:pPr>
    </w:p>
    <w:p>
      <w:pPr>
        <w:pStyle w:val="81"/>
        <w:ind w:firstLine="723"/>
        <w:rPr>
          <w:rFonts w:ascii="宋体" w:hAnsi="宋体" w:cs="宋体"/>
          <w:b/>
          <w:color w:val="000000"/>
          <w:kern w:val="44"/>
          <w:sz w:val="36"/>
          <w:szCs w:val="36"/>
        </w:rPr>
      </w:pPr>
    </w:p>
    <w:p>
      <w:pPr>
        <w:pStyle w:val="81"/>
        <w:ind w:firstLine="723"/>
        <w:rPr>
          <w:rFonts w:ascii="宋体" w:hAnsi="宋体" w:cs="宋体"/>
          <w:b/>
          <w:color w:val="000000"/>
          <w:kern w:val="44"/>
          <w:sz w:val="36"/>
          <w:szCs w:val="36"/>
        </w:rPr>
      </w:pPr>
    </w:p>
    <w:p>
      <w:pPr>
        <w:pStyle w:val="81"/>
        <w:ind w:firstLine="723"/>
        <w:rPr>
          <w:rFonts w:ascii="宋体" w:hAnsi="宋体" w:cs="宋体"/>
          <w:b/>
          <w:color w:val="000000"/>
          <w:kern w:val="44"/>
          <w:sz w:val="36"/>
          <w:szCs w:val="36"/>
        </w:rPr>
      </w:pPr>
    </w:p>
    <w:p>
      <w:pPr>
        <w:pStyle w:val="81"/>
        <w:ind w:firstLine="723"/>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r>
        <w:rPr>
          <w:rFonts w:hint="eastAsia" w:ascii="宋体" w:hAnsi="宋体" w:cs="宋体"/>
          <w:b/>
          <w:color w:val="000000"/>
          <w:kern w:val="44"/>
          <w:sz w:val="36"/>
          <w:szCs w:val="36"/>
        </w:rPr>
        <w:t>第二章  供应商须知</w:t>
      </w:r>
      <w:bookmarkEnd w:id="2"/>
      <w:bookmarkEnd w:id="3"/>
      <w:bookmarkEnd w:id="4"/>
      <w:bookmarkEnd w:id="5"/>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6" w:name="_Toc15023"/>
      <w:bookmarkStart w:id="7" w:name="_Toc385992326"/>
      <w:bookmarkStart w:id="8" w:name="_Toc513029237"/>
      <w:bookmarkStart w:id="9" w:name="_Toc16938553"/>
      <w:bookmarkStart w:id="10" w:name="_Toc20823309"/>
      <w:bookmarkStart w:id="11" w:name="_Toc389620165"/>
      <w:bookmarkStart w:id="12" w:name="_Toc33335624"/>
      <w:r>
        <w:rPr>
          <w:rFonts w:hint="eastAsia" w:ascii="宋体" w:hAnsi="宋体" w:cs="微软雅黑"/>
          <w:color w:val="000000"/>
          <w:spacing w:val="2"/>
          <w:kern w:val="0"/>
          <w:sz w:val="24"/>
          <w:lang w:val="zh-CN"/>
        </w:rPr>
        <w:t>一、总    则</w:t>
      </w:r>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13" w:name="_Toc487210474"/>
      <w:r>
        <w:rPr>
          <w:rFonts w:hint="eastAsia" w:ascii="宋体" w:hAnsi="宋体" w:cs="微软雅黑"/>
          <w:color w:val="000000"/>
          <w:spacing w:val="2"/>
          <w:kern w:val="0"/>
          <w:sz w:val="24"/>
          <w:lang w:val="zh-CN"/>
        </w:rPr>
        <w:t>1、适用法律</w:t>
      </w:r>
      <w:bookmarkEnd w:id="13"/>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1.1 《中华人民共和国政府采购法》、《中华人民共和国政府采购法实施条例》、《政府采购非招标方式管理办法》等有关法律、规章和规定等。</w:t>
      </w:r>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14" w:name="_Toc487210475"/>
      <w:r>
        <w:rPr>
          <w:rFonts w:hint="eastAsia" w:ascii="宋体" w:hAnsi="宋体" w:cs="微软雅黑"/>
          <w:color w:val="000000"/>
          <w:spacing w:val="2"/>
          <w:kern w:val="0"/>
          <w:sz w:val="24"/>
          <w:lang w:val="zh-CN"/>
        </w:rPr>
        <w:t>2、定义</w:t>
      </w:r>
      <w:bookmarkEnd w:id="14"/>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2.1 “供应商”</w:t>
      </w:r>
      <w:r>
        <w:rPr>
          <w:rFonts w:hint="eastAsia" w:ascii="宋体" w:hAnsi="宋体" w:cs="微软雅黑"/>
          <w:color w:val="000000"/>
          <w:spacing w:val="2"/>
          <w:kern w:val="0"/>
          <w:sz w:val="24"/>
        </w:rPr>
        <w:t>是指参加磋商竞争，并符合采购文件规定资格条件的法人、其他组织或者自然人。</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2.2 “服务”指本采购文件中所述产品及相关服务。</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2.3 “用户或使用单位”是指使用服务的单位。</w:t>
      </w:r>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15" w:name="_Toc487210476"/>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磋商费用</w:t>
      </w:r>
      <w:bookmarkEnd w:id="15"/>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供应商应承担所有与准备和参加磋商有关的费用，无论采购结果如何，采购人在任何情况下均无义务和责任承担这些费用。</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二、响应文件编制</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、供应商应当按照磋商文件的要求编制响应文件，并对其提交的响应文件真实性、合法性承担法律责任。</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、响应文件的语言、计量单位、货币和编制</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.2 供应商所使用的计量单位应为国家法定计量单位。</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.3 供应商应用人民币报价。</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.4 响应文件应字迹清楚、内容齐全、不得涂改。如有修改，修改处须有供应商公章或法定代表人或其授权磋商代表签字。</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.5 响应文件应按照磋商文件规定的顺序，统一用A4规格幅面打印、装订成册并编制目录，由于编排混乱导致响应文件被误读或查找不到，责任由供应商承担。</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.6 供应商应在响应文件中写清相应的项目编号、项目名称、供应商名称、地址、电话、传真等。</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、响应文件的组成</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 xml:space="preserve">.1 </w:t>
      </w:r>
      <w:r>
        <w:rPr>
          <w:rFonts w:hint="eastAsia" w:ascii="宋体" w:hAnsi="宋体" w:cs="微软雅黑"/>
          <w:color w:val="000000"/>
          <w:spacing w:val="2"/>
          <w:kern w:val="0"/>
          <w:sz w:val="24"/>
        </w:rPr>
        <w:t>供应商应当根据磋商文件要求编制响应文件，并根据自己的商务能力、技术水平对磋商文件提出的要求和条件逐条标明是否响应。</w:t>
      </w:r>
      <w:r>
        <w:rPr>
          <w:rFonts w:hint="eastAsia" w:ascii="宋体" w:hAnsi="宋体" w:cs="微软雅黑"/>
          <w:color w:val="000000"/>
          <w:spacing w:val="2"/>
          <w:kern w:val="0"/>
          <w:sz w:val="24"/>
          <w:lang w:val="zh-CN"/>
        </w:rPr>
        <w:t>响应文件由商务部分、技术部分以及其他部分组成。</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.2 响应文件的商务部分。商务部分是证明供应商有资格参加磋商和成交后有能力履行合同的文件，</w:t>
      </w:r>
      <w:r>
        <w:rPr>
          <w:rFonts w:hint="eastAsia" w:ascii="宋体" w:hAnsi="宋体" w:cs="微软雅黑"/>
          <w:color w:val="000000"/>
          <w:spacing w:val="2"/>
          <w:kern w:val="0"/>
          <w:sz w:val="24"/>
        </w:rPr>
        <w:t>这些文件应能满足竞争性磋商采购文件的要求</w:t>
      </w:r>
      <w:r>
        <w:rPr>
          <w:rFonts w:hint="eastAsia" w:ascii="宋体" w:hAnsi="宋体" w:cs="微软雅黑"/>
          <w:color w:val="000000"/>
          <w:spacing w:val="2"/>
          <w:kern w:val="0"/>
          <w:sz w:val="24"/>
          <w:lang w:val="zh-CN"/>
        </w:rPr>
        <w:t>，包括但不限于下列文件，其中加</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项目不得有缺失或无效：</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（1）</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磋商申请及声明；</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（2）</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 xml:space="preserve">法定代表人授权委托书及委托代理人的身份证明文件的复印件； </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※磋商邀请中</w:t>
      </w:r>
      <w:r>
        <w:rPr>
          <w:rFonts w:hint="eastAsia" w:ascii="宋体" w:hAnsi="宋体" w:cs="微软雅黑"/>
          <w:color w:val="000000"/>
          <w:spacing w:val="2"/>
          <w:kern w:val="0"/>
          <w:sz w:val="24"/>
          <w:lang w:val="zh-CN"/>
        </w:rPr>
        <w:t>规定的资格条件证明文件；</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※磋商邀请中采购人根据采购项目的特殊要求规定的特定条件证明文件；</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.3 响应文件的</w:t>
      </w:r>
      <w:r>
        <w:rPr>
          <w:rFonts w:hint="eastAsia" w:ascii="宋体" w:hAnsi="宋体" w:cs="微软雅黑"/>
          <w:color w:val="000000"/>
          <w:spacing w:val="2"/>
          <w:kern w:val="0"/>
          <w:sz w:val="24"/>
        </w:rPr>
        <w:t>服务方案</w:t>
      </w:r>
      <w:r>
        <w:rPr>
          <w:rFonts w:hint="eastAsia" w:ascii="宋体" w:hAnsi="宋体" w:cs="微软雅黑"/>
          <w:color w:val="000000"/>
          <w:spacing w:val="2"/>
          <w:kern w:val="0"/>
          <w:sz w:val="24"/>
          <w:lang w:val="zh-CN"/>
        </w:rPr>
        <w:t>部分。</w:t>
      </w:r>
      <w:r>
        <w:rPr>
          <w:rFonts w:hint="eastAsia" w:ascii="宋体" w:hAnsi="宋体" w:cs="微软雅黑"/>
          <w:color w:val="000000"/>
          <w:spacing w:val="2"/>
          <w:kern w:val="0"/>
          <w:sz w:val="24"/>
        </w:rPr>
        <w:t>服务方案</w:t>
      </w:r>
      <w:r>
        <w:rPr>
          <w:rFonts w:hint="eastAsia" w:ascii="宋体" w:hAnsi="宋体" w:cs="微软雅黑"/>
          <w:color w:val="000000"/>
          <w:spacing w:val="2"/>
          <w:kern w:val="0"/>
          <w:sz w:val="24"/>
          <w:lang w:val="zh-CN"/>
        </w:rPr>
        <w:t>部分是证明</w:t>
      </w:r>
      <w:r>
        <w:rPr>
          <w:rFonts w:hint="eastAsia" w:ascii="宋体" w:hAnsi="宋体" w:cs="微软雅黑"/>
          <w:color w:val="000000"/>
          <w:spacing w:val="2"/>
          <w:kern w:val="0"/>
          <w:sz w:val="24"/>
        </w:rPr>
        <w:t>供应商提供的服务是合格的，并符合磋商文件要求的证明文件，以及</w:t>
      </w:r>
      <w:r>
        <w:rPr>
          <w:rFonts w:hint="eastAsia" w:ascii="宋体" w:hAnsi="宋体" w:cs="微软雅黑"/>
          <w:color w:val="000000"/>
          <w:spacing w:val="2"/>
          <w:kern w:val="0"/>
          <w:sz w:val="24"/>
          <w:lang w:val="zh-CN"/>
        </w:rPr>
        <w:t>对服务的详细说明，这些文件可以是文字资料、图纸和数据等。提供的服务如与磋商文件要求有不符之处，应说明其差别之所在。包括但不限于下列文件，其中加</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项目不得有缺失或无效：</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（1）</w:t>
      </w:r>
      <w:r>
        <w:rPr>
          <w:rFonts w:hint="eastAsia" w:ascii="宋体" w:hAnsi="宋体" w:cs="微软雅黑"/>
          <w:color w:val="000000"/>
          <w:spacing w:val="2"/>
          <w:kern w:val="0"/>
          <w:sz w:val="24"/>
        </w:rPr>
        <w:t>※服务方案的详细说明</w:t>
      </w:r>
      <w:r>
        <w:rPr>
          <w:rFonts w:hint="eastAsia" w:ascii="宋体" w:hAnsi="宋体" w:cs="微软雅黑"/>
          <w:color w:val="000000"/>
          <w:spacing w:val="2"/>
          <w:kern w:val="0"/>
          <w:sz w:val="24"/>
          <w:lang w:val="zh-CN"/>
        </w:rPr>
        <w:t>；</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（2）供应商认为需要</w:t>
      </w:r>
      <w:r>
        <w:rPr>
          <w:rFonts w:hint="eastAsia" w:ascii="宋体" w:hAnsi="宋体" w:cs="微软雅黑"/>
          <w:color w:val="000000"/>
          <w:spacing w:val="2"/>
          <w:kern w:val="0"/>
          <w:sz w:val="24"/>
          <w:lang w:val="zh-CN"/>
        </w:rPr>
        <w:t>提供的其他资料。</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.4  响应文件的其他部分。其他部分由供应商根据编制响应文件需要提供的其他相关文件。</w:t>
      </w:r>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16" w:name="_Toc487210477"/>
      <w:r>
        <w:rPr>
          <w:rFonts w:hint="eastAsia" w:ascii="宋体" w:hAnsi="宋体" w:cs="微软雅黑"/>
          <w:color w:val="000000"/>
          <w:spacing w:val="2"/>
          <w:kern w:val="0"/>
          <w:sz w:val="24"/>
          <w:lang w:val="zh-CN"/>
        </w:rPr>
        <w:t>三、响应文件签署与提交</w:t>
      </w:r>
      <w:bookmarkEnd w:id="16"/>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、响应文件签署</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.1 响应文件应由供应商法定代表人或授权代表签字，并加盖公章。</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.2 供应商应当在磋商文件要求提交响应文件的截止时间前，将响应文件密封送达指定地点。</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.3 在磋商文件要求提交响应文件的截止时间之后送达的情形，响应文件将拒收。</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四、磋商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1、磋商组织</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1.1 在提交响应文件时间截止后，采购</w:t>
      </w:r>
      <w:r>
        <w:rPr>
          <w:rFonts w:hint="eastAsia" w:ascii="宋体" w:hAnsi="宋体" w:cs="微软雅黑"/>
          <w:color w:val="000000"/>
          <w:spacing w:val="2"/>
          <w:kern w:val="0"/>
          <w:sz w:val="24"/>
        </w:rPr>
        <w:t>办将</w:t>
      </w:r>
      <w:r>
        <w:rPr>
          <w:rFonts w:hint="eastAsia" w:ascii="宋体" w:hAnsi="宋体" w:cs="微软雅黑"/>
          <w:color w:val="000000"/>
          <w:spacing w:val="2"/>
          <w:kern w:val="0"/>
          <w:sz w:val="24"/>
          <w:lang w:val="zh-CN"/>
        </w:rPr>
        <w:t>在规定的时间和地点组织磋商小组分别与供应商进行磋商。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1.2 磋商工作由采购</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负责组织，具体磋商事务由依法组建的磋商小组负责。</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、磋商程序</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.1 磋商小组评审供应商所递交的响应文件，</w:t>
      </w:r>
      <w:r>
        <w:rPr>
          <w:rFonts w:hint="eastAsia" w:ascii="宋体" w:hAnsi="宋体" w:cs="微软雅黑"/>
          <w:color w:val="000000"/>
          <w:spacing w:val="2"/>
          <w:kern w:val="0"/>
          <w:sz w:val="24"/>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.2 磋商小组所有成员集中与单一供应商分别进行磋商，所有参加磋商的供应商均有同等的磋商机会。</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.4 供应商应当按照磋商文件的变动情况和磋商小组的要求重新提交响应文件，并由其法定代表人或授权代表签字或者加盖公章。</w:t>
      </w:r>
    </w:p>
    <w:p>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 xml:space="preserve">.5 </w:t>
      </w:r>
      <w:bookmarkStart w:id="58" w:name="_GoBack"/>
      <w:r>
        <w:rPr>
          <w:rFonts w:hint="eastAsia" w:ascii="宋体" w:hAnsi="宋体" w:cs="微软雅黑"/>
          <w:color w:val="000000"/>
          <w:spacing w:val="2"/>
          <w:kern w:val="0"/>
          <w:sz w:val="24"/>
          <w:lang w:val="zh-CN"/>
        </w:rPr>
        <w:t>磋商结束后</w:t>
      </w:r>
      <w:bookmarkEnd w:id="58"/>
      <w:r>
        <w:rPr>
          <w:rFonts w:hint="eastAsia" w:ascii="宋体" w:hAnsi="宋体" w:cs="微软雅黑"/>
          <w:color w:val="000000"/>
          <w:spacing w:val="2"/>
          <w:kern w:val="0"/>
          <w:sz w:val="24"/>
          <w:lang w:val="zh-CN"/>
        </w:rPr>
        <w:t>，磋商小组将要求所有实质性响应的供应商在规定时间内提交最后报价，提交最后报价的供应商不得少于3家。符合《政府采购竞争性磋商采购方式理暂行</w:t>
      </w:r>
    </w:p>
    <w:p>
      <w:pPr>
        <w:autoSpaceDE w:val="0"/>
        <w:autoSpaceDN w:val="0"/>
        <w:spacing w:line="360" w:lineRule="auto"/>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办法》第三条第四项及《财政部关于竞争性磋商采购方式管理暂行办法有关问题的补充通知》，(财库〔2015)124号）规定情形的，提交最后报价的供应商可以为2家。最后报价由其法定代表人或授权代表签字或者加盖公章，最后报价是供应商响应文件的有效组成部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 xml:space="preserve">.6 </w:t>
      </w:r>
      <w:r>
        <w:rPr>
          <w:rFonts w:hint="eastAsia" w:ascii="宋体" w:hAnsi="宋体" w:cs="微软雅黑"/>
          <w:color w:val="000000"/>
          <w:spacing w:val="2"/>
          <w:kern w:val="0"/>
          <w:sz w:val="24"/>
        </w:rPr>
        <w:t>已提交响应文件的供应商，在提交最后报价之前，可以根据磋商情况退出磋商。</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.7 出现下列情形之一的响应文件按照无效处理：</w:t>
      </w:r>
    </w:p>
    <w:p>
      <w:pPr>
        <w:numPr>
          <w:ilvl w:val="0"/>
          <w:numId w:val="5"/>
        </w:numPr>
        <w:autoSpaceDE w:val="0"/>
        <w:autoSpaceDN w:val="0"/>
        <w:spacing w:line="360" w:lineRule="auto"/>
        <w:ind w:left="1060"/>
        <w:jc w:val="left"/>
        <w:rPr>
          <w:rFonts w:ascii="宋体" w:hAnsi="宋体" w:cs="微软雅黑"/>
          <w:color w:val="000000"/>
          <w:spacing w:val="2"/>
          <w:kern w:val="0"/>
          <w:sz w:val="24"/>
        </w:rPr>
      </w:pPr>
      <w:r>
        <w:rPr>
          <w:rFonts w:hint="eastAsia" w:ascii="宋体" w:hAnsi="宋体" w:cs="微软雅黑"/>
          <w:color w:val="000000"/>
          <w:spacing w:val="2"/>
          <w:kern w:val="0"/>
          <w:sz w:val="24"/>
        </w:rPr>
        <w:t>不具备磋商文件中规定资格条件的；</w:t>
      </w:r>
    </w:p>
    <w:p>
      <w:pPr>
        <w:numPr>
          <w:ilvl w:val="0"/>
          <w:numId w:val="5"/>
        </w:numPr>
        <w:autoSpaceDE w:val="0"/>
        <w:autoSpaceDN w:val="0"/>
        <w:spacing w:line="360" w:lineRule="auto"/>
        <w:ind w:left="1060"/>
        <w:jc w:val="left"/>
        <w:rPr>
          <w:rFonts w:ascii="宋体" w:hAnsi="宋体" w:cs="微软雅黑"/>
          <w:color w:val="000000"/>
          <w:spacing w:val="2"/>
          <w:kern w:val="0"/>
          <w:sz w:val="24"/>
        </w:rPr>
      </w:pPr>
      <w:r>
        <w:rPr>
          <w:rFonts w:hint="eastAsia" w:ascii="宋体" w:hAnsi="宋体" w:cs="微软雅黑"/>
          <w:color w:val="000000"/>
          <w:spacing w:val="2"/>
          <w:kern w:val="0"/>
          <w:sz w:val="24"/>
        </w:rPr>
        <w:t>未实质性响应磋商文件要求的；</w:t>
      </w:r>
    </w:p>
    <w:p>
      <w:pPr>
        <w:numPr>
          <w:ilvl w:val="0"/>
          <w:numId w:val="5"/>
        </w:numPr>
        <w:autoSpaceDE w:val="0"/>
        <w:autoSpaceDN w:val="0"/>
        <w:spacing w:line="360" w:lineRule="auto"/>
        <w:ind w:left="1060"/>
        <w:jc w:val="left"/>
        <w:rPr>
          <w:rFonts w:ascii="宋体" w:hAnsi="宋体" w:cs="微软雅黑"/>
          <w:color w:val="000000"/>
          <w:spacing w:val="2"/>
          <w:kern w:val="0"/>
          <w:sz w:val="24"/>
        </w:rPr>
      </w:pPr>
      <w:r>
        <w:rPr>
          <w:rFonts w:hint="eastAsia" w:ascii="宋体" w:hAnsi="宋体" w:cs="微软雅黑"/>
          <w:color w:val="000000"/>
          <w:spacing w:val="2"/>
          <w:kern w:val="0"/>
          <w:sz w:val="24"/>
          <w:lang w:val="zh-CN"/>
        </w:rPr>
        <w:t>没有逐一说明服务响应，而是直接拷贝采购文件</w:t>
      </w:r>
      <w:r>
        <w:rPr>
          <w:rFonts w:hint="eastAsia" w:ascii="宋体" w:hAnsi="宋体" w:cs="微软雅黑"/>
          <w:color w:val="000000"/>
          <w:spacing w:val="2"/>
          <w:kern w:val="0"/>
          <w:sz w:val="24"/>
        </w:rPr>
        <w:t>服务</w:t>
      </w:r>
      <w:r>
        <w:rPr>
          <w:rFonts w:hint="eastAsia" w:ascii="宋体" w:hAnsi="宋体" w:cs="微软雅黑"/>
          <w:color w:val="000000"/>
          <w:spacing w:val="2"/>
          <w:kern w:val="0"/>
          <w:sz w:val="24"/>
          <w:lang w:val="zh-CN"/>
        </w:rPr>
        <w:t>要求的；</w:t>
      </w:r>
    </w:p>
    <w:p>
      <w:pPr>
        <w:numPr>
          <w:ilvl w:val="0"/>
          <w:numId w:val="5"/>
        </w:numPr>
        <w:autoSpaceDE w:val="0"/>
        <w:autoSpaceDN w:val="0"/>
        <w:spacing w:line="360" w:lineRule="auto"/>
        <w:ind w:left="106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不符合法律、法规和磋商文件规定的其他实质性要求的。</w:t>
      </w:r>
    </w:p>
    <w:p>
      <w:pPr>
        <w:autoSpaceDE w:val="0"/>
        <w:autoSpaceDN w:val="0"/>
        <w:spacing w:line="360" w:lineRule="auto"/>
        <w:ind w:firstLine="488" w:firstLineChars="200"/>
        <w:jc w:val="left"/>
        <w:rPr>
          <w:rFonts w:ascii="宋体" w:hAnsi="宋体" w:cs="微软雅黑"/>
          <w:color w:val="000000"/>
          <w:spacing w:val="2"/>
          <w:kern w:val="0"/>
          <w:sz w:val="24"/>
        </w:rPr>
      </w:pPr>
      <w:bookmarkStart w:id="17" w:name="_Toc487210478"/>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 xml:space="preserve">.8 </w:t>
      </w:r>
      <w:r>
        <w:rPr>
          <w:rFonts w:hint="eastAsia" w:ascii="宋体" w:hAnsi="宋体" w:cs="微软雅黑"/>
          <w:color w:val="000000"/>
          <w:spacing w:val="2"/>
          <w:kern w:val="0"/>
          <w:sz w:val="24"/>
        </w:rPr>
        <w:t>出现下列情形之一的，磋商终止：</w:t>
      </w:r>
      <w:bookmarkEnd w:id="17"/>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18" w:name="_Toc487210479"/>
      <w:r>
        <w:rPr>
          <w:rFonts w:hint="eastAsia" w:ascii="宋体" w:hAnsi="宋体" w:cs="微软雅黑"/>
          <w:color w:val="000000"/>
          <w:spacing w:val="2"/>
          <w:kern w:val="0"/>
          <w:sz w:val="24"/>
          <w:lang w:val="zh-CN"/>
        </w:rPr>
        <w:t>（1）因情况变化，不再符合规定的竞争性磋商采购方式适用情形的；</w:t>
      </w:r>
      <w:bookmarkEnd w:id="18"/>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19" w:name="_Toc487210480"/>
      <w:r>
        <w:rPr>
          <w:rFonts w:hint="eastAsia" w:ascii="宋体" w:hAnsi="宋体" w:cs="微软雅黑"/>
          <w:color w:val="000000"/>
          <w:spacing w:val="2"/>
          <w:kern w:val="0"/>
          <w:sz w:val="24"/>
          <w:lang w:val="zh-CN"/>
        </w:rPr>
        <w:t>（2）所有供应商的响应文件被磋商小组认定为无效的；</w:t>
      </w:r>
      <w:bookmarkEnd w:id="19"/>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20" w:name="_Toc487210481"/>
      <w:r>
        <w:rPr>
          <w:rFonts w:hint="eastAsia" w:ascii="宋体" w:hAnsi="宋体" w:cs="微软雅黑"/>
          <w:color w:val="000000"/>
          <w:spacing w:val="2"/>
          <w:kern w:val="0"/>
          <w:sz w:val="24"/>
          <w:lang w:val="zh-CN"/>
        </w:rPr>
        <w:t>（3）出现影响采购公正的违法、违规行为的；</w:t>
      </w:r>
      <w:bookmarkEnd w:id="20"/>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21" w:name="_Toc487210482"/>
      <w:r>
        <w:rPr>
          <w:rFonts w:hint="eastAsia" w:ascii="宋体" w:hAnsi="宋体" w:cs="微软雅黑"/>
          <w:color w:val="000000"/>
          <w:spacing w:val="2"/>
          <w:kern w:val="0"/>
          <w:sz w:val="24"/>
          <w:lang w:val="zh-CN"/>
        </w:rPr>
        <w:t>（4）供应商的最终报价超过采购预算的；</w:t>
      </w:r>
      <w:bookmarkEnd w:id="21"/>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（5）因重大变故，采购任务取消的；</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（6）采购人需求发生重大变化暂时不能确定或供应商提供的服务不能满足需求等。</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、评定成交方法和标准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.1 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.2 综合评审的主要因素是：</w:t>
      </w:r>
      <w:r>
        <w:rPr>
          <w:rFonts w:hint="eastAsia" w:ascii="宋体" w:hAnsi="宋体" w:cs="微软雅黑"/>
          <w:color w:val="000000"/>
          <w:spacing w:val="2"/>
          <w:kern w:val="0"/>
          <w:sz w:val="24"/>
        </w:rPr>
        <w:t>资本、业绩、服务方案、服务承诺等</w:t>
      </w:r>
      <w:r>
        <w:rPr>
          <w:rFonts w:hint="eastAsia" w:ascii="宋体" w:hAnsi="宋体" w:cs="微软雅黑"/>
          <w:color w:val="000000"/>
          <w:spacing w:val="2"/>
          <w:kern w:val="0"/>
          <w:sz w:val="24"/>
          <w:lang w:val="zh-CN"/>
        </w:rPr>
        <w:t>。</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.3</w:t>
      </w:r>
      <w:r>
        <w:rPr>
          <w:rFonts w:hint="eastAsia" w:ascii="宋体" w:hAnsi="宋体" w:cs="微软雅黑"/>
          <w:color w:val="000000"/>
          <w:spacing w:val="2"/>
          <w:kern w:val="0"/>
          <w:sz w:val="24"/>
        </w:rPr>
        <w:t xml:space="preserve"> 评审标准详见文件第三章。</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、确定成交供应商</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.1 在综合比较与评价后按照得分高低顺序对供应商进行排列。</w:t>
      </w:r>
      <w:r>
        <w:rPr>
          <w:rFonts w:hint="eastAsia" w:ascii="宋体" w:hAnsi="宋体" w:cs="微软雅黑"/>
          <w:color w:val="000000"/>
          <w:spacing w:val="2"/>
          <w:kern w:val="0"/>
          <w:sz w:val="24"/>
        </w:rPr>
        <w:t>得分相同的，按报价由低到高顺序排列。得分且报价相同的，按技术指标优劣顺序排列。</w:t>
      </w:r>
      <w:r>
        <w:rPr>
          <w:rFonts w:hint="eastAsia" w:ascii="宋体" w:hAnsi="宋体" w:cs="微软雅黑"/>
          <w:color w:val="000000"/>
          <w:spacing w:val="2"/>
          <w:kern w:val="0"/>
          <w:sz w:val="24"/>
          <w:lang w:val="zh-CN"/>
        </w:rPr>
        <w:t>磋商小组将综合排名第一的供应商确定为成交供应商。</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.2 成交供应商确定后，将</w:t>
      </w:r>
      <w:r>
        <w:rPr>
          <w:rFonts w:hint="eastAsia" w:ascii="宋体" w:hAnsi="宋体" w:cs="微软雅黑"/>
          <w:color w:val="000000"/>
          <w:spacing w:val="2"/>
          <w:kern w:val="0"/>
          <w:sz w:val="24"/>
        </w:rPr>
        <w:t>在学校采购网上发布公示。</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.3 成交通知书对采购人和成交供应商具有同等法律效力。</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4.4 采购办对未成交的供应商不作未成交原因的解释。</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4.5 所有响应文件都将作为档案保存，不论成交与否，采购办均不退回。</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编写评审报告</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5.1 磋商小组根据磋商过程和结果编写评审报告。</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五、合同签订及合同履行</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、签订合同</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1 成交供应商应当</w:t>
      </w:r>
      <w:r>
        <w:rPr>
          <w:rFonts w:hint="eastAsia" w:ascii="宋体" w:hAnsi="宋体" w:cs="微软雅黑"/>
          <w:color w:val="000000"/>
          <w:spacing w:val="2"/>
          <w:kern w:val="0"/>
          <w:sz w:val="24"/>
          <w:lang w:val="zh-CN"/>
        </w:rPr>
        <w:t>自成交通知书发出之日起</w:t>
      </w:r>
      <w:r>
        <w:rPr>
          <w:rFonts w:hint="eastAsia" w:ascii="宋体" w:hAnsi="宋体" w:cs="微软雅黑"/>
          <w:color w:val="000000"/>
          <w:spacing w:val="2"/>
          <w:kern w:val="0"/>
          <w:sz w:val="24"/>
        </w:rPr>
        <w:t>15日</w:t>
      </w:r>
      <w:r>
        <w:rPr>
          <w:rFonts w:hint="eastAsia" w:ascii="宋体" w:hAnsi="宋体" w:cs="微软雅黑"/>
          <w:color w:val="000000"/>
          <w:spacing w:val="2"/>
          <w:kern w:val="0"/>
          <w:sz w:val="24"/>
          <w:lang w:val="zh-CN"/>
        </w:rPr>
        <w:t>内，</w:t>
      </w:r>
      <w:r>
        <w:rPr>
          <w:rFonts w:hint="eastAsia" w:ascii="宋体" w:hAnsi="宋体" w:cs="微软雅黑"/>
          <w:color w:val="000000"/>
          <w:spacing w:val="2"/>
          <w:kern w:val="0"/>
          <w:sz w:val="24"/>
        </w:rPr>
        <w:t>与采购人签订采购合同，所签订的合同不得对磋商文件和响应文件作实质性修改。</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 xml:space="preserve">.2 </w:t>
      </w:r>
      <w:r>
        <w:rPr>
          <w:rFonts w:hint="eastAsia" w:ascii="宋体" w:hAnsi="宋体" w:cs="微软雅黑"/>
          <w:color w:val="000000"/>
          <w:spacing w:val="2"/>
          <w:kern w:val="0"/>
          <w:sz w:val="24"/>
        </w:rPr>
        <w:t>采购人不得向成交供应商提出任何不合理的要求作为签订合同的条件，不得与成交供应商私下订立背离合同实质性内容的协议。</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.3</w:t>
      </w:r>
      <w:r>
        <w:rPr>
          <w:rFonts w:hint="eastAsia" w:ascii="宋体" w:hAnsi="宋体" w:cs="微软雅黑"/>
          <w:color w:val="000000"/>
          <w:spacing w:val="2"/>
          <w:kern w:val="0"/>
          <w:sz w:val="24"/>
        </w:rPr>
        <w:t xml:space="preserve"> 除不可抗力等因素外，</w:t>
      </w:r>
      <w:r>
        <w:rPr>
          <w:rFonts w:hint="eastAsia" w:ascii="宋体" w:hAnsi="宋体" w:cs="微软雅黑"/>
          <w:color w:val="000000"/>
          <w:spacing w:val="2"/>
          <w:kern w:val="0"/>
          <w:sz w:val="24"/>
          <w:lang w:val="zh-CN"/>
        </w:rPr>
        <w:t>成交通知书发出后，采购人改变成交结果，或者成交供应商拒绝签订政府采购合同的，应当承担相应的法律责任。</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 xml:space="preserve">.4 </w:t>
      </w:r>
      <w:r>
        <w:rPr>
          <w:rFonts w:hint="eastAsia" w:ascii="宋体" w:hAnsi="宋体" w:cs="微软雅黑"/>
          <w:color w:val="000000"/>
          <w:spacing w:val="2"/>
          <w:kern w:val="0"/>
          <w:sz w:val="24"/>
        </w:rPr>
        <w:t>成交供应商除发生法律规定的不能预见、不能避免并不能克服的客观情况外不得放弃或拒绝签订合同的。放弃或拒绝签订合同的，采购办视情将其列入不良行为名单，在一至三年内不得参加学院采购活动。</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.5 成交供应商拒绝签订政府采购合同的，</w:t>
      </w:r>
      <w:r>
        <w:rPr>
          <w:rFonts w:hint="eastAsia" w:ascii="宋体" w:hAnsi="宋体" w:cs="微软雅黑"/>
          <w:color w:val="000000"/>
          <w:spacing w:val="2"/>
          <w:kern w:val="0"/>
          <w:sz w:val="24"/>
        </w:rPr>
        <w:t>或因不可抗力或者自身原因不能履行政府采购合同的，</w:t>
      </w:r>
      <w:r>
        <w:rPr>
          <w:rFonts w:hint="eastAsia" w:ascii="宋体" w:hAnsi="宋体" w:cs="微软雅黑"/>
          <w:color w:val="000000"/>
          <w:spacing w:val="2"/>
          <w:kern w:val="0"/>
          <w:sz w:val="24"/>
          <w:lang w:val="zh-CN"/>
        </w:rPr>
        <w:t>采购人可以视情与排位在成交供应商之后第一位的成交候选供应商签订采购合同，也可以重新开展采购活动。</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.6 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pacing w:line="360" w:lineRule="auto"/>
        <w:ind w:firstLine="488" w:firstLineChars="200"/>
        <w:jc w:val="left"/>
        <w:rPr>
          <w:rFonts w:ascii="宋体" w:hAnsi="宋体" w:cs="微软雅黑"/>
          <w:color w:val="000000"/>
          <w:spacing w:val="2"/>
          <w:kern w:val="0"/>
          <w:sz w:val="24"/>
          <w:lang w:val="zh-CN"/>
        </w:rPr>
      </w:pPr>
      <w:bookmarkStart w:id="22" w:name="_Toc487210483"/>
      <w:r>
        <w:rPr>
          <w:rFonts w:hint="eastAsia" w:ascii="宋体" w:hAnsi="宋体" w:cs="微软雅黑"/>
          <w:color w:val="000000"/>
          <w:spacing w:val="2"/>
          <w:kern w:val="0"/>
          <w:sz w:val="24"/>
          <w:lang w:val="zh-CN"/>
        </w:rPr>
        <w:t>六、询问、质疑、投诉和诚实信用</w:t>
      </w:r>
      <w:bookmarkEnd w:id="22"/>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、询问</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.1 供应商对采购活动事项有疑问的，可以向采购</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提出询问，采购</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将在两个工作日内作出答复，但答复的内容不涉及商业秘密。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、质疑</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.1 供应商认为采购文件、采购过程和成交结果使自己的合法权益受到损害的，可以在知道或者应当知道其权益受到损害之日起七个工作日内，将质疑文件原件送达</w:t>
      </w:r>
      <w:r>
        <w:rPr>
          <w:rFonts w:hint="eastAsia" w:ascii="宋体" w:hAnsi="宋体" w:cs="微软雅黑"/>
          <w:color w:val="000000"/>
          <w:spacing w:val="2"/>
          <w:kern w:val="0"/>
          <w:sz w:val="24"/>
        </w:rPr>
        <w:t>采购办</w:t>
      </w:r>
      <w:r>
        <w:rPr>
          <w:rFonts w:hint="eastAsia" w:ascii="宋体" w:hAnsi="宋体" w:cs="微软雅黑"/>
          <w:color w:val="000000"/>
          <w:spacing w:val="2"/>
          <w:kern w:val="0"/>
          <w:sz w:val="24"/>
          <w:lang w:val="zh-CN"/>
        </w:rPr>
        <w:t>。</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.2 质疑文件应包括以下主要内容，并</w:t>
      </w:r>
      <w:r>
        <w:rPr>
          <w:rFonts w:hint="eastAsia" w:ascii="宋体" w:hAnsi="宋体" w:cs="微软雅黑"/>
          <w:color w:val="000000"/>
          <w:spacing w:val="2"/>
          <w:kern w:val="0"/>
          <w:sz w:val="24"/>
        </w:rPr>
        <w:t xml:space="preserve">按照“谁主张、谁举证”的原则，附上相关证明材料。否则，采购办不予受理： </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（1）质疑项目名称、项目编号、采购公告发布时间、磋商时间；</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（2）提起质疑的日期、具体的质疑事项及事实根据（具体条款）；</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（3）认为自己合法权益受到损害或可能受到损害的相关证据材料。</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（4）质疑供应商名称、地址、邮编、联系人、联系电话</w:t>
      </w:r>
      <w:r>
        <w:rPr>
          <w:rFonts w:hint="eastAsia" w:ascii="宋体" w:hAnsi="宋体" w:cs="微软雅黑"/>
          <w:color w:val="000000"/>
          <w:spacing w:val="2"/>
          <w:kern w:val="0"/>
          <w:sz w:val="24"/>
        </w:rPr>
        <w:t>（包括座机、手机、传真号码等）</w:t>
      </w:r>
      <w:r>
        <w:rPr>
          <w:rFonts w:hint="eastAsia" w:ascii="宋体" w:hAnsi="宋体" w:cs="微软雅黑"/>
          <w:color w:val="000000"/>
          <w:spacing w:val="2"/>
          <w:kern w:val="0"/>
          <w:sz w:val="24"/>
          <w:lang w:val="zh-CN"/>
        </w:rPr>
        <w:t>；</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lang w:val="zh-CN"/>
        </w:rPr>
        <w:t>（5）质疑函应当署名，质疑人为自然人的，应当由本人签字并附有效身份证明；质疑人为法人或其他组织的，应当由法定代表人签字并加盖单位公章。</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lang w:val="zh-CN"/>
        </w:rPr>
        <w:t>（6）供应商委托代理质疑的，应当提交授权委托书，并载明委托代理的具体权限和事项。</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.3 质疑</w:t>
      </w:r>
      <w:r>
        <w:rPr>
          <w:rFonts w:hint="eastAsia" w:ascii="宋体" w:hAnsi="宋体" w:cs="微软雅黑"/>
          <w:color w:val="000000"/>
          <w:spacing w:val="2"/>
          <w:kern w:val="0"/>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 xml:space="preserve">3.4 </w:t>
      </w:r>
      <w:r>
        <w:rPr>
          <w:rFonts w:hint="eastAsia" w:ascii="宋体" w:hAnsi="宋体" w:cs="微软雅黑"/>
          <w:color w:val="000000"/>
          <w:spacing w:val="2"/>
          <w:kern w:val="0"/>
          <w:sz w:val="24"/>
          <w:lang w:val="zh-CN"/>
        </w:rPr>
        <w:t>采购办</w:t>
      </w:r>
      <w:r>
        <w:rPr>
          <w:rFonts w:hint="eastAsia" w:ascii="宋体" w:hAnsi="宋体" w:cs="微软雅黑"/>
          <w:color w:val="000000"/>
          <w:spacing w:val="2"/>
          <w:kern w:val="0"/>
          <w:sz w:val="24"/>
        </w:rPr>
        <w:t>在收到供应商的书面质疑后将及时组织调查核实，在</w:t>
      </w:r>
      <w:r>
        <w:rPr>
          <w:rFonts w:hint="eastAsia" w:ascii="宋体" w:hAnsi="宋体" w:cs="微软雅黑"/>
          <w:color w:val="000000"/>
          <w:spacing w:val="2"/>
          <w:kern w:val="0"/>
          <w:sz w:val="24"/>
          <w:lang w:val="zh-CN"/>
        </w:rPr>
        <w:t>七个工作日内作出答复，并以书面通知质疑供应商和其他有关供应商，答复的内容不涉及商业秘密。采购办</w:t>
      </w:r>
      <w:r>
        <w:rPr>
          <w:rFonts w:hint="eastAsia" w:ascii="宋体" w:hAnsi="宋体" w:cs="微软雅黑"/>
          <w:color w:val="000000"/>
          <w:spacing w:val="2"/>
          <w:kern w:val="0"/>
          <w:sz w:val="24"/>
        </w:rPr>
        <w:t>遵循“谁过错谁负担”的原则，有过错的一方承担调查论证费用。</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 xml:space="preserve">3.5 </w:t>
      </w:r>
      <w:r>
        <w:rPr>
          <w:rFonts w:hint="eastAsia" w:ascii="宋体" w:hAnsi="宋体" w:cs="微软雅黑"/>
          <w:color w:val="000000"/>
          <w:spacing w:val="2"/>
          <w:kern w:val="0"/>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联系人处，提交时应出示有效身份证明。未按上述要求提交质疑书的，质疑不予受理。我</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将在一定范围内公开质疑人的名称、质疑事项、质疑处理结果，供有关</w:t>
      </w:r>
      <w:r>
        <w:rPr>
          <w:rFonts w:hint="eastAsia" w:ascii="宋体" w:hAnsi="宋体" w:cs="微软雅黑"/>
          <w:color w:val="000000"/>
          <w:spacing w:val="2"/>
          <w:kern w:val="0"/>
          <w:sz w:val="24"/>
        </w:rPr>
        <w:t>部门</w:t>
      </w:r>
      <w:r>
        <w:rPr>
          <w:rFonts w:hint="eastAsia" w:ascii="宋体" w:hAnsi="宋体" w:cs="微软雅黑"/>
          <w:color w:val="000000"/>
          <w:spacing w:val="2"/>
          <w:kern w:val="0"/>
          <w:sz w:val="24"/>
          <w:lang w:val="zh-CN"/>
        </w:rPr>
        <w:t>查询。</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、投诉</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.1 质疑供应商对采购办的答复不满意，或采购办未在规定的时间内作出答复的，可以在答复期满后十五个工作日内向</w:t>
      </w:r>
      <w:r>
        <w:rPr>
          <w:rFonts w:hint="eastAsia" w:ascii="宋体" w:hAnsi="宋体" w:cs="微软雅黑"/>
          <w:color w:val="000000"/>
          <w:spacing w:val="2"/>
          <w:kern w:val="0"/>
          <w:sz w:val="24"/>
        </w:rPr>
        <w:t>学院纪委</w:t>
      </w:r>
      <w:r>
        <w:rPr>
          <w:rFonts w:hint="eastAsia" w:ascii="宋体" w:hAnsi="宋体" w:cs="微软雅黑"/>
          <w:color w:val="000000"/>
          <w:spacing w:val="2"/>
          <w:kern w:val="0"/>
          <w:sz w:val="24"/>
          <w:lang w:val="zh-CN"/>
        </w:rPr>
        <w:t>投诉。</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、诚实信用</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.1 供应商之间不得相互串通报价，不得妨碍其他供应商的公平竞争，不得损害采购人和其他供应商的合法权益。</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.2 供应商不得以向采购办工作人员、磋商小组成员行贿或者采取其他不正当手段谋取成交。经查实供应商有此行为的，</w:t>
      </w:r>
      <w:r>
        <w:rPr>
          <w:rFonts w:hint="eastAsia" w:ascii="宋体" w:hAnsi="宋体" w:cs="微软雅黑"/>
          <w:color w:val="000000"/>
          <w:spacing w:val="2"/>
          <w:kern w:val="0"/>
          <w:sz w:val="24"/>
        </w:rPr>
        <w:t>政府采购管理部门将供应商列入不良行为记录名单，按照《政府采购法》有关规定处理。</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.3 供应商不得虚假质疑和恶意质疑，并对质疑内容的真实性承担责任。</w:t>
      </w:r>
      <w:r>
        <w:rPr>
          <w:rFonts w:hint="eastAsia" w:ascii="宋体" w:hAnsi="宋体" w:cs="微软雅黑"/>
          <w:color w:val="000000"/>
          <w:spacing w:val="2"/>
          <w:kern w:val="0"/>
          <w:sz w:val="24"/>
        </w:rPr>
        <w:t>供应商通过捏造事实、伪造证明材料等方式提出异议或投诉，阻碍政府采购活动正常进行的，属于严重不良行为，采购办将提请财政部门将其列入不良行为记录名单，并依法予以处罚。</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.4 供应商不得虚假承诺，否则，按照提供虚假材料谋取成交处理。</w:t>
      </w:r>
    </w:p>
    <w:p>
      <w:pPr>
        <w:autoSpaceDE w:val="0"/>
        <w:autoSpaceDN w:val="0"/>
        <w:spacing w:line="360" w:lineRule="auto"/>
        <w:ind w:firstLine="488" w:firstLineChars="200"/>
        <w:jc w:val="left"/>
        <w:rPr>
          <w:rFonts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.5 供应商应自觉遵守磋商、评审纪律，扰乱磋商、评审现场秩序的，属于失信行为，根据《江苏省政府采购供应商监督管理暂行办法》，失信行为将被记入供应商诚信档案。</w:t>
      </w:r>
    </w:p>
    <w:bookmarkEnd w:id="6"/>
    <w:bookmarkEnd w:id="7"/>
    <w:bookmarkEnd w:id="8"/>
    <w:bookmarkEnd w:id="9"/>
    <w:bookmarkEnd w:id="10"/>
    <w:bookmarkEnd w:id="11"/>
    <w:bookmarkEnd w:id="12"/>
    <w:p>
      <w:pPr>
        <w:spacing w:line="360" w:lineRule="auto"/>
        <w:ind w:firstLine="539"/>
        <w:jc w:val="center"/>
        <w:outlineLvl w:val="0"/>
        <w:rPr>
          <w:rFonts w:ascii="宋体" w:hAnsi="宋体" w:cs="宋体"/>
          <w:b/>
          <w:color w:val="000000"/>
          <w:kern w:val="44"/>
          <w:sz w:val="36"/>
          <w:szCs w:val="36"/>
        </w:rPr>
      </w:pPr>
      <w:bookmarkStart w:id="23" w:name="_Toc9453"/>
      <w:bookmarkStart w:id="24" w:name="_Toc522708171"/>
      <w:bookmarkStart w:id="25" w:name="_Toc33335629"/>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pStyle w:val="3"/>
        <w:rPr>
          <w:color w:val="000000"/>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p>
      <w:pPr>
        <w:spacing w:line="360" w:lineRule="auto"/>
        <w:ind w:firstLine="539"/>
        <w:jc w:val="center"/>
        <w:outlineLvl w:val="0"/>
        <w:rPr>
          <w:rFonts w:ascii="宋体" w:hAnsi="宋体" w:cs="宋体"/>
          <w:b/>
          <w:color w:val="000000"/>
          <w:kern w:val="44"/>
          <w:sz w:val="36"/>
          <w:szCs w:val="36"/>
        </w:rPr>
      </w:pPr>
    </w:p>
    <w:bookmarkEnd w:id="23"/>
    <w:p>
      <w:pPr>
        <w:spacing w:line="360" w:lineRule="auto"/>
        <w:ind w:firstLine="539"/>
        <w:jc w:val="center"/>
        <w:outlineLvl w:val="0"/>
        <w:rPr>
          <w:rFonts w:ascii="宋体" w:hAnsi="宋体" w:cs="宋体"/>
          <w:b/>
          <w:color w:val="000000"/>
          <w:kern w:val="44"/>
          <w:sz w:val="36"/>
          <w:szCs w:val="36"/>
        </w:rPr>
      </w:pPr>
      <w:r>
        <w:rPr>
          <w:rFonts w:hint="eastAsia" w:ascii="宋体" w:hAnsi="宋体" w:cs="宋体"/>
          <w:b/>
          <w:color w:val="000000"/>
          <w:kern w:val="44"/>
          <w:sz w:val="36"/>
          <w:szCs w:val="36"/>
        </w:rPr>
        <w:t>第三章  成交标准</w:t>
      </w:r>
    </w:p>
    <w:p>
      <w:pPr>
        <w:spacing w:line="360" w:lineRule="auto"/>
        <w:rPr>
          <w:rFonts w:ascii="宋体" w:hAnsi="宋体"/>
          <w:b/>
          <w:color w:val="000000"/>
          <w:sz w:val="24"/>
        </w:rPr>
      </w:pPr>
      <w:r>
        <w:rPr>
          <w:rFonts w:hint="eastAsia" w:ascii="宋体" w:hAnsi="宋体"/>
          <w:b/>
          <w:color w:val="000000"/>
          <w:sz w:val="24"/>
        </w:rPr>
        <w:t>一、评标方法</w:t>
      </w:r>
    </w:p>
    <w:p>
      <w:pPr>
        <w:autoSpaceDE w:val="0"/>
        <w:autoSpaceDN w:val="0"/>
        <w:ind w:firstLine="448" w:firstLineChars="200"/>
        <w:jc w:val="left"/>
        <w:rPr>
          <w:rFonts w:ascii="宋体" w:hAnsi="宋体" w:cs="微软雅黑"/>
          <w:color w:val="000000"/>
          <w:spacing w:val="2"/>
          <w:kern w:val="0"/>
          <w:sz w:val="22"/>
          <w:szCs w:val="22"/>
        </w:rPr>
      </w:pPr>
      <w:r>
        <w:rPr>
          <w:rFonts w:hint="eastAsia" w:ascii="宋体" w:hAnsi="宋体" w:cs="微软雅黑"/>
          <w:color w:val="000000"/>
          <w:spacing w:val="2"/>
          <w:kern w:val="0"/>
          <w:sz w:val="22"/>
          <w:szCs w:val="22"/>
        </w:rPr>
        <w:t>本次评审采用综合评分法，即在最大限度地满足招标文件实质性要求前提下，按照招标文件中规定的各项因素进行综合评审，由评标委员会根据投标文件对招标文件的响应程度，以及相应的比重或者权值等，综合评定后确定中标候选人。评审得分由高到低顺序排列；得分相同的，按投标产品情况得分高低顺序排列，得分高的为中标候选人。如以上得分均相同，抽签排序。</w:t>
      </w:r>
    </w:p>
    <w:p>
      <w:pPr>
        <w:numPr>
          <w:ilvl w:val="0"/>
          <w:numId w:val="6"/>
        </w:numPr>
        <w:autoSpaceDE w:val="0"/>
        <w:autoSpaceDN w:val="0"/>
        <w:spacing w:line="240" w:lineRule="exact"/>
        <w:jc w:val="left"/>
        <w:rPr>
          <w:rFonts w:ascii="宋体" w:hAnsi="宋体"/>
          <w:b/>
          <w:color w:val="000000"/>
          <w:sz w:val="24"/>
        </w:rPr>
      </w:pPr>
      <w:r>
        <w:rPr>
          <w:rFonts w:ascii="宋体" w:hAnsi="宋体"/>
          <w:b/>
          <w:color w:val="000000"/>
          <w:sz w:val="24"/>
        </w:rPr>
        <w:t>评分标准</w:t>
      </w:r>
    </w:p>
    <w:tbl>
      <w:tblPr>
        <w:tblStyle w:val="34"/>
        <w:tblW w:w="966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1"/>
        <w:gridCol w:w="1417"/>
        <w:gridCol w:w="6804"/>
        <w:gridCol w:w="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szCs w:val="21"/>
              </w:rPr>
            </w:pPr>
            <w:r>
              <w:rPr>
                <w:rFonts w:ascii="宋体" w:hAnsi="宋体"/>
                <w:b/>
                <w:color w:val="000000"/>
                <w:szCs w:val="21"/>
              </w:rPr>
              <w:t>序号</w:t>
            </w: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szCs w:val="21"/>
              </w:rPr>
            </w:pPr>
            <w:r>
              <w:rPr>
                <w:rFonts w:ascii="宋体" w:hAnsi="宋体"/>
                <w:b/>
                <w:color w:val="000000"/>
                <w:szCs w:val="21"/>
              </w:rPr>
              <w:t>评分因素</w:t>
            </w:r>
          </w:p>
        </w:tc>
        <w:tc>
          <w:tcPr>
            <w:tcW w:w="680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szCs w:val="21"/>
              </w:rPr>
            </w:pPr>
            <w:r>
              <w:rPr>
                <w:rFonts w:ascii="宋体" w:hAnsi="宋体"/>
                <w:b/>
                <w:color w:val="000000"/>
                <w:szCs w:val="21"/>
              </w:rPr>
              <w:t>评分标准</w:t>
            </w:r>
          </w:p>
        </w:tc>
        <w:tc>
          <w:tcPr>
            <w:tcW w:w="76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r>
              <w:rPr>
                <w:rFonts w:ascii="宋体" w:hAnsi="宋体"/>
                <w:color w:val="000000"/>
                <w:szCs w:val="21"/>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Cs w:val="21"/>
              </w:rPr>
            </w:pPr>
            <w:r>
              <w:rPr>
                <w:rFonts w:ascii="宋体" w:hAnsi="宋体" w:cs="宋体"/>
                <w:b/>
                <w:color w:val="000000"/>
                <w:szCs w:val="21"/>
              </w:rPr>
              <w:t>1</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000000"/>
                <w:szCs w:val="21"/>
              </w:rPr>
            </w:pPr>
            <w:r>
              <w:rPr>
                <w:rFonts w:ascii="宋体" w:hAnsi="宋体" w:cs="宋体"/>
                <w:b/>
                <w:color w:val="000000"/>
                <w:szCs w:val="21"/>
              </w:rPr>
              <w:t>报价</w:t>
            </w:r>
          </w:p>
          <w:p>
            <w:pPr>
              <w:spacing w:line="360" w:lineRule="auto"/>
              <w:jc w:val="center"/>
              <w:rPr>
                <w:rFonts w:ascii="宋体" w:hAnsi="宋体" w:cs="宋体"/>
                <w:b/>
                <w:szCs w:val="21"/>
              </w:rPr>
            </w:pPr>
            <w:r>
              <w:rPr>
                <w:rFonts w:ascii="宋体" w:hAnsi="宋体" w:cs="宋体"/>
                <w:b/>
                <w:color w:val="000000"/>
                <w:szCs w:val="21"/>
              </w:rPr>
              <w:t>（20分）</w:t>
            </w: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采用低价优先法计算，即满足磋商文件要求且响应价格最低的为评标基准价，其价格分为满分，其他供应商的价格分统一按照下列公式计算:报价得分＝(评标基准价/响应报价)×20（小数点保留两位）</w:t>
            </w:r>
          </w:p>
        </w:tc>
        <w:tc>
          <w:tcPr>
            <w:tcW w:w="76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szCs w:val="21"/>
              </w:rPr>
            </w:pPr>
            <w:r>
              <w:rPr>
                <w:rFonts w:ascii="宋体" w:hAnsi="宋体" w:cs="宋体"/>
                <w:color w:val="000000"/>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 w:hRule="atLeast"/>
          <w:jc w:val="center"/>
        </w:trPr>
        <w:tc>
          <w:tcPr>
            <w:tcW w:w="681" w:type="dxa"/>
            <w:vMerge w:val="restart"/>
            <w:tcBorders>
              <w:left w:val="single" w:color="auto" w:sz="4" w:space="0"/>
              <w:right w:val="single" w:color="auto" w:sz="4" w:space="0"/>
            </w:tcBorders>
            <w:vAlign w:val="center"/>
          </w:tcPr>
          <w:p>
            <w:pPr>
              <w:widowControl/>
              <w:spacing w:line="360" w:lineRule="auto"/>
              <w:jc w:val="center"/>
              <w:rPr>
                <w:rFonts w:ascii="宋体" w:hAnsi="宋体" w:cs="宋体"/>
                <w:b/>
                <w:szCs w:val="21"/>
              </w:rPr>
            </w:pPr>
            <w:r>
              <w:rPr>
                <w:rFonts w:ascii="宋体" w:hAnsi="宋体" w:cs="宋体"/>
                <w:b/>
                <w:color w:val="000000"/>
                <w:szCs w:val="21"/>
              </w:rPr>
              <w:t>2</w:t>
            </w:r>
          </w:p>
        </w:tc>
        <w:tc>
          <w:tcPr>
            <w:tcW w:w="1417" w:type="dxa"/>
            <w:vMerge w:val="restart"/>
            <w:tcBorders>
              <w:left w:val="single" w:color="auto" w:sz="4" w:space="0"/>
              <w:right w:val="single" w:color="auto" w:sz="4" w:space="0"/>
            </w:tcBorders>
            <w:vAlign w:val="center"/>
          </w:tcPr>
          <w:p>
            <w:pPr>
              <w:spacing w:line="360" w:lineRule="auto"/>
              <w:jc w:val="center"/>
              <w:rPr>
                <w:rFonts w:ascii="宋体" w:hAnsi="宋体" w:cs="宋体"/>
                <w:b/>
                <w:bCs/>
                <w:color w:val="000000"/>
                <w:szCs w:val="21"/>
              </w:rPr>
            </w:pPr>
            <w:r>
              <w:rPr>
                <w:rFonts w:hint="eastAsia" w:ascii="宋体" w:hAnsi="宋体" w:cs="宋体"/>
                <w:b/>
                <w:bCs/>
                <w:color w:val="000000"/>
                <w:szCs w:val="21"/>
              </w:rPr>
              <w:t>服务方案</w:t>
            </w:r>
          </w:p>
          <w:p>
            <w:pPr>
              <w:pStyle w:val="26"/>
              <w:tabs>
                <w:tab w:val="clear" w:pos="4153"/>
                <w:tab w:val="clear" w:pos="8306"/>
              </w:tabs>
              <w:spacing w:line="360" w:lineRule="auto"/>
              <w:jc w:val="center"/>
              <w:rPr>
                <w:sz w:val="21"/>
                <w:szCs w:val="21"/>
              </w:rPr>
            </w:pPr>
            <w:r>
              <w:rPr>
                <w:rFonts w:ascii="宋体" w:hAnsi="宋体" w:cs="宋体"/>
                <w:b/>
                <w:bCs/>
                <w:color w:val="000000"/>
                <w:sz w:val="21"/>
                <w:szCs w:val="21"/>
              </w:rPr>
              <w:t>（</w:t>
            </w:r>
            <w:r>
              <w:rPr>
                <w:rFonts w:hint="eastAsia" w:ascii="宋体" w:hAnsi="宋体" w:cs="宋体"/>
                <w:b/>
                <w:bCs/>
                <w:color w:val="000000"/>
                <w:sz w:val="21"/>
                <w:szCs w:val="21"/>
              </w:rPr>
              <w:t>4</w:t>
            </w:r>
            <w:r>
              <w:rPr>
                <w:rFonts w:hint="eastAsia" w:ascii="宋体" w:hAnsi="宋体" w:cs="宋体"/>
                <w:b/>
                <w:bCs/>
                <w:color w:val="000000"/>
                <w:sz w:val="21"/>
                <w:szCs w:val="21"/>
                <w:lang w:val="en-US" w:eastAsia="zh-CN"/>
              </w:rPr>
              <w:t>7</w:t>
            </w:r>
            <w:r>
              <w:rPr>
                <w:rFonts w:hint="eastAsia" w:ascii="宋体" w:hAnsi="宋体" w:cs="宋体"/>
                <w:b/>
                <w:bCs/>
                <w:color w:val="000000"/>
                <w:sz w:val="21"/>
                <w:szCs w:val="21"/>
              </w:rPr>
              <w:t>分</w:t>
            </w:r>
            <w:r>
              <w:rPr>
                <w:rFonts w:ascii="宋体" w:hAnsi="宋体" w:cs="宋体"/>
                <w:b/>
                <w:bCs/>
                <w:color w:val="000000"/>
                <w:sz w:val="21"/>
                <w:szCs w:val="21"/>
              </w:rPr>
              <w:t>）</w:t>
            </w: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评委根据供应商提供的对本项目总体认识、服务定位、总体目标等。</w:t>
            </w:r>
          </w:p>
          <w:p>
            <w:pPr>
              <w:jc w:val="left"/>
              <w:rPr>
                <w:rFonts w:hint="eastAsia" w:ascii="宋体" w:hAnsi="宋体"/>
                <w:color w:val="000000"/>
              </w:rPr>
            </w:pPr>
            <w:r>
              <w:rPr>
                <w:rFonts w:hint="eastAsia" w:ascii="宋体" w:hAnsi="宋体"/>
                <w:color w:val="000000"/>
              </w:rPr>
              <w:t>科学、合理、可操作性强、总体设想周到全面、服务起点高、定位明确、针对性强的得</w:t>
            </w:r>
            <w:r>
              <w:rPr>
                <w:rFonts w:hint="eastAsia" w:ascii="宋体" w:hAnsi="宋体"/>
                <w:color w:val="000000"/>
                <w:lang w:val="en-US" w:eastAsia="zh-CN"/>
              </w:rPr>
              <w:t>10</w:t>
            </w:r>
            <w:r>
              <w:rPr>
                <w:rFonts w:hint="eastAsia" w:ascii="宋体" w:hAnsi="宋体"/>
                <w:color w:val="000000"/>
              </w:rPr>
              <w:t>分；</w:t>
            </w:r>
          </w:p>
          <w:p>
            <w:pPr>
              <w:jc w:val="left"/>
              <w:rPr>
                <w:rFonts w:hint="eastAsia" w:ascii="宋体" w:hAnsi="宋体"/>
                <w:color w:val="000000"/>
              </w:rPr>
            </w:pPr>
            <w:r>
              <w:rPr>
                <w:rFonts w:hint="eastAsia" w:ascii="宋体" w:hAnsi="宋体"/>
                <w:color w:val="000000"/>
              </w:rPr>
              <w:t>科学、合理、可操作性较强、总体设想周到较全面、服务起点较高、定位较明确、针对性较强的得</w:t>
            </w:r>
            <w:r>
              <w:rPr>
                <w:rFonts w:hint="eastAsia" w:ascii="宋体" w:hAnsi="宋体"/>
                <w:color w:val="000000"/>
                <w:lang w:val="en-US" w:eastAsia="zh-CN"/>
              </w:rPr>
              <w:t>7</w:t>
            </w:r>
            <w:r>
              <w:rPr>
                <w:rFonts w:hint="eastAsia" w:ascii="宋体" w:hAnsi="宋体"/>
                <w:color w:val="000000"/>
              </w:rPr>
              <w:t>分</w:t>
            </w:r>
          </w:p>
          <w:p>
            <w:pPr>
              <w:jc w:val="left"/>
              <w:rPr>
                <w:rFonts w:hint="eastAsia" w:ascii="宋体" w:hAnsi="宋体"/>
                <w:color w:val="000000"/>
              </w:rPr>
            </w:pPr>
            <w:r>
              <w:rPr>
                <w:rFonts w:hint="eastAsia" w:ascii="宋体" w:hAnsi="宋体"/>
                <w:color w:val="000000"/>
              </w:rPr>
              <w:t>科学、合理、可操作性一般、总体设想周到全面、服务起点一般、定位明确性一般、针对性一般的得</w:t>
            </w:r>
            <w:r>
              <w:rPr>
                <w:rFonts w:hint="eastAsia" w:ascii="宋体" w:hAnsi="宋体"/>
                <w:color w:val="000000"/>
                <w:lang w:val="en-US" w:eastAsia="zh-CN"/>
              </w:rPr>
              <w:t>4</w:t>
            </w:r>
            <w:r>
              <w:rPr>
                <w:rFonts w:hint="eastAsia" w:ascii="宋体" w:hAnsi="宋体"/>
                <w:color w:val="000000"/>
              </w:rPr>
              <w:t>分；</w:t>
            </w:r>
          </w:p>
          <w:p>
            <w:pPr>
              <w:jc w:val="left"/>
              <w:rPr>
                <w:rFonts w:hint="eastAsia" w:ascii="宋体" w:hAnsi="宋体"/>
                <w:color w:val="000000"/>
              </w:rPr>
            </w:pPr>
            <w:r>
              <w:rPr>
                <w:rFonts w:hint="eastAsia" w:ascii="宋体" w:hAnsi="宋体"/>
                <w:color w:val="000000"/>
              </w:rPr>
              <w:t>科学、合理、可操作性较差、总体设想周到全面、服务起点较差、定位明确性较差、针对性较差的得1分；</w:t>
            </w:r>
          </w:p>
          <w:p>
            <w:pPr>
              <w:jc w:val="left"/>
              <w:rPr>
                <w:rFonts w:hint="eastAsia" w:ascii="宋体" w:hAnsi="宋体"/>
                <w:color w:val="000000"/>
              </w:rPr>
            </w:pPr>
            <w:r>
              <w:rPr>
                <w:rFonts w:hint="eastAsia" w:ascii="宋体" w:hAnsi="宋体"/>
                <w:color w:val="000000"/>
              </w:rPr>
              <w:t>没有不得分。</w:t>
            </w:r>
          </w:p>
        </w:tc>
        <w:tc>
          <w:tcPr>
            <w:tcW w:w="7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Cs w:val="21"/>
                <w:lang w:val="en-US" w:eastAsia="zh-CN"/>
              </w:rPr>
            </w:pPr>
            <w:r>
              <w:rPr>
                <w:rFonts w:hint="eastAsia" w:ascii="宋体" w:hAnsi="宋体" w:cs="宋体"/>
                <w:color w:val="000000"/>
                <w:szCs w:val="21"/>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 w:hRule="atLeast"/>
          <w:jc w:val="center"/>
        </w:trPr>
        <w:tc>
          <w:tcPr>
            <w:tcW w:w="681" w:type="dxa"/>
            <w:vMerge w:val="continue"/>
            <w:tcBorders>
              <w:left w:val="single" w:color="auto" w:sz="4" w:space="0"/>
              <w:right w:val="single" w:color="auto" w:sz="4" w:space="0"/>
            </w:tcBorders>
            <w:vAlign w:val="center"/>
          </w:tcPr>
          <w:p>
            <w:pPr>
              <w:spacing w:line="360" w:lineRule="auto"/>
              <w:jc w:val="center"/>
              <w:rPr>
                <w:rFonts w:ascii="宋体" w:hAnsi="宋体" w:cs="宋体"/>
                <w:b/>
                <w:szCs w:val="21"/>
              </w:rPr>
            </w:pPr>
          </w:p>
        </w:tc>
        <w:tc>
          <w:tcPr>
            <w:tcW w:w="1417" w:type="dxa"/>
            <w:vMerge w:val="continue"/>
            <w:tcBorders>
              <w:left w:val="single" w:color="auto" w:sz="4" w:space="0"/>
              <w:right w:val="single" w:color="auto" w:sz="4" w:space="0"/>
            </w:tcBorders>
            <w:vAlign w:val="center"/>
          </w:tcPr>
          <w:p>
            <w:pPr>
              <w:pStyle w:val="26"/>
              <w:tabs>
                <w:tab w:val="clear" w:pos="4153"/>
                <w:tab w:val="clear" w:pos="8306"/>
              </w:tabs>
              <w:spacing w:line="360" w:lineRule="auto"/>
              <w:jc w:val="center"/>
              <w:rPr>
                <w:szCs w:val="21"/>
              </w:rPr>
            </w:pP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评委根据供应商提供的对本项目整体设想、重点难点等。</w:t>
            </w:r>
          </w:p>
          <w:p>
            <w:pPr>
              <w:jc w:val="left"/>
              <w:rPr>
                <w:rFonts w:hint="eastAsia" w:ascii="宋体" w:hAnsi="宋体"/>
                <w:color w:val="000000"/>
              </w:rPr>
            </w:pPr>
            <w:r>
              <w:rPr>
                <w:rFonts w:hint="eastAsia" w:ascii="宋体" w:hAnsi="宋体"/>
                <w:color w:val="000000"/>
              </w:rPr>
              <w:t>科学、合理、可操作性强、总体设想周到全面、服务起点高、定位明确、针对性强的得7分；</w:t>
            </w:r>
          </w:p>
          <w:p>
            <w:pPr>
              <w:jc w:val="left"/>
              <w:rPr>
                <w:rFonts w:hint="eastAsia" w:ascii="宋体" w:hAnsi="宋体"/>
                <w:color w:val="000000"/>
              </w:rPr>
            </w:pPr>
            <w:r>
              <w:rPr>
                <w:rFonts w:hint="eastAsia" w:ascii="宋体" w:hAnsi="宋体"/>
                <w:color w:val="000000"/>
              </w:rPr>
              <w:t>科学、合理、可操作性较强、总体设想周到较全面、服务起点较高、定位较明确、针对性较强的得5分；</w:t>
            </w:r>
          </w:p>
          <w:p>
            <w:pPr>
              <w:jc w:val="left"/>
              <w:rPr>
                <w:rFonts w:hint="eastAsia" w:ascii="宋体" w:hAnsi="宋体"/>
                <w:color w:val="000000"/>
              </w:rPr>
            </w:pPr>
            <w:r>
              <w:rPr>
                <w:rFonts w:hint="eastAsia" w:ascii="宋体" w:hAnsi="宋体"/>
                <w:color w:val="000000"/>
              </w:rPr>
              <w:t>科学、合理、可操作性一般、总体设想周到全面、服务起点一般、定位明确性一般、针对性一般的得3分；</w:t>
            </w:r>
          </w:p>
          <w:p>
            <w:pPr>
              <w:jc w:val="left"/>
              <w:rPr>
                <w:rFonts w:hint="eastAsia" w:ascii="宋体" w:hAnsi="宋体"/>
                <w:color w:val="000000"/>
              </w:rPr>
            </w:pPr>
            <w:r>
              <w:rPr>
                <w:rFonts w:hint="eastAsia" w:ascii="宋体" w:hAnsi="宋体"/>
                <w:color w:val="000000"/>
              </w:rPr>
              <w:t>科学、合理、可操作性较差、总体设想周到全面、服务起点较差、定位明确性较差、针对性较差的得1分；</w:t>
            </w:r>
          </w:p>
          <w:p>
            <w:pPr>
              <w:jc w:val="left"/>
              <w:rPr>
                <w:rFonts w:hint="eastAsia" w:ascii="宋体" w:hAnsi="宋体"/>
                <w:color w:val="000000"/>
              </w:rPr>
            </w:pPr>
            <w:r>
              <w:rPr>
                <w:rFonts w:hint="eastAsia" w:ascii="宋体" w:hAnsi="宋体"/>
                <w:color w:val="000000"/>
              </w:rPr>
              <w:t>没有不得分。</w:t>
            </w:r>
          </w:p>
        </w:tc>
        <w:tc>
          <w:tcPr>
            <w:tcW w:w="7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rPr>
            </w:pPr>
            <w:r>
              <w:rPr>
                <w:rFonts w:hint="eastAsia" w:ascii="宋体" w:hAnsi="宋体" w:cs="宋体"/>
                <w:color w:val="000000"/>
                <w:szCs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jc w:val="center"/>
        </w:trPr>
        <w:tc>
          <w:tcPr>
            <w:tcW w:w="681" w:type="dxa"/>
            <w:vMerge w:val="continue"/>
            <w:tcBorders>
              <w:left w:val="single" w:color="auto" w:sz="4" w:space="0"/>
              <w:right w:val="single" w:color="auto" w:sz="4" w:space="0"/>
            </w:tcBorders>
            <w:vAlign w:val="center"/>
          </w:tcPr>
          <w:p>
            <w:pPr>
              <w:spacing w:line="360" w:lineRule="auto"/>
              <w:jc w:val="center"/>
              <w:rPr>
                <w:rFonts w:ascii="宋体" w:hAnsi="宋体" w:cs="宋体"/>
                <w:b/>
                <w:szCs w:val="21"/>
              </w:rPr>
            </w:pPr>
          </w:p>
        </w:tc>
        <w:tc>
          <w:tcPr>
            <w:tcW w:w="1417" w:type="dxa"/>
            <w:vMerge w:val="continue"/>
            <w:tcBorders>
              <w:left w:val="single" w:color="auto" w:sz="4" w:space="0"/>
              <w:right w:val="single" w:color="auto" w:sz="4" w:space="0"/>
            </w:tcBorders>
            <w:vAlign w:val="center"/>
          </w:tcPr>
          <w:p>
            <w:pPr>
              <w:pStyle w:val="26"/>
              <w:tabs>
                <w:tab w:val="clear" w:pos="4153"/>
                <w:tab w:val="clear" w:pos="8306"/>
              </w:tabs>
              <w:spacing w:line="360" w:lineRule="auto"/>
              <w:jc w:val="center"/>
              <w:rPr>
                <w:szCs w:val="21"/>
              </w:rPr>
            </w:pP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评委根据响应文件提供的突发应急事件处理预案综合评分，供应商需列举关于本项目的突发应急事件以及处理方法。</w:t>
            </w:r>
          </w:p>
          <w:p>
            <w:pPr>
              <w:jc w:val="left"/>
              <w:rPr>
                <w:rFonts w:hint="eastAsia" w:ascii="宋体" w:hAnsi="宋体"/>
                <w:color w:val="000000"/>
              </w:rPr>
            </w:pPr>
            <w:r>
              <w:rPr>
                <w:rFonts w:hint="eastAsia" w:ascii="宋体" w:hAnsi="宋体"/>
                <w:color w:val="000000"/>
              </w:rPr>
              <w:t>突发应急事件考虑周全、处理方法切实可行的得10分；</w:t>
            </w:r>
          </w:p>
          <w:p>
            <w:pPr>
              <w:jc w:val="left"/>
              <w:rPr>
                <w:rFonts w:hint="eastAsia" w:ascii="宋体" w:hAnsi="宋体"/>
                <w:color w:val="000000"/>
              </w:rPr>
            </w:pPr>
            <w:r>
              <w:rPr>
                <w:rFonts w:hint="eastAsia" w:ascii="宋体" w:hAnsi="宋体"/>
                <w:color w:val="000000"/>
              </w:rPr>
              <w:t>突发应急事件考虑周全、处理方法较切实可行的得7分；</w:t>
            </w:r>
          </w:p>
          <w:p>
            <w:pPr>
              <w:jc w:val="left"/>
              <w:rPr>
                <w:rFonts w:hint="eastAsia" w:ascii="宋体" w:hAnsi="宋体"/>
                <w:color w:val="000000"/>
              </w:rPr>
            </w:pPr>
            <w:r>
              <w:rPr>
                <w:rFonts w:hint="eastAsia" w:ascii="宋体" w:hAnsi="宋体"/>
                <w:color w:val="000000"/>
              </w:rPr>
              <w:t>突发应急事件考虑周全性一般、处理方法一般的得4分；</w:t>
            </w:r>
          </w:p>
          <w:p>
            <w:pPr>
              <w:jc w:val="left"/>
              <w:rPr>
                <w:rFonts w:hint="eastAsia" w:ascii="宋体" w:hAnsi="宋体"/>
                <w:color w:val="000000"/>
              </w:rPr>
            </w:pPr>
            <w:r>
              <w:rPr>
                <w:rFonts w:hint="eastAsia" w:ascii="宋体" w:hAnsi="宋体"/>
                <w:color w:val="000000"/>
              </w:rPr>
              <w:t>突发应急事件考虑周全性较差、处理方法较差的得1分；</w:t>
            </w:r>
          </w:p>
          <w:p>
            <w:pPr>
              <w:jc w:val="left"/>
              <w:rPr>
                <w:rFonts w:hint="eastAsia" w:ascii="宋体" w:hAnsi="宋体"/>
                <w:color w:val="000000"/>
              </w:rPr>
            </w:pPr>
            <w:r>
              <w:rPr>
                <w:rFonts w:hint="eastAsia" w:ascii="宋体" w:hAnsi="宋体"/>
                <w:color w:val="000000"/>
              </w:rPr>
              <w:t>没有不得分。</w:t>
            </w:r>
          </w:p>
        </w:tc>
        <w:tc>
          <w:tcPr>
            <w:tcW w:w="760" w:type="dxa"/>
            <w:tcBorders>
              <w:top w:val="single" w:color="auto" w:sz="4" w:space="0"/>
              <w:left w:val="single" w:color="auto" w:sz="4" w:space="0"/>
              <w:right w:val="single" w:color="auto" w:sz="4" w:space="0"/>
            </w:tcBorders>
            <w:vAlign w:val="center"/>
          </w:tcPr>
          <w:p>
            <w:pPr>
              <w:spacing w:line="400" w:lineRule="exact"/>
              <w:jc w:val="center"/>
              <w:rPr>
                <w:rFonts w:ascii="宋体" w:hAnsi="宋体" w:cs="宋体"/>
                <w:szCs w:val="21"/>
              </w:rPr>
            </w:pPr>
            <w:r>
              <w:rPr>
                <w:rFonts w:hint="eastAsia" w:ascii="宋体" w:hAnsi="宋体" w:cs="宋体"/>
                <w:color w:val="000000"/>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9" w:hRule="atLeast"/>
          <w:jc w:val="center"/>
        </w:trPr>
        <w:tc>
          <w:tcPr>
            <w:tcW w:w="681" w:type="dxa"/>
            <w:vMerge w:val="continue"/>
            <w:tcBorders>
              <w:left w:val="single" w:color="auto" w:sz="4" w:space="0"/>
              <w:right w:val="single" w:color="auto" w:sz="4" w:space="0"/>
            </w:tcBorders>
            <w:vAlign w:val="center"/>
          </w:tcPr>
          <w:p>
            <w:pPr>
              <w:spacing w:line="360" w:lineRule="auto"/>
              <w:jc w:val="center"/>
              <w:rPr>
                <w:rFonts w:ascii="宋体" w:hAnsi="宋体" w:cs="宋体"/>
                <w:b/>
                <w:szCs w:val="21"/>
              </w:rPr>
            </w:pPr>
          </w:p>
        </w:tc>
        <w:tc>
          <w:tcPr>
            <w:tcW w:w="1417" w:type="dxa"/>
            <w:vMerge w:val="continue"/>
            <w:tcBorders>
              <w:left w:val="single" w:color="auto" w:sz="4" w:space="0"/>
              <w:right w:val="single" w:color="auto" w:sz="4" w:space="0"/>
            </w:tcBorders>
            <w:vAlign w:val="center"/>
          </w:tcPr>
          <w:p>
            <w:pPr>
              <w:pStyle w:val="26"/>
              <w:tabs>
                <w:tab w:val="clear" w:pos="4153"/>
                <w:tab w:val="clear" w:pos="8306"/>
              </w:tabs>
              <w:spacing w:line="360" w:lineRule="auto"/>
              <w:jc w:val="center"/>
              <w:rPr>
                <w:rFonts w:ascii="宋体" w:hAnsi="宋体" w:cs="宋体"/>
                <w:sz w:val="21"/>
                <w:szCs w:val="21"/>
              </w:rPr>
            </w:pP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评委根据响应文件提供的拟投入的技术人员配置、人员安排，是否能满足服务要求和进度 等因素进行综合评分，供应商需提供人员配置表及安排方案。</w:t>
            </w:r>
          </w:p>
          <w:p>
            <w:pPr>
              <w:jc w:val="left"/>
              <w:rPr>
                <w:rFonts w:hint="eastAsia" w:ascii="宋体" w:hAnsi="宋体"/>
                <w:color w:val="000000"/>
              </w:rPr>
            </w:pPr>
            <w:r>
              <w:rPr>
                <w:rFonts w:hint="eastAsia" w:ascii="宋体" w:hAnsi="宋体"/>
                <w:color w:val="000000"/>
              </w:rPr>
              <w:t>人员配置表及安排方案合理较完善得 10 分；</w:t>
            </w:r>
          </w:p>
          <w:p>
            <w:pPr>
              <w:jc w:val="left"/>
              <w:rPr>
                <w:rFonts w:hint="eastAsia" w:ascii="宋体" w:hAnsi="宋体"/>
                <w:color w:val="000000"/>
              </w:rPr>
            </w:pPr>
            <w:r>
              <w:rPr>
                <w:rFonts w:hint="eastAsia" w:ascii="宋体" w:hAnsi="宋体"/>
                <w:color w:val="000000"/>
              </w:rPr>
              <w:t>人员配置表及安排方案基本满足项目需求得 7 分；</w:t>
            </w:r>
          </w:p>
          <w:p>
            <w:pPr>
              <w:jc w:val="left"/>
              <w:rPr>
                <w:rFonts w:hint="eastAsia" w:ascii="宋体" w:hAnsi="宋体"/>
                <w:color w:val="000000"/>
              </w:rPr>
            </w:pPr>
            <w:r>
              <w:rPr>
                <w:rFonts w:hint="eastAsia" w:ascii="宋体" w:hAnsi="宋体"/>
                <w:color w:val="000000"/>
              </w:rPr>
              <w:t>人员配置表及安排方案简单概况无详细说明得 4 分；</w:t>
            </w:r>
          </w:p>
          <w:p>
            <w:pPr>
              <w:jc w:val="left"/>
              <w:rPr>
                <w:rFonts w:hint="eastAsia" w:ascii="宋体" w:hAnsi="宋体"/>
                <w:color w:val="000000"/>
              </w:rPr>
            </w:pPr>
            <w:r>
              <w:rPr>
                <w:rFonts w:hint="eastAsia" w:ascii="宋体" w:hAnsi="宋体"/>
                <w:color w:val="000000"/>
              </w:rPr>
              <w:t>人员配置表及安排方案较差得1分</w:t>
            </w:r>
          </w:p>
          <w:p>
            <w:pPr>
              <w:jc w:val="left"/>
              <w:rPr>
                <w:rFonts w:hint="eastAsia" w:ascii="宋体" w:hAnsi="宋体"/>
                <w:color w:val="000000"/>
              </w:rPr>
            </w:pPr>
            <w:r>
              <w:rPr>
                <w:rFonts w:hint="eastAsia" w:ascii="宋体" w:hAnsi="宋体"/>
                <w:color w:val="000000"/>
              </w:rPr>
              <w:t>没有不得分</w:t>
            </w:r>
          </w:p>
        </w:tc>
        <w:tc>
          <w:tcPr>
            <w:tcW w:w="760" w:type="dxa"/>
            <w:tcBorders>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rPr>
            </w:pPr>
            <w:r>
              <w:rPr>
                <w:rFonts w:hint="eastAsia" w:ascii="宋体" w:hAnsi="宋体" w:cs="宋体"/>
                <w:color w:val="000000"/>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9" w:hRule="atLeast"/>
          <w:jc w:val="center"/>
        </w:trPr>
        <w:tc>
          <w:tcPr>
            <w:tcW w:w="681" w:type="dxa"/>
            <w:vMerge w:val="continue"/>
            <w:tcBorders>
              <w:left w:val="single" w:color="auto" w:sz="4" w:space="0"/>
              <w:right w:val="single" w:color="auto" w:sz="4" w:space="0"/>
            </w:tcBorders>
            <w:vAlign w:val="center"/>
          </w:tcPr>
          <w:p>
            <w:pPr>
              <w:spacing w:line="360" w:lineRule="auto"/>
              <w:jc w:val="center"/>
              <w:rPr>
                <w:rFonts w:ascii="宋体" w:hAnsi="宋体" w:cs="宋体"/>
                <w:b/>
                <w:szCs w:val="21"/>
              </w:rPr>
            </w:pPr>
          </w:p>
        </w:tc>
        <w:tc>
          <w:tcPr>
            <w:tcW w:w="1417" w:type="dxa"/>
            <w:vMerge w:val="continue"/>
            <w:tcBorders>
              <w:left w:val="single" w:color="auto" w:sz="4" w:space="0"/>
              <w:right w:val="single" w:color="auto" w:sz="4" w:space="0"/>
            </w:tcBorders>
            <w:vAlign w:val="center"/>
          </w:tcPr>
          <w:p>
            <w:pPr>
              <w:pStyle w:val="26"/>
              <w:tabs>
                <w:tab w:val="clear" w:pos="4153"/>
                <w:tab w:val="clear" w:pos="8306"/>
              </w:tabs>
              <w:spacing w:line="360" w:lineRule="auto"/>
              <w:jc w:val="center"/>
              <w:rPr>
                <w:rFonts w:ascii="宋体" w:hAnsi="宋体" w:cs="宋体"/>
                <w:sz w:val="21"/>
                <w:szCs w:val="21"/>
              </w:rPr>
            </w:pP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评委根据响应文件提供的维保服务方案综合评分，包括报修途径、响应时间、修复时间、常见故障解决办法，质量、安全、文明服务的保障措施等。</w:t>
            </w:r>
          </w:p>
          <w:p>
            <w:pPr>
              <w:jc w:val="left"/>
              <w:rPr>
                <w:rFonts w:hint="eastAsia" w:ascii="宋体" w:hAnsi="宋体"/>
                <w:color w:val="000000"/>
              </w:rPr>
            </w:pPr>
            <w:r>
              <w:rPr>
                <w:rFonts w:hint="eastAsia" w:ascii="宋体" w:hAnsi="宋体"/>
                <w:color w:val="000000"/>
              </w:rPr>
              <w:t>全面、合理，时效性、针对性和可操作性强的得10分；</w:t>
            </w:r>
          </w:p>
          <w:p>
            <w:pPr>
              <w:jc w:val="left"/>
              <w:rPr>
                <w:rFonts w:hint="eastAsia" w:ascii="宋体" w:hAnsi="宋体"/>
                <w:color w:val="000000"/>
              </w:rPr>
            </w:pPr>
            <w:r>
              <w:rPr>
                <w:rFonts w:hint="eastAsia" w:ascii="宋体" w:hAnsi="宋体"/>
                <w:color w:val="000000"/>
              </w:rPr>
              <w:t>全面、合理，时效性、针对性和可操作性较强的得7分；</w:t>
            </w:r>
          </w:p>
          <w:p>
            <w:pPr>
              <w:jc w:val="left"/>
              <w:rPr>
                <w:rFonts w:hint="eastAsia" w:ascii="宋体" w:hAnsi="宋体"/>
                <w:color w:val="000000"/>
              </w:rPr>
            </w:pPr>
            <w:r>
              <w:rPr>
                <w:rFonts w:hint="eastAsia" w:ascii="宋体" w:hAnsi="宋体"/>
                <w:color w:val="000000"/>
              </w:rPr>
              <w:t>全面性一般、合理性一般，时效性、针对性和可操作性一般的得4分；</w:t>
            </w:r>
          </w:p>
          <w:p>
            <w:pPr>
              <w:jc w:val="left"/>
              <w:rPr>
                <w:rFonts w:hint="eastAsia" w:ascii="宋体" w:hAnsi="宋体"/>
                <w:color w:val="000000"/>
              </w:rPr>
            </w:pPr>
            <w:r>
              <w:rPr>
                <w:rFonts w:hint="eastAsia" w:ascii="宋体" w:hAnsi="宋体"/>
                <w:color w:val="000000"/>
              </w:rPr>
              <w:t>全面性较差、合理性较差，时效性、针对性和可操作性较差的得1分；</w:t>
            </w:r>
          </w:p>
          <w:p>
            <w:pPr>
              <w:jc w:val="left"/>
              <w:rPr>
                <w:rFonts w:hint="eastAsia" w:ascii="宋体" w:hAnsi="宋体"/>
                <w:color w:val="000000"/>
              </w:rPr>
            </w:pPr>
            <w:r>
              <w:rPr>
                <w:rFonts w:hint="eastAsia" w:ascii="宋体" w:hAnsi="宋体"/>
                <w:color w:val="000000"/>
              </w:rPr>
              <w:t>没有不得分。</w:t>
            </w:r>
          </w:p>
          <w:p>
            <w:pPr>
              <w:jc w:val="left"/>
              <w:rPr>
                <w:rFonts w:hint="eastAsia" w:ascii="宋体" w:hAnsi="宋体"/>
                <w:color w:val="000000"/>
              </w:rPr>
            </w:pPr>
          </w:p>
        </w:tc>
        <w:tc>
          <w:tcPr>
            <w:tcW w:w="760" w:type="dxa"/>
            <w:tcBorders>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rPr>
            </w:pPr>
            <w:r>
              <w:rPr>
                <w:rFonts w:hint="eastAsia" w:ascii="宋体" w:hAnsi="宋体" w:cs="宋体"/>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6" w:hRule="atLeast"/>
          <w:jc w:val="center"/>
        </w:trPr>
        <w:tc>
          <w:tcPr>
            <w:tcW w:w="681" w:type="dxa"/>
            <w:tcBorders>
              <w:left w:val="single" w:color="auto" w:sz="4" w:space="0"/>
              <w:right w:val="single" w:color="auto" w:sz="4" w:space="0"/>
            </w:tcBorders>
            <w:vAlign w:val="center"/>
          </w:tcPr>
          <w:p>
            <w:pPr>
              <w:spacing w:line="360" w:lineRule="auto"/>
              <w:jc w:val="center"/>
              <w:rPr>
                <w:rFonts w:ascii="宋体" w:hAnsi="宋体" w:cs="宋体"/>
                <w:b/>
                <w:szCs w:val="21"/>
              </w:rPr>
            </w:pPr>
            <w:r>
              <w:rPr>
                <w:rFonts w:hint="eastAsia" w:ascii="宋体" w:hAnsi="宋体" w:cs="宋体"/>
                <w:b/>
                <w:color w:val="000000"/>
                <w:szCs w:val="21"/>
              </w:rPr>
              <w:t>3</w:t>
            </w:r>
          </w:p>
        </w:tc>
        <w:tc>
          <w:tcPr>
            <w:tcW w:w="1417" w:type="dxa"/>
            <w:tcBorders>
              <w:left w:val="single" w:color="auto" w:sz="4" w:space="0"/>
              <w:right w:val="single" w:color="auto" w:sz="4" w:space="0"/>
            </w:tcBorders>
            <w:vAlign w:val="center"/>
          </w:tcPr>
          <w:p>
            <w:pPr>
              <w:pStyle w:val="26"/>
              <w:tabs>
                <w:tab w:val="clear" w:pos="4153"/>
                <w:tab w:val="clear" w:pos="8306"/>
              </w:tabs>
              <w:spacing w:line="360" w:lineRule="auto"/>
              <w:jc w:val="center"/>
              <w:rPr>
                <w:rFonts w:ascii="宋体" w:hAnsi="宋体" w:cs="宋体"/>
                <w:b/>
                <w:color w:val="000000"/>
                <w:sz w:val="21"/>
                <w:szCs w:val="21"/>
              </w:rPr>
            </w:pPr>
            <w:r>
              <w:rPr>
                <w:rFonts w:hint="eastAsia" w:ascii="宋体" w:hAnsi="宋体" w:cs="宋体"/>
                <w:b/>
                <w:color w:val="000000"/>
                <w:sz w:val="21"/>
                <w:szCs w:val="21"/>
              </w:rPr>
              <w:t>业绩</w:t>
            </w:r>
          </w:p>
          <w:p>
            <w:pPr>
              <w:pStyle w:val="26"/>
              <w:tabs>
                <w:tab w:val="clear" w:pos="4153"/>
                <w:tab w:val="clear" w:pos="8306"/>
              </w:tabs>
              <w:spacing w:line="360" w:lineRule="auto"/>
              <w:jc w:val="center"/>
              <w:rPr>
                <w:rFonts w:ascii="宋体" w:hAnsi="宋体" w:cs="宋体"/>
                <w:b/>
                <w:sz w:val="21"/>
                <w:szCs w:val="21"/>
              </w:rPr>
            </w:pPr>
            <w:r>
              <w:rPr>
                <w:rFonts w:hint="eastAsia" w:ascii="宋体" w:hAnsi="宋体" w:cs="宋体"/>
                <w:b/>
                <w:color w:val="000000"/>
                <w:sz w:val="21"/>
                <w:szCs w:val="21"/>
              </w:rPr>
              <w:t>（12分）</w:t>
            </w: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2024年1月1日以来，评委根据供应商提供类似维保项目业绩评分，每提供一个合同得2分，最多得12分（响应文件提供合同复印件，原件备查）。</w:t>
            </w:r>
          </w:p>
        </w:tc>
        <w:tc>
          <w:tcPr>
            <w:tcW w:w="760" w:type="dxa"/>
            <w:tcBorders>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rPr>
            </w:pPr>
            <w:r>
              <w:rPr>
                <w:rFonts w:hint="eastAsia" w:ascii="宋体" w:hAnsi="宋体" w:cs="宋体"/>
                <w:color w:val="000000"/>
                <w:szCs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681" w:type="dxa"/>
            <w:tcBorders>
              <w:left w:val="single" w:color="auto" w:sz="4" w:space="0"/>
              <w:right w:val="single" w:color="auto" w:sz="4" w:space="0"/>
            </w:tcBorders>
            <w:vAlign w:val="center"/>
          </w:tcPr>
          <w:p>
            <w:pPr>
              <w:widowControl/>
              <w:spacing w:line="360" w:lineRule="auto"/>
              <w:jc w:val="center"/>
              <w:rPr>
                <w:rFonts w:ascii="宋体" w:hAnsi="宋体" w:cs="宋体"/>
                <w:b/>
                <w:szCs w:val="21"/>
              </w:rPr>
            </w:pPr>
            <w:r>
              <w:rPr>
                <w:rFonts w:hint="eastAsia" w:ascii="宋体" w:hAnsi="宋体" w:cs="宋体"/>
                <w:b/>
                <w:color w:val="000000"/>
                <w:szCs w:val="21"/>
              </w:rPr>
              <w:t>4</w:t>
            </w:r>
          </w:p>
        </w:tc>
        <w:tc>
          <w:tcPr>
            <w:tcW w:w="1417" w:type="dxa"/>
            <w:tcBorders>
              <w:left w:val="single" w:color="auto" w:sz="4" w:space="0"/>
              <w:right w:val="single" w:color="auto" w:sz="4" w:space="0"/>
            </w:tcBorders>
            <w:vAlign w:val="center"/>
          </w:tcPr>
          <w:p>
            <w:pPr>
              <w:pStyle w:val="26"/>
              <w:tabs>
                <w:tab w:val="clear" w:pos="4153"/>
                <w:tab w:val="clear" w:pos="8306"/>
              </w:tabs>
              <w:spacing w:line="360" w:lineRule="auto"/>
              <w:jc w:val="center"/>
              <w:rPr>
                <w:rFonts w:ascii="宋体" w:hAnsi="宋体" w:cs="宋体"/>
                <w:b/>
                <w:color w:val="000000"/>
                <w:sz w:val="21"/>
                <w:szCs w:val="21"/>
              </w:rPr>
            </w:pPr>
            <w:r>
              <w:rPr>
                <w:rFonts w:hint="eastAsia" w:ascii="宋体" w:hAnsi="宋体" w:cs="宋体"/>
                <w:b/>
                <w:color w:val="000000"/>
                <w:sz w:val="21"/>
                <w:szCs w:val="21"/>
              </w:rPr>
              <w:t>项目负责人</w:t>
            </w:r>
          </w:p>
          <w:p>
            <w:pPr>
              <w:pStyle w:val="26"/>
              <w:tabs>
                <w:tab w:val="clear" w:pos="4153"/>
                <w:tab w:val="clear" w:pos="8306"/>
              </w:tabs>
              <w:spacing w:line="360" w:lineRule="auto"/>
              <w:jc w:val="center"/>
              <w:rPr>
                <w:rFonts w:ascii="宋体" w:hAnsi="宋体" w:cs="宋体"/>
                <w:b/>
                <w:sz w:val="21"/>
                <w:szCs w:val="21"/>
              </w:rPr>
            </w:pPr>
            <w:r>
              <w:rPr>
                <w:rFonts w:hint="eastAsia" w:ascii="宋体" w:hAnsi="宋体" w:cs="宋体"/>
                <w:b/>
                <w:color w:val="000000"/>
                <w:sz w:val="21"/>
                <w:szCs w:val="21"/>
              </w:rPr>
              <w:t>（6分）</w:t>
            </w: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项目负责人所学专业为电梯相关专业或具有与电梯专业相关的中级及以上职称得6分。（需提供相关证书复印件和近半年社保证明材料复印件)</w:t>
            </w:r>
          </w:p>
        </w:tc>
        <w:tc>
          <w:tcPr>
            <w:tcW w:w="7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rPr>
            </w:pPr>
            <w:r>
              <w:rPr>
                <w:rFonts w:hint="eastAsia" w:ascii="宋体" w:hAnsi="宋体" w:cs="宋体"/>
                <w:color w:val="000000"/>
                <w:szCs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5" w:hRule="atLeast"/>
          <w:jc w:val="center"/>
        </w:trPr>
        <w:tc>
          <w:tcPr>
            <w:tcW w:w="681" w:type="dxa"/>
            <w:vMerge w:val="restart"/>
            <w:tcBorders>
              <w:left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5</w:t>
            </w:r>
          </w:p>
        </w:tc>
        <w:tc>
          <w:tcPr>
            <w:tcW w:w="1417" w:type="dxa"/>
            <w:vMerge w:val="restart"/>
            <w:tcBorders>
              <w:left w:val="single" w:color="auto" w:sz="4" w:space="0"/>
              <w:right w:val="single" w:color="auto" w:sz="4" w:space="0"/>
            </w:tcBorders>
            <w:vAlign w:val="center"/>
          </w:tcPr>
          <w:p>
            <w:pPr>
              <w:pStyle w:val="26"/>
              <w:tabs>
                <w:tab w:val="clear" w:pos="4153"/>
                <w:tab w:val="clear" w:pos="8306"/>
              </w:tabs>
              <w:spacing w:line="360" w:lineRule="auto"/>
              <w:jc w:val="center"/>
              <w:rPr>
                <w:rFonts w:hint="eastAsia" w:ascii="宋体" w:hAnsi="宋体" w:cs="宋体"/>
                <w:b/>
                <w:color w:val="000000"/>
                <w:sz w:val="21"/>
                <w:szCs w:val="21"/>
              </w:rPr>
            </w:pPr>
            <w:r>
              <w:rPr>
                <w:rFonts w:hint="eastAsia" w:ascii="宋体" w:hAnsi="宋体" w:cs="宋体"/>
                <w:b/>
                <w:color w:val="000000"/>
                <w:sz w:val="21"/>
                <w:szCs w:val="21"/>
              </w:rPr>
              <w:t>履约能力</w:t>
            </w:r>
          </w:p>
          <w:p>
            <w:pPr>
              <w:pStyle w:val="26"/>
              <w:tabs>
                <w:tab w:val="clear" w:pos="4153"/>
                <w:tab w:val="clear" w:pos="8306"/>
              </w:tabs>
              <w:spacing w:line="360" w:lineRule="auto"/>
              <w:jc w:val="center"/>
              <w:rPr>
                <w:rFonts w:hint="eastAsia" w:ascii="宋体" w:hAnsi="宋体"/>
                <w:color w:val="000000"/>
              </w:rPr>
            </w:pPr>
            <w:r>
              <w:rPr>
                <w:rFonts w:hint="eastAsia" w:ascii="宋体" w:hAnsi="宋体" w:cs="宋体"/>
                <w:b/>
                <w:color w:val="000000"/>
                <w:sz w:val="21"/>
                <w:szCs w:val="21"/>
              </w:rPr>
              <w:t>（1</w:t>
            </w:r>
            <w:r>
              <w:rPr>
                <w:rFonts w:hint="eastAsia" w:ascii="宋体" w:hAnsi="宋体" w:cs="宋体"/>
                <w:b/>
                <w:color w:val="000000"/>
                <w:sz w:val="21"/>
                <w:szCs w:val="21"/>
                <w:lang w:val="en-US" w:eastAsia="zh-CN"/>
              </w:rPr>
              <w:t>5</w:t>
            </w:r>
            <w:r>
              <w:rPr>
                <w:rFonts w:hint="eastAsia" w:ascii="宋体" w:hAnsi="宋体" w:cs="宋体"/>
                <w:b/>
                <w:color w:val="000000"/>
                <w:sz w:val="21"/>
                <w:szCs w:val="21"/>
              </w:rPr>
              <w:t>分</w:t>
            </w:r>
            <w:r>
              <w:rPr>
                <w:rFonts w:hint="eastAsia" w:ascii="宋体" w:hAnsi="宋体"/>
                <w:color w:val="000000"/>
              </w:rPr>
              <w:t>）</w:t>
            </w: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特种设备操作证情况比较：具备特种设备操作证</w:t>
            </w:r>
            <w:r>
              <w:rPr>
                <w:rFonts w:hint="eastAsia" w:ascii="宋体" w:hAnsi="宋体"/>
                <w:color w:val="000000"/>
                <w:lang w:val="en-US" w:eastAsia="zh-CN"/>
              </w:rPr>
              <w:t>每提供一个得2分</w:t>
            </w:r>
            <w:r>
              <w:rPr>
                <w:rFonts w:hint="eastAsia" w:ascii="宋体" w:hAnsi="宋体"/>
                <w:color w:val="000000"/>
              </w:rPr>
              <w:t>（需提供证书复印件及社保证明复印件加盖公章，否则不得分）</w:t>
            </w:r>
            <w:r>
              <w:rPr>
                <w:rFonts w:hint="eastAsia" w:ascii="宋体" w:hAnsi="宋体"/>
                <w:color w:val="000000"/>
                <w:lang w:val="en-US" w:eastAsia="zh-CN"/>
              </w:rPr>
              <w:t>最高6分</w:t>
            </w:r>
            <w:r>
              <w:rPr>
                <w:rFonts w:hint="eastAsia" w:ascii="宋体" w:hAnsi="宋体"/>
                <w:color w:val="000000"/>
              </w:rPr>
              <w:t>。</w:t>
            </w:r>
          </w:p>
        </w:tc>
        <w:tc>
          <w:tcPr>
            <w:tcW w:w="760" w:type="dxa"/>
            <w:tcBorders>
              <w:top w:val="single" w:color="auto" w:sz="4" w:space="0"/>
              <w:left w:val="single" w:color="auto" w:sz="4" w:space="0"/>
              <w:bottom w:val="single" w:color="auto" w:sz="4" w:space="0"/>
              <w:right w:val="single" w:color="auto" w:sz="4" w:space="0"/>
            </w:tcBorders>
            <w:vAlign w:val="center"/>
          </w:tcPr>
          <w:p>
            <w:pPr>
              <w:ind w:firstLine="210" w:firstLineChars="100"/>
              <w:jc w:val="left"/>
              <w:rPr>
                <w:rFonts w:hint="eastAsia" w:ascii="宋体" w:hAnsi="宋体"/>
                <w:color w:val="000000"/>
                <w:lang w:eastAsia="zh-CN"/>
              </w:rPr>
            </w:pPr>
            <w:r>
              <w:rPr>
                <w:rFonts w:hint="eastAsia" w:ascii="宋体" w:hAnsi="宋体"/>
                <w:color w:val="000000"/>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 w:hRule="atLeast"/>
          <w:jc w:val="center"/>
        </w:trPr>
        <w:tc>
          <w:tcPr>
            <w:tcW w:w="681" w:type="dxa"/>
            <w:vMerge w:val="continue"/>
            <w:tcBorders>
              <w:left w:val="single" w:color="auto" w:sz="4" w:space="0"/>
              <w:right w:val="single" w:color="auto" w:sz="4" w:space="0"/>
            </w:tcBorders>
            <w:vAlign w:val="center"/>
          </w:tcPr>
          <w:p>
            <w:pPr>
              <w:widowControl/>
              <w:spacing w:line="360" w:lineRule="auto"/>
              <w:jc w:val="center"/>
              <w:rPr>
                <w:rFonts w:ascii="宋体" w:hAnsi="宋体" w:cs="宋体"/>
                <w:b/>
                <w:szCs w:val="21"/>
              </w:rPr>
            </w:pPr>
          </w:p>
        </w:tc>
        <w:tc>
          <w:tcPr>
            <w:tcW w:w="1417" w:type="dxa"/>
            <w:vMerge w:val="continue"/>
            <w:tcBorders>
              <w:left w:val="single" w:color="auto" w:sz="4" w:space="0"/>
              <w:right w:val="single" w:color="auto" w:sz="4" w:space="0"/>
            </w:tcBorders>
            <w:vAlign w:val="center"/>
          </w:tcPr>
          <w:p>
            <w:pPr>
              <w:pStyle w:val="26"/>
              <w:tabs>
                <w:tab w:val="clear" w:pos="4153"/>
                <w:tab w:val="clear" w:pos="8306"/>
              </w:tabs>
              <w:spacing w:line="360" w:lineRule="auto"/>
              <w:jc w:val="center"/>
              <w:rPr>
                <w:rFonts w:ascii="宋体" w:hAnsi="宋体" w:cs="宋体"/>
                <w:b/>
                <w:sz w:val="21"/>
                <w:szCs w:val="21"/>
              </w:rPr>
            </w:pPr>
          </w:p>
        </w:tc>
        <w:tc>
          <w:tcPr>
            <w:tcW w:w="680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olor w:val="000000"/>
              </w:rPr>
            </w:pPr>
            <w:r>
              <w:rPr>
                <w:rFonts w:hint="eastAsia" w:ascii="宋体" w:hAnsi="宋体"/>
                <w:color w:val="000000"/>
              </w:rPr>
              <w:t>具备电梯专业维护资格，具有江苏省电梯维保单位二星级证书得</w:t>
            </w:r>
            <w:r>
              <w:rPr>
                <w:rFonts w:hint="eastAsia" w:ascii="宋体" w:hAnsi="宋体"/>
                <w:color w:val="000000"/>
                <w:lang w:val="en-US" w:eastAsia="zh-CN"/>
              </w:rPr>
              <w:t>3</w:t>
            </w:r>
            <w:r>
              <w:rPr>
                <w:rFonts w:hint="eastAsia" w:ascii="宋体" w:hAnsi="宋体"/>
                <w:color w:val="000000"/>
              </w:rPr>
              <w:t>分，具有三星级证书得</w:t>
            </w:r>
            <w:r>
              <w:rPr>
                <w:rFonts w:hint="eastAsia" w:ascii="宋体" w:hAnsi="宋体"/>
                <w:color w:val="000000"/>
                <w:lang w:val="en-US" w:eastAsia="zh-CN"/>
              </w:rPr>
              <w:t>5</w:t>
            </w:r>
            <w:r>
              <w:rPr>
                <w:rFonts w:hint="eastAsia" w:ascii="宋体" w:hAnsi="宋体"/>
                <w:color w:val="000000"/>
              </w:rPr>
              <w:t>分，具有四星级证书得</w:t>
            </w:r>
            <w:r>
              <w:rPr>
                <w:rFonts w:hint="eastAsia" w:ascii="宋体" w:hAnsi="宋体"/>
                <w:color w:val="000000"/>
                <w:lang w:val="en-US" w:eastAsia="zh-CN"/>
              </w:rPr>
              <w:t>7</w:t>
            </w:r>
            <w:r>
              <w:rPr>
                <w:rFonts w:hint="eastAsia" w:ascii="宋体" w:hAnsi="宋体"/>
                <w:color w:val="000000"/>
              </w:rPr>
              <w:t>分；具有五星级证书的得</w:t>
            </w:r>
            <w:r>
              <w:rPr>
                <w:rFonts w:hint="eastAsia" w:ascii="宋体" w:hAnsi="宋体"/>
                <w:color w:val="000000"/>
                <w:lang w:val="en-US" w:eastAsia="zh-CN"/>
              </w:rPr>
              <w:t>9</w:t>
            </w:r>
            <w:r>
              <w:rPr>
                <w:rFonts w:hint="eastAsia" w:ascii="宋体" w:hAnsi="宋体"/>
                <w:color w:val="000000"/>
              </w:rPr>
              <w:t>分（提供证书复印件）</w:t>
            </w:r>
          </w:p>
        </w:tc>
        <w:tc>
          <w:tcPr>
            <w:tcW w:w="7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lang w:eastAsia="zh-CN"/>
              </w:rPr>
            </w:pPr>
            <w:r>
              <w:rPr>
                <w:rFonts w:hint="eastAsia" w:ascii="宋体" w:hAnsi="宋体" w:cs="宋体"/>
                <w:color w:val="000000"/>
                <w:szCs w:val="21"/>
                <w:lang w:val="en-US" w:eastAsia="zh-CN"/>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 w:hRule="atLeast"/>
          <w:jc w:val="center"/>
        </w:trPr>
        <w:tc>
          <w:tcPr>
            <w:tcW w:w="8902" w:type="dxa"/>
            <w:gridSpan w:val="3"/>
            <w:tcBorders>
              <w:left w:val="single" w:color="auto" w:sz="4" w:space="0"/>
              <w:right w:val="single" w:color="auto" w:sz="4" w:space="0"/>
            </w:tcBorders>
            <w:vAlign w:val="center"/>
          </w:tcPr>
          <w:p>
            <w:pPr>
              <w:spacing w:line="400" w:lineRule="exact"/>
              <w:rPr>
                <w:rFonts w:ascii="宋体" w:hAnsi="宋体" w:cs="宋体"/>
                <w:szCs w:val="22"/>
              </w:rPr>
            </w:pPr>
            <w:r>
              <w:rPr>
                <w:rFonts w:ascii="宋体" w:hAnsi="宋体" w:cs="宋体"/>
                <w:b/>
                <w:color w:val="000000"/>
                <w:szCs w:val="21"/>
              </w:rPr>
              <w:t>合计</w:t>
            </w:r>
          </w:p>
        </w:tc>
        <w:tc>
          <w:tcPr>
            <w:tcW w:w="76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szCs w:val="21"/>
              </w:rPr>
            </w:pPr>
            <w:r>
              <w:rPr>
                <w:rFonts w:ascii="宋体" w:hAnsi="宋体" w:cs="宋体"/>
                <w:color w:val="000000"/>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rPr>
            </w:pPr>
            <w:r>
              <w:rPr>
                <w:rFonts w:ascii="宋体" w:hAnsi="宋体"/>
                <w:b/>
                <w:color w:val="000000"/>
                <w:szCs w:val="21"/>
              </w:rPr>
              <w:t>序号</w:t>
            </w: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ascii="宋体" w:hAnsi="宋体"/>
                <w:b/>
                <w:color w:val="000000"/>
                <w:szCs w:val="21"/>
              </w:rPr>
              <w:t>评分因素</w:t>
            </w:r>
          </w:p>
        </w:tc>
        <w:tc>
          <w:tcPr>
            <w:tcW w:w="680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ascii="宋体" w:hAnsi="宋体"/>
                <w:b/>
                <w:color w:val="000000"/>
                <w:szCs w:val="21"/>
              </w:rPr>
              <w:t>评分标准</w:t>
            </w:r>
          </w:p>
        </w:tc>
        <w:tc>
          <w:tcPr>
            <w:tcW w:w="76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cs="宋体"/>
                <w:szCs w:val="21"/>
              </w:rPr>
            </w:pPr>
            <w:r>
              <w:rPr>
                <w:rFonts w:ascii="宋体" w:hAnsi="宋体"/>
                <w:color w:val="000000"/>
                <w:szCs w:val="21"/>
              </w:rPr>
              <w:t>分值</w:t>
            </w:r>
          </w:p>
        </w:tc>
      </w:tr>
    </w:tbl>
    <w:p>
      <w:pPr>
        <w:pStyle w:val="47"/>
      </w:pPr>
    </w:p>
    <w:p>
      <w:pPr>
        <w:spacing w:line="360" w:lineRule="exact"/>
        <w:ind w:firstLine="472" w:firstLineChars="196"/>
        <w:rPr>
          <w:rFonts w:hAnsi="宋体"/>
          <w:b/>
          <w:color w:val="000000"/>
          <w:sz w:val="24"/>
        </w:rPr>
      </w:pPr>
      <w:r>
        <w:rPr>
          <w:rFonts w:hint="eastAsia" w:hAnsi="宋体"/>
          <w:b/>
          <w:color w:val="000000"/>
          <w:sz w:val="24"/>
        </w:rPr>
        <w:t>说明：</w:t>
      </w:r>
    </w:p>
    <w:p>
      <w:pPr>
        <w:autoSpaceDE w:val="0"/>
        <w:autoSpaceDN w:val="0"/>
        <w:spacing w:line="240" w:lineRule="exact"/>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1、对小型和微型企业产品的价格给予10%扣除，用扣除后的价格参与评审。大中型企业和其他自然人、法人或者其他组织与小型、微型企业组成联合体共同参加投标，如果联合协议中约定，小型、微型企业的协议合同金额占到联合体协议合同总金额30%以上的，给予联合体2%的价格扣除。联合体各方均为小型、微型企业的，联合体视同为小型、微型企业享受6%价格扣除，用扣除后的价格参与评审。</w:t>
      </w:r>
    </w:p>
    <w:p>
      <w:pPr>
        <w:autoSpaceDE w:val="0"/>
        <w:autoSpaceDN w:val="0"/>
        <w:spacing w:line="240" w:lineRule="exact"/>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小企业（含小型、微型企业）应当同时符合以下条件：</w:t>
      </w:r>
    </w:p>
    <w:p>
      <w:pPr>
        <w:autoSpaceDE w:val="0"/>
        <w:autoSpaceDN w:val="0"/>
        <w:spacing w:line="240" w:lineRule="exact"/>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（1）供应商为小企业，且符合中小企业划分标准；</w:t>
      </w:r>
    </w:p>
    <w:p>
      <w:pPr>
        <w:autoSpaceDE w:val="0"/>
        <w:autoSpaceDN w:val="0"/>
        <w:spacing w:line="240" w:lineRule="exact"/>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（2）提供本企业制造的货物、承担的工程或者服务，或者提供其他小企业制造的货物。如果提供的货物为大中型企业注册商标的货物，视同大中型企业。</w:t>
      </w:r>
    </w:p>
    <w:p>
      <w:pPr>
        <w:autoSpaceDE w:val="0"/>
        <w:autoSpaceDN w:val="0"/>
        <w:spacing w:line="240" w:lineRule="exact"/>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2、所有认证、证明和业绩均以有效的证明文件的复印件为依据。</w:t>
      </w:r>
    </w:p>
    <w:bookmarkEnd w:id="24"/>
    <w:bookmarkEnd w:id="25"/>
    <w:p>
      <w:pPr>
        <w:spacing w:line="360" w:lineRule="auto"/>
        <w:ind w:firstLine="539"/>
        <w:jc w:val="center"/>
        <w:outlineLvl w:val="0"/>
        <w:rPr>
          <w:rFonts w:ascii="宋体" w:hAnsi="宋体" w:cs="宋体"/>
          <w:b/>
          <w:color w:val="000000"/>
          <w:kern w:val="44"/>
          <w:sz w:val="36"/>
          <w:szCs w:val="36"/>
          <w:lang w:val="zh-CN"/>
        </w:rPr>
      </w:pPr>
      <w:bookmarkStart w:id="26" w:name="_Hlt486662112"/>
      <w:bookmarkEnd w:id="26"/>
      <w:bookmarkStart w:id="27" w:name="_Hlt486298516"/>
      <w:bookmarkEnd w:id="27"/>
      <w:bookmarkStart w:id="28" w:name="_Toc24960"/>
      <w:bookmarkStart w:id="29" w:name="_Toc21413"/>
      <w:bookmarkStart w:id="30" w:name="_Toc19717"/>
      <w:bookmarkStart w:id="31" w:name="_Toc2144"/>
      <w:bookmarkStart w:id="32" w:name="_Toc304906082"/>
      <w:bookmarkStart w:id="33" w:name="_Toc2220"/>
      <w:bookmarkStart w:id="34" w:name="_Toc33335631"/>
      <w:bookmarkStart w:id="35" w:name="_Toc389620241"/>
      <w:bookmarkStart w:id="36" w:name="_Toc385992401"/>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宋体"/>
          <w:b/>
          <w:color w:val="000000"/>
          <w:kern w:val="44"/>
          <w:sz w:val="36"/>
          <w:szCs w:val="36"/>
          <w:lang w:val="zh-CN"/>
        </w:rPr>
      </w:pPr>
    </w:p>
    <w:p>
      <w:pPr>
        <w:spacing w:line="360" w:lineRule="auto"/>
        <w:ind w:firstLine="539"/>
        <w:jc w:val="center"/>
        <w:outlineLvl w:val="0"/>
        <w:rPr>
          <w:rFonts w:ascii="宋体" w:hAnsi="宋体" w:cs="微软雅黑"/>
          <w:color w:val="000000"/>
          <w:kern w:val="0"/>
          <w:sz w:val="24"/>
        </w:rPr>
      </w:pPr>
      <w:r>
        <w:rPr>
          <w:rFonts w:hint="eastAsia" w:ascii="宋体" w:hAnsi="宋体" w:cs="宋体"/>
          <w:b/>
          <w:color w:val="000000"/>
          <w:kern w:val="44"/>
          <w:sz w:val="36"/>
          <w:szCs w:val="36"/>
          <w:lang w:val="zh-CN"/>
        </w:rPr>
        <w:t>第四章  政府采购合同专用条款部分</w:t>
      </w:r>
      <w:bookmarkEnd w:id="28"/>
      <w:bookmarkEnd w:id="29"/>
      <w:bookmarkEnd w:id="30"/>
      <w:bookmarkEnd w:id="31"/>
      <w:bookmarkEnd w:id="32"/>
      <w:r>
        <w:rPr>
          <w:rFonts w:hint="eastAsia" w:ascii="宋体" w:hAnsi="宋体" w:cs="宋体"/>
          <w:b/>
          <w:color w:val="000000"/>
          <w:kern w:val="44"/>
          <w:sz w:val="36"/>
          <w:szCs w:val="36"/>
          <w:lang w:val="zh-CN"/>
        </w:rPr>
        <w:t>（</w:t>
      </w:r>
      <w:r>
        <w:rPr>
          <w:rFonts w:hint="eastAsia" w:ascii="宋体" w:hAnsi="宋体" w:cs="宋体"/>
          <w:b/>
          <w:color w:val="000000"/>
          <w:kern w:val="44"/>
          <w:sz w:val="36"/>
          <w:szCs w:val="36"/>
        </w:rPr>
        <w:t>参考</w:t>
      </w:r>
      <w:r>
        <w:rPr>
          <w:rFonts w:hint="eastAsia" w:ascii="宋体" w:hAnsi="宋体" w:cs="宋体"/>
          <w:b/>
          <w:color w:val="000000"/>
          <w:kern w:val="44"/>
          <w:sz w:val="36"/>
          <w:szCs w:val="36"/>
          <w:lang w:val="zh-CN"/>
        </w:rPr>
        <w:t>）</w:t>
      </w:r>
    </w:p>
    <w:p>
      <w:pPr>
        <w:tabs>
          <w:tab w:val="left" w:pos="6000"/>
        </w:tabs>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项目名称：</w:t>
      </w:r>
      <w:r>
        <w:rPr>
          <w:rFonts w:ascii="宋体" w:hAnsi="宋体" w:cs="微软雅黑"/>
          <w:color w:val="000000"/>
          <w:kern w:val="0"/>
          <w:sz w:val="24"/>
        </w:rPr>
        <w:tab/>
      </w:r>
      <w:r>
        <w:rPr>
          <w:rFonts w:hint="eastAsia" w:ascii="宋体" w:hAnsi="宋体" w:cs="微软雅黑"/>
          <w:color w:val="000000"/>
          <w:kern w:val="0"/>
          <w:sz w:val="24"/>
        </w:rPr>
        <w:t>项目编号：</w:t>
      </w:r>
    </w:p>
    <w:p>
      <w:pPr>
        <w:tabs>
          <w:tab w:val="left" w:pos="2020"/>
        </w:tabs>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position w:val="-4"/>
          <w:sz w:val="24"/>
        </w:rPr>
        <w:t>甲方：</w:t>
      </w:r>
      <w:r>
        <w:rPr>
          <w:rFonts w:ascii="宋体" w:hAnsi="宋体" w:cs="微软雅黑"/>
          <w:color w:val="000000"/>
          <w:kern w:val="0"/>
          <w:position w:val="-4"/>
          <w:sz w:val="24"/>
        </w:rPr>
        <w:t xml:space="preserve"> </w:t>
      </w:r>
      <w:r>
        <w:rPr>
          <w:rFonts w:ascii="宋体" w:hAnsi="宋体" w:cs="微软雅黑"/>
          <w:color w:val="000000"/>
          <w:spacing w:val="-22"/>
          <w:kern w:val="0"/>
          <w:position w:val="-4"/>
          <w:sz w:val="24"/>
        </w:rPr>
        <w:t xml:space="preserve"> </w:t>
      </w:r>
      <w:r>
        <w:rPr>
          <w:rFonts w:ascii="宋体" w:hAnsi="宋体" w:cs="微软雅黑"/>
          <w:color w:val="000000"/>
          <w:w w:val="168"/>
          <w:kern w:val="0"/>
          <w:position w:val="-4"/>
          <w:sz w:val="24"/>
          <w:u w:val="single"/>
        </w:rPr>
        <w:t xml:space="preserve">            </w:t>
      </w:r>
      <w:r>
        <w:rPr>
          <w:rFonts w:ascii="宋体" w:hAnsi="宋体" w:cs="微软雅黑"/>
          <w:color w:val="000000"/>
          <w:kern w:val="0"/>
          <w:position w:val="-4"/>
          <w:sz w:val="24"/>
          <w:u w:val="single"/>
        </w:rPr>
        <w:tab/>
      </w:r>
    </w:p>
    <w:p>
      <w:pPr>
        <w:tabs>
          <w:tab w:val="left" w:pos="4185"/>
        </w:tabs>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position w:val="-3"/>
          <w:sz w:val="24"/>
        </w:rPr>
        <w:t>乙方：</w:t>
      </w:r>
      <w:r>
        <w:rPr>
          <w:rFonts w:ascii="宋体" w:hAnsi="宋体" w:cs="微软雅黑"/>
          <w:color w:val="000000"/>
          <w:kern w:val="0"/>
          <w:position w:val="-3"/>
          <w:sz w:val="24"/>
        </w:rPr>
        <w:t xml:space="preserve"> </w:t>
      </w:r>
      <w:r>
        <w:rPr>
          <w:rFonts w:ascii="宋体" w:hAnsi="宋体" w:cs="微软雅黑"/>
          <w:color w:val="000000"/>
          <w:spacing w:val="-22"/>
          <w:kern w:val="0"/>
          <w:position w:val="-3"/>
          <w:sz w:val="24"/>
        </w:rPr>
        <w:t xml:space="preserve"> </w:t>
      </w:r>
      <w:r>
        <w:rPr>
          <w:rFonts w:ascii="宋体" w:hAnsi="宋体" w:cs="微软雅黑"/>
          <w:color w:val="000000"/>
          <w:w w:val="168"/>
          <w:kern w:val="0"/>
          <w:position w:val="-3"/>
          <w:sz w:val="24"/>
          <w:u w:val="single"/>
        </w:rPr>
        <w:t xml:space="preserve"> </w:t>
      </w:r>
      <w:r>
        <w:rPr>
          <w:rFonts w:ascii="宋体" w:hAnsi="宋体" w:cs="微软雅黑"/>
          <w:color w:val="000000"/>
          <w:kern w:val="0"/>
          <w:position w:val="-3"/>
          <w:sz w:val="24"/>
          <w:u w:val="single"/>
        </w:rPr>
        <w:tab/>
      </w:r>
    </w:p>
    <w:p>
      <w:pPr>
        <w:tabs>
          <w:tab w:val="left" w:pos="5400"/>
        </w:tabs>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position w:val="-3"/>
          <w:sz w:val="24"/>
        </w:rPr>
        <w:t>甲、乙双方根据竞争性磋商的采购结果，签署本合同。</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w:t>
      </w:r>
      <w:r>
        <w:rPr>
          <w:rFonts w:hint="eastAsia" w:ascii="宋体" w:hAnsi="宋体" w:cs="微软雅黑"/>
          <w:color w:val="000000"/>
          <w:kern w:val="0"/>
          <w:sz w:val="24"/>
        </w:rPr>
        <w:t>、定义</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1.1 </w:t>
      </w:r>
      <w:r>
        <w:rPr>
          <w:rFonts w:ascii="宋体" w:hAnsi="宋体" w:cs="Arial"/>
          <w:color w:val="000000"/>
          <w:spacing w:val="9"/>
          <w:kern w:val="0"/>
          <w:sz w:val="24"/>
        </w:rPr>
        <w:t xml:space="preserve"> </w:t>
      </w:r>
      <w:r>
        <w:rPr>
          <w:rFonts w:hint="eastAsia" w:ascii="宋体" w:hAnsi="宋体" w:cs="微软雅黑"/>
          <w:color w:val="000000"/>
          <w:kern w:val="0"/>
          <w:sz w:val="24"/>
        </w:rPr>
        <w:t>本合同下列术语应解释为：</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1）</w:t>
      </w:r>
      <w:r>
        <w:rPr>
          <w:rFonts w:hint="eastAsia" w:ascii="宋体" w:hAnsi="宋体" w:cs="微软雅黑"/>
          <w:color w:val="000000"/>
          <w:kern w:val="0"/>
          <w:sz w:val="24"/>
        </w:rPr>
        <w:t>“ 合同</w:t>
      </w:r>
      <w:r>
        <w:rPr>
          <w:rFonts w:hint="eastAsia" w:ascii="宋体" w:hAnsi="宋体" w:cs="微软雅黑"/>
          <w:color w:val="000000"/>
          <w:spacing w:val="-12"/>
          <w:kern w:val="0"/>
          <w:sz w:val="24"/>
        </w:rPr>
        <w:t>”</w:t>
      </w:r>
      <w:r>
        <w:rPr>
          <w:rFonts w:hint="eastAsia" w:ascii="宋体" w:hAnsi="宋体" w:cs="微软雅黑"/>
          <w:color w:val="000000"/>
          <w:kern w:val="0"/>
          <w:sz w:val="24"/>
        </w:rPr>
        <w:t>系指甲乙双方自愿签署</w:t>
      </w:r>
      <w:r>
        <w:rPr>
          <w:rFonts w:hint="eastAsia" w:ascii="宋体" w:hAnsi="宋体" w:cs="微软雅黑"/>
          <w:color w:val="000000"/>
          <w:spacing w:val="-12"/>
          <w:kern w:val="0"/>
          <w:sz w:val="24"/>
        </w:rPr>
        <w:t>、</w:t>
      </w:r>
      <w:r>
        <w:rPr>
          <w:rFonts w:hint="eastAsia" w:ascii="宋体" w:hAnsi="宋体" w:cs="微软雅黑"/>
          <w:color w:val="000000"/>
          <w:kern w:val="0"/>
          <w:sz w:val="24"/>
        </w:rPr>
        <w:t>载明双方权利与义务的协议</w:t>
      </w:r>
      <w:r>
        <w:rPr>
          <w:rFonts w:hint="eastAsia" w:ascii="宋体" w:hAnsi="宋体" w:cs="微软雅黑"/>
          <w:color w:val="000000"/>
          <w:spacing w:val="-12"/>
          <w:kern w:val="0"/>
          <w:sz w:val="24"/>
        </w:rPr>
        <w:t>，</w:t>
      </w:r>
      <w:r>
        <w:rPr>
          <w:rFonts w:hint="eastAsia" w:ascii="宋体" w:hAnsi="宋体" w:cs="微软雅黑"/>
          <w:color w:val="000000"/>
          <w:kern w:val="0"/>
          <w:sz w:val="24"/>
        </w:rPr>
        <w:t>包括本合同提</w:t>
      </w:r>
      <w:r>
        <w:rPr>
          <w:rFonts w:ascii="宋体" w:hAnsi="宋体" w:cs="微软雅黑"/>
          <w:color w:val="000000"/>
          <w:kern w:val="0"/>
          <w:sz w:val="24"/>
        </w:rPr>
        <w:t xml:space="preserve"> </w:t>
      </w:r>
      <w:r>
        <w:rPr>
          <w:rFonts w:hint="eastAsia" w:ascii="宋体" w:hAnsi="宋体" w:cs="微软雅黑"/>
          <w:color w:val="000000"/>
          <w:kern w:val="0"/>
          <w:sz w:val="24"/>
        </w:rPr>
        <w:t>及与本合同具有同等法律效力的所有文件。</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2）</w:t>
      </w:r>
      <w:r>
        <w:rPr>
          <w:rFonts w:hint="eastAsia" w:ascii="宋体" w:hAnsi="宋体" w:cs="微软雅黑"/>
          <w:color w:val="000000"/>
          <w:kern w:val="0"/>
          <w:sz w:val="24"/>
        </w:rPr>
        <w:t>“ 合同总金额</w:t>
      </w:r>
      <w:r>
        <w:rPr>
          <w:rFonts w:hint="eastAsia" w:ascii="宋体" w:hAnsi="宋体" w:cs="微软雅黑"/>
          <w:color w:val="000000"/>
          <w:spacing w:val="-12"/>
          <w:kern w:val="0"/>
          <w:sz w:val="24"/>
        </w:rPr>
        <w:t>”</w:t>
      </w:r>
      <w:r>
        <w:rPr>
          <w:rFonts w:hint="eastAsia" w:ascii="宋体" w:hAnsi="宋体" w:cs="微软雅黑"/>
          <w:color w:val="000000"/>
          <w:kern w:val="0"/>
          <w:sz w:val="24"/>
        </w:rPr>
        <w:t>系指根据本合同规定</w:t>
      </w:r>
      <w:r>
        <w:rPr>
          <w:rFonts w:hint="eastAsia" w:ascii="宋体" w:hAnsi="宋体" w:cs="微软雅黑"/>
          <w:color w:val="000000"/>
          <w:spacing w:val="-12"/>
          <w:kern w:val="0"/>
          <w:sz w:val="24"/>
        </w:rPr>
        <w:t>，</w:t>
      </w:r>
      <w:r>
        <w:rPr>
          <w:rFonts w:hint="eastAsia" w:ascii="宋体" w:hAnsi="宋体" w:cs="微软雅黑"/>
          <w:color w:val="000000"/>
          <w:kern w:val="0"/>
          <w:sz w:val="24"/>
        </w:rPr>
        <w:t>乙方在正确地完全履行合同义务后</w:t>
      </w:r>
      <w:r>
        <w:rPr>
          <w:rFonts w:hint="eastAsia" w:ascii="宋体" w:hAnsi="宋体" w:cs="微软雅黑"/>
          <w:color w:val="000000"/>
          <w:spacing w:val="-12"/>
          <w:kern w:val="0"/>
          <w:sz w:val="24"/>
        </w:rPr>
        <w:t>，</w:t>
      </w:r>
      <w:r>
        <w:rPr>
          <w:rFonts w:hint="eastAsia" w:ascii="宋体" w:hAnsi="宋体" w:cs="微软雅黑"/>
          <w:color w:val="000000"/>
          <w:kern w:val="0"/>
          <w:sz w:val="24"/>
        </w:rPr>
        <w:t>采</w:t>
      </w:r>
      <w:r>
        <w:rPr>
          <w:rFonts w:ascii="宋体" w:hAnsi="宋体" w:cs="微软雅黑"/>
          <w:color w:val="000000"/>
          <w:kern w:val="0"/>
          <w:sz w:val="24"/>
        </w:rPr>
        <w:t xml:space="preserve"> </w:t>
      </w:r>
      <w:r>
        <w:rPr>
          <w:rFonts w:hint="eastAsia" w:ascii="宋体" w:hAnsi="宋体" w:cs="微软雅黑"/>
          <w:color w:val="000000"/>
          <w:kern w:val="0"/>
          <w:sz w:val="24"/>
        </w:rPr>
        <w:t>购人应支付给乙方的总价款。</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3）</w:t>
      </w:r>
      <w:r>
        <w:rPr>
          <w:rFonts w:hint="eastAsia" w:ascii="宋体" w:hAnsi="宋体" w:cs="微软雅黑"/>
          <w:color w:val="000000"/>
          <w:kern w:val="0"/>
          <w:sz w:val="24"/>
        </w:rPr>
        <w:t>“货物”系指乙方按照合同规定，应当向采购人提供的产品及服务。</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4）</w:t>
      </w:r>
      <w:r>
        <w:rPr>
          <w:rFonts w:hint="eastAsia" w:ascii="宋体" w:hAnsi="宋体" w:cs="微软雅黑"/>
          <w:color w:val="000000"/>
          <w:kern w:val="0"/>
          <w:sz w:val="24"/>
        </w:rPr>
        <w:t>“ 项目现场”系指本合同项下采</w:t>
      </w:r>
      <w:r>
        <w:rPr>
          <w:rFonts w:hint="eastAsia" w:ascii="宋体" w:hAnsi="宋体" w:cs="微软雅黑"/>
          <w:color w:val="000000"/>
          <w:spacing w:val="1"/>
          <w:kern w:val="0"/>
          <w:sz w:val="24"/>
        </w:rPr>
        <w:t>购</w:t>
      </w:r>
      <w:r>
        <w:rPr>
          <w:rFonts w:hint="eastAsia" w:ascii="宋体" w:hAnsi="宋体" w:cs="微软雅黑"/>
          <w:color w:val="000000"/>
          <w:kern w:val="0"/>
          <w:sz w:val="24"/>
        </w:rPr>
        <w:t>人指定的货物送达、安装、运行的场所。</w:t>
      </w:r>
    </w:p>
    <w:p>
      <w:pPr>
        <w:autoSpaceDE w:val="0"/>
        <w:autoSpaceDN w:val="0"/>
        <w:spacing w:line="360" w:lineRule="auto"/>
        <w:ind w:firstLine="488" w:firstLineChars="200"/>
        <w:jc w:val="left"/>
        <w:rPr>
          <w:rFonts w:ascii="宋体" w:hAnsi="宋体" w:cs="微软雅黑"/>
          <w:color w:val="000000"/>
          <w:kern w:val="0"/>
          <w:sz w:val="24"/>
        </w:rPr>
      </w:pPr>
      <w:r>
        <w:rPr>
          <w:rFonts w:hint="eastAsia" w:ascii="宋体" w:hAnsi="宋体" w:cs="微软雅黑"/>
          <w:color w:val="000000"/>
          <w:spacing w:val="2"/>
          <w:kern w:val="0"/>
          <w:sz w:val="24"/>
        </w:rPr>
        <w:t>（</w:t>
      </w:r>
      <w:r>
        <w:rPr>
          <w:rFonts w:ascii="宋体" w:hAnsi="宋体" w:cs="Arial"/>
          <w:color w:val="000000"/>
          <w:spacing w:val="2"/>
          <w:kern w:val="0"/>
          <w:sz w:val="24"/>
        </w:rPr>
        <w:t>5）</w:t>
      </w:r>
      <w:r>
        <w:rPr>
          <w:rFonts w:hint="eastAsia" w:ascii="宋体" w:hAnsi="宋体" w:cs="微软雅黑"/>
          <w:color w:val="000000"/>
          <w:spacing w:val="2"/>
          <w:kern w:val="0"/>
          <w:sz w:val="24"/>
        </w:rPr>
        <w:t>“ 工作日</w:t>
      </w:r>
      <w:r>
        <w:rPr>
          <w:rFonts w:hint="eastAsia" w:ascii="宋体" w:hAnsi="宋体" w:cs="微软雅黑"/>
          <w:color w:val="000000"/>
          <w:kern w:val="0"/>
          <w:sz w:val="24"/>
        </w:rPr>
        <w:t>”</w:t>
      </w:r>
      <w:r>
        <w:rPr>
          <w:rFonts w:hint="eastAsia" w:ascii="宋体" w:hAnsi="宋体" w:cs="微软雅黑"/>
          <w:color w:val="000000"/>
          <w:spacing w:val="2"/>
          <w:kern w:val="0"/>
          <w:sz w:val="24"/>
        </w:rPr>
        <w:t>系指</w:t>
      </w:r>
      <w:r>
        <w:rPr>
          <w:rFonts w:hint="eastAsia" w:ascii="宋体" w:hAnsi="宋体" w:cs="微软雅黑"/>
          <w:color w:val="000000"/>
          <w:kern w:val="0"/>
          <w:sz w:val="24"/>
        </w:rPr>
        <w:t>除</w:t>
      </w:r>
      <w:r>
        <w:rPr>
          <w:rFonts w:hint="eastAsia" w:ascii="宋体" w:hAnsi="宋体" w:cs="微软雅黑"/>
          <w:color w:val="000000"/>
          <w:spacing w:val="2"/>
          <w:kern w:val="0"/>
          <w:sz w:val="24"/>
        </w:rPr>
        <w:t>公休日和国家法</w:t>
      </w:r>
      <w:r>
        <w:rPr>
          <w:rFonts w:hint="eastAsia" w:ascii="宋体" w:hAnsi="宋体" w:cs="微软雅黑"/>
          <w:color w:val="000000"/>
          <w:kern w:val="0"/>
          <w:sz w:val="24"/>
        </w:rPr>
        <w:t>定</w:t>
      </w:r>
      <w:r>
        <w:rPr>
          <w:rFonts w:hint="eastAsia" w:ascii="宋体" w:hAnsi="宋体" w:cs="微软雅黑"/>
          <w:color w:val="000000"/>
          <w:spacing w:val="2"/>
          <w:kern w:val="0"/>
          <w:sz w:val="24"/>
        </w:rPr>
        <w:t>节</w:t>
      </w:r>
      <w:r>
        <w:rPr>
          <w:rFonts w:hint="eastAsia" w:ascii="宋体" w:hAnsi="宋体" w:cs="微软雅黑"/>
          <w:color w:val="000000"/>
          <w:kern w:val="0"/>
          <w:sz w:val="24"/>
        </w:rPr>
        <w:t>假</w:t>
      </w:r>
      <w:r>
        <w:rPr>
          <w:rFonts w:hint="eastAsia" w:ascii="宋体" w:hAnsi="宋体" w:cs="微软雅黑"/>
          <w:color w:val="000000"/>
          <w:spacing w:val="2"/>
          <w:kern w:val="0"/>
          <w:sz w:val="24"/>
        </w:rPr>
        <w:t>日外的日历天数</w:t>
      </w:r>
      <w:r>
        <w:rPr>
          <w:rFonts w:hint="eastAsia" w:ascii="宋体" w:hAnsi="宋体" w:cs="微软雅黑"/>
          <w:color w:val="000000"/>
          <w:spacing w:val="-120"/>
          <w:kern w:val="0"/>
          <w:sz w:val="24"/>
        </w:rPr>
        <w:t>，</w:t>
      </w:r>
      <w:r>
        <w:rPr>
          <w:rFonts w:hint="eastAsia" w:ascii="宋体" w:hAnsi="宋体" w:cs="微软雅黑"/>
          <w:color w:val="000000"/>
          <w:spacing w:val="2"/>
          <w:kern w:val="0"/>
          <w:sz w:val="24"/>
        </w:rPr>
        <w:t>“</w:t>
      </w:r>
      <w:r>
        <w:rPr>
          <w:rFonts w:hint="eastAsia" w:ascii="宋体" w:hAnsi="宋体" w:cs="微软雅黑"/>
          <w:color w:val="000000"/>
          <w:kern w:val="0"/>
          <w:sz w:val="24"/>
        </w:rPr>
        <w:t>日</w:t>
      </w:r>
      <w:r>
        <w:rPr>
          <w:rFonts w:hint="eastAsia" w:ascii="宋体" w:hAnsi="宋体" w:cs="微软雅黑"/>
          <w:color w:val="000000"/>
          <w:spacing w:val="2"/>
          <w:kern w:val="0"/>
          <w:sz w:val="24"/>
        </w:rPr>
        <w:t>”是指日历</w:t>
      </w:r>
      <w:r>
        <w:rPr>
          <w:rFonts w:hint="eastAsia" w:ascii="宋体" w:hAnsi="宋体" w:cs="微软雅黑"/>
          <w:color w:val="000000"/>
          <w:kern w:val="0"/>
          <w:sz w:val="24"/>
        </w:rPr>
        <w:t>天</w:t>
      </w:r>
      <w:r>
        <w:rPr>
          <w:rFonts w:ascii="宋体" w:hAnsi="宋体" w:cs="微软雅黑"/>
          <w:color w:val="000000"/>
          <w:kern w:val="0"/>
          <w:sz w:val="24"/>
        </w:rPr>
        <w:t xml:space="preserve"> </w:t>
      </w:r>
      <w:r>
        <w:rPr>
          <w:rFonts w:hint="eastAsia" w:ascii="宋体" w:hAnsi="宋体" w:cs="微软雅黑"/>
          <w:color w:val="000000"/>
          <w:kern w:val="0"/>
          <w:sz w:val="24"/>
        </w:rPr>
        <w:t>数。</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6）</w:t>
      </w:r>
      <w:r>
        <w:rPr>
          <w:rFonts w:hint="eastAsia" w:ascii="宋体" w:hAnsi="宋体" w:cs="微软雅黑"/>
          <w:color w:val="000000"/>
          <w:kern w:val="0"/>
          <w:sz w:val="24"/>
        </w:rPr>
        <w:t>“交货</w:t>
      </w:r>
      <w:r>
        <w:rPr>
          <w:rFonts w:hint="eastAsia" w:ascii="宋体" w:hAnsi="宋体" w:cs="微软雅黑"/>
          <w:color w:val="000000"/>
          <w:spacing w:val="-17"/>
          <w:kern w:val="0"/>
          <w:sz w:val="24"/>
        </w:rPr>
        <w:t>”</w:t>
      </w:r>
      <w:r>
        <w:rPr>
          <w:rFonts w:hint="eastAsia" w:ascii="宋体" w:hAnsi="宋体" w:cs="微软雅黑"/>
          <w:color w:val="000000"/>
          <w:kern w:val="0"/>
          <w:sz w:val="24"/>
        </w:rPr>
        <w:t>系指乙方提供的所有货物到达指定交货地点后</w:t>
      </w:r>
      <w:r>
        <w:rPr>
          <w:rFonts w:hint="eastAsia" w:ascii="宋体" w:hAnsi="宋体" w:cs="微软雅黑"/>
          <w:color w:val="000000"/>
          <w:spacing w:val="-17"/>
          <w:kern w:val="0"/>
          <w:sz w:val="24"/>
        </w:rPr>
        <w:t>，</w:t>
      </w:r>
      <w:r>
        <w:rPr>
          <w:rFonts w:hint="eastAsia" w:ascii="宋体" w:hAnsi="宋体" w:cs="微软雅黑"/>
          <w:color w:val="000000"/>
          <w:kern w:val="0"/>
          <w:sz w:val="24"/>
        </w:rPr>
        <w:t>采购人对货物进行的</w:t>
      </w:r>
      <w:r>
        <w:rPr>
          <w:rFonts w:ascii="宋体" w:hAnsi="宋体" w:cs="微软雅黑"/>
          <w:color w:val="000000"/>
          <w:kern w:val="0"/>
          <w:sz w:val="24"/>
        </w:rPr>
        <w:t xml:space="preserve"> </w:t>
      </w:r>
      <w:r>
        <w:rPr>
          <w:rFonts w:hint="eastAsia" w:ascii="宋体" w:hAnsi="宋体" w:cs="微软雅黑"/>
          <w:color w:val="000000"/>
          <w:kern w:val="0"/>
          <w:sz w:val="24"/>
        </w:rPr>
        <w:t>验收。验收通过后，由采购人出具《验收合格单</w:t>
      </w:r>
      <w:r>
        <w:rPr>
          <w:rFonts w:hint="eastAsia" w:ascii="宋体" w:hAnsi="宋体" w:cs="微软雅黑"/>
          <w:color w:val="000000"/>
          <w:spacing w:val="-120"/>
          <w:kern w:val="0"/>
          <w:sz w:val="24"/>
        </w:rPr>
        <w:t>》</w:t>
      </w:r>
      <w:r>
        <w:rPr>
          <w:rFonts w:hint="eastAsia" w:ascii="宋体" w:hAnsi="宋体" w:cs="微软雅黑"/>
          <w:color w:val="000000"/>
          <w:kern w:val="0"/>
          <w:sz w:val="24"/>
        </w:rPr>
        <w:t>。</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7</w:t>
      </w:r>
      <w:r>
        <w:rPr>
          <w:rFonts w:hint="eastAsia" w:ascii="宋体" w:hAnsi="宋体" w:cs="Arial"/>
          <w:color w:val="000000"/>
          <w:kern w:val="0"/>
          <w:sz w:val="24"/>
        </w:rPr>
        <w:t>）</w:t>
      </w:r>
      <w:r>
        <w:rPr>
          <w:rFonts w:hint="eastAsia" w:ascii="宋体" w:hAnsi="宋体" w:cs="微软雅黑"/>
          <w:color w:val="000000"/>
          <w:kern w:val="0"/>
          <w:sz w:val="24"/>
        </w:rPr>
        <w:t>“质量保证期”系指乙方供供货物的质量保证期限。</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8</w:t>
      </w:r>
      <w:r>
        <w:rPr>
          <w:rFonts w:hint="eastAsia" w:ascii="宋体" w:hAnsi="宋体" w:cs="Arial"/>
          <w:color w:val="000000"/>
          <w:kern w:val="0"/>
          <w:sz w:val="24"/>
        </w:rPr>
        <w:t>）</w:t>
      </w:r>
      <w:r>
        <w:rPr>
          <w:rFonts w:hint="eastAsia" w:ascii="宋体" w:hAnsi="宋体" w:cs="微软雅黑"/>
          <w:color w:val="000000"/>
          <w:kern w:val="0"/>
          <w:sz w:val="24"/>
        </w:rPr>
        <w:t>“甲方”是采购人单位。</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position w:val="-1"/>
          <w:sz w:val="24"/>
        </w:rPr>
        <w:t>2</w:t>
      </w:r>
      <w:r>
        <w:rPr>
          <w:rFonts w:hint="eastAsia" w:ascii="宋体" w:hAnsi="宋体" w:cs="微软雅黑"/>
          <w:color w:val="000000"/>
          <w:kern w:val="0"/>
          <w:position w:val="-1"/>
          <w:sz w:val="24"/>
        </w:rPr>
        <w:t>、合同的组成</w:t>
      </w:r>
    </w:p>
    <w:p>
      <w:pPr>
        <w:autoSpaceDE w:val="0"/>
        <w:autoSpaceDN w:val="0"/>
        <w:spacing w:line="360" w:lineRule="auto"/>
        <w:ind w:firstLine="480" w:firstLineChars="200"/>
        <w:jc w:val="left"/>
        <w:rPr>
          <w:rFonts w:ascii="宋体" w:hAnsi="宋体" w:cs="Arial"/>
          <w:color w:val="000000"/>
          <w:kern w:val="0"/>
          <w:sz w:val="24"/>
        </w:rPr>
      </w:pPr>
      <w:r>
        <w:rPr>
          <w:rFonts w:ascii="宋体" w:hAnsi="宋体" w:cs="Arial"/>
          <w:color w:val="000000"/>
          <w:kern w:val="0"/>
          <w:sz w:val="24"/>
        </w:rPr>
        <w:t>2.1</w:t>
      </w:r>
      <w:r>
        <w:rPr>
          <w:rFonts w:ascii="宋体" w:hAnsi="宋体" w:cs="Arial"/>
          <w:color w:val="000000"/>
          <w:spacing w:val="16"/>
          <w:kern w:val="0"/>
          <w:sz w:val="24"/>
        </w:rPr>
        <w:t xml:space="preserve"> </w:t>
      </w:r>
      <w:r>
        <w:rPr>
          <w:rFonts w:hint="eastAsia" w:ascii="宋体" w:hAnsi="宋体" w:cs="微软雅黑"/>
          <w:color w:val="000000"/>
          <w:kern w:val="0"/>
          <w:sz w:val="24"/>
        </w:rPr>
        <w:t>下述文件是构成本合同不可分割的部</w:t>
      </w:r>
      <w:r>
        <w:rPr>
          <w:rFonts w:hint="eastAsia" w:ascii="宋体" w:hAnsi="宋体" w:cs="微软雅黑"/>
          <w:color w:val="000000"/>
          <w:spacing w:val="1"/>
          <w:kern w:val="0"/>
          <w:sz w:val="24"/>
        </w:rPr>
        <w:t>分</w:t>
      </w:r>
      <w:r>
        <w:rPr>
          <w:rFonts w:ascii="宋体" w:hAnsi="宋体" w:cs="Arial"/>
          <w:color w:val="000000"/>
          <w:w w:val="179"/>
          <w:kern w:val="0"/>
          <w:sz w:val="24"/>
        </w:rPr>
        <w:t>:</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1</w:t>
      </w:r>
      <w:r>
        <w:rPr>
          <w:rFonts w:hint="eastAsia" w:ascii="宋体" w:hAnsi="宋体" w:cs="微软雅黑"/>
          <w:color w:val="000000"/>
          <w:kern w:val="0"/>
          <w:sz w:val="24"/>
        </w:rPr>
        <w:t>）本合同条款及其所有附件；</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2</w:t>
      </w:r>
      <w:r>
        <w:rPr>
          <w:rFonts w:hint="eastAsia" w:ascii="宋体" w:hAnsi="宋体" w:cs="微软雅黑"/>
          <w:color w:val="000000"/>
          <w:kern w:val="0"/>
          <w:sz w:val="24"/>
        </w:rPr>
        <w:t>）磋商文件及其更正文件；</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3</w:t>
      </w:r>
      <w:r>
        <w:rPr>
          <w:rFonts w:hint="eastAsia" w:ascii="宋体" w:hAnsi="宋体" w:cs="微软雅黑"/>
          <w:color w:val="000000"/>
          <w:kern w:val="0"/>
          <w:sz w:val="24"/>
        </w:rPr>
        <w:t>）乙方的响应文件及澄清文件；</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4</w:t>
      </w:r>
      <w:r>
        <w:rPr>
          <w:rFonts w:hint="eastAsia" w:ascii="宋体" w:hAnsi="宋体" w:cs="微软雅黑"/>
          <w:color w:val="000000"/>
          <w:kern w:val="0"/>
          <w:sz w:val="24"/>
        </w:rPr>
        <w:t>）中标通知书；</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5</w:t>
      </w:r>
      <w:r>
        <w:rPr>
          <w:rFonts w:hint="eastAsia" w:ascii="宋体" w:hAnsi="宋体" w:cs="微软雅黑"/>
          <w:color w:val="000000"/>
          <w:kern w:val="0"/>
          <w:sz w:val="24"/>
        </w:rPr>
        <w:t>）法定代表人授权书；</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6</w:t>
      </w:r>
      <w:r>
        <w:rPr>
          <w:rFonts w:hint="eastAsia" w:ascii="宋体" w:hAnsi="宋体" w:cs="微软雅黑"/>
          <w:color w:val="000000"/>
          <w:spacing w:val="-24"/>
          <w:kern w:val="0"/>
          <w:sz w:val="24"/>
        </w:rPr>
        <w:t>）</w:t>
      </w:r>
      <w:r>
        <w:rPr>
          <w:rFonts w:hint="eastAsia" w:ascii="宋体" w:hAnsi="宋体" w:cs="微软雅黑"/>
          <w:color w:val="000000"/>
          <w:kern w:val="0"/>
          <w:sz w:val="24"/>
        </w:rPr>
        <w:t>双方与合同有关的往来信函</w:t>
      </w:r>
      <w:r>
        <w:rPr>
          <w:rFonts w:hint="eastAsia" w:ascii="宋体" w:hAnsi="宋体" w:cs="微软雅黑"/>
          <w:color w:val="000000"/>
          <w:spacing w:val="-24"/>
          <w:kern w:val="0"/>
          <w:sz w:val="24"/>
        </w:rPr>
        <w:t>、</w:t>
      </w:r>
      <w:r>
        <w:rPr>
          <w:rFonts w:hint="eastAsia" w:ascii="宋体" w:hAnsi="宋体" w:cs="微软雅黑"/>
          <w:color w:val="000000"/>
          <w:kern w:val="0"/>
          <w:sz w:val="24"/>
        </w:rPr>
        <w:t>传真经双方法定代表人或其授权代表签字并加</w:t>
      </w:r>
      <w:r>
        <w:rPr>
          <w:rFonts w:ascii="宋体" w:hAnsi="宋体" w:cs="微软雅黑"/>
          <w:color w:val="000000"/>
          <w:kern w:val="0"/>
          <w:sz w:val="24"/>
        </w:rPr>
        <w:t xml:space="preserve"> </w:t>
      </w:r>
      <w:r>
        <w:rPr>
          <w:rFonts w:hint="eastAsia" w:ascii="宋体" w:hAnsi="宋体" w:cs="微软雅黑"/>
          <w:color w:val="000000"/>
          <w:kern w:val="0"/>
          <w:sz w:val="24"/>
        </w:rPr>
        <w:t>盖单位公章确认后视为本合同的组成部分。</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7</w:t>
      </w:r>
      <w:r>
        <w:rPr>
          <w:rFonts w:hint="eastAsia" w:ascii="宋体" w:hAnsi="宋体" w:cs="微软雅黑"/>
          <w:color w:val="000000"/>
          <w:kern w:val="0"/>
          <w:sz w:val="24"/>
        </w:rPr>
        <w:t>）经双方法定代表人或其授权代表签字并加盖单位公章确认的补充协议。</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2.2</w:t>
      </w:r>
      <w:r>
        <w:rPr>
          <w:rFonts w:ascii="宋体" w:hAnsi="宋体" w:cs="Arial"/>
          <w:color w:val="000000"/>
          <w:spacing w:val="26"/>
          <w:kern w:val="0"/>
          <w:sz w:val="24"/>
        </w:rPr>
        <w:t xml:space="preserve"> </w:t>
      </w:r>
      <w:r>
        <w:rPr>
          <w:rFonts w:hint="eastAsia" w:ascii="宋体" w:hAnsi="宋体" w:cs="微软雅黑"/>
          <w:color w:val="000000"/>
          <w:kern w:val="0"/>
          <w:sz w:val="24"/>
        </w:rPr>
        <w:t>上述合同文件应能够相互解释、相互说明。如合同文件之间出现不一致，除本合同另有约定外</w:t>
      </w:r>
      <w:r>
        <w:rPr>
          <w:rFonts w:hint="eastAsia" w:ascii="宋体" w:hAnsi="宋体" w:cs="微软雅黑"/>
          <w:color w:val="000000"/>
          <w:spacing w:val="-22"/>
          <w:kern w:val="0"/>
          <w:sz w:val="24"/>
        </w:rPr>
        <w:t>，</w:t>
      </w:r>
      <w:r>
        <w:rPr>
          <w:rFonts w:ascii="宋体" w:hAnsi="宋体" w:cs="Arial"/>
          <w:color w:val="000000"/>
          <w:kern w:val="0"/>
          <w:sz w:val="24"/>
        </w:rPr>
        <w:t>2.1</w:t>
      </w:r>
      <w:r>
        <w:rPr>
          <w:rFonts w:ascii="宋体" w:hAnsi="宋体" w:cs="Arial"/>
          <w:color w:val="000000"/>
          <w:spacing w:val="17"/>
          <w:kern w:val="0"/>
          <w:sz w:val="24"/>
        </w:rPr>
        <w:t xml:space="preserve"> </w:t>
      </w:r>
      <w:r>
        <w:rPr>
          <w:rFonts w:hint="eastAsia" w:ascii="宋体" w:hAnsi="宋体" w:cs="微软雅黑"/>
          <w:color w:val="000000"/>
          <w:kern w:val="0"/>
          <w:sz w:val="24"/>
        </w:rPr>
        <w:t>条</w:t>
      </w:r>
      <w:r>
        <w:rPr>
          <w:rFonts w:hint="eastAsia" w:ascii="宋体" w:hAnsi="宋体" w:cs="微软雅黑"/>
          <w:color w:val="000000"/>
          <w:spacing w:val="-22"/>
          <w:kern w:val="0"/>
          <w:sz w:val="24"/>
        </w:rPr>
        <w:t>第</w:t>
      </w:r>
      <w:r>
        <w:rPr>
          <w:rFonts w:hint="eastAsia" w:ascii="宋体" w:hAnsi="宋体" w:cs="微软雅黑"/>
          <w:color w:val="000000"/>
          <w:kern w:val="0"/>
          <w:sz w:val="24"/>
        </w:rPr>
        <w:t>（</w:t>
      </w:r>
      <w:r>
        <w:rPr>
          <w:rFonts w:ascii="宋体" w:hAnsi="宋体" w:cs="Arial"/>
          <w:color w:val="000000"/>
          <w:kern w:val="0"/>
          <w:sz w:val="24"/>
        </w:rPr>
        <w:t>1</w:t>
      </w:r>
      <w:r>
        <w:rPr>
          <w:rFonts w:hint="eastAsia" w:ascii="宋体" w:hAnsi="宋体" w:cs="微软雅黑"/>
          <w:color w:val="000000"/>
          <w:spacing w:val="-22"/>
          <w:kern w:val="0"/>
          <w:sz w:val="24"/>
        </w:rPr>
        <w:t>）</w:t>
      </w:r>
      <w:r>
        <w:rPr>
          <w:rFonts w:hint="eastAsia" w:ascii="宋体" w:hAnsi="宋体" w:cs="微软雅黑"/>
          <w:color w:val="000000"/>
          <w:kern w:val="0"/>
          <w:sz w:val="24"/>
        </w:rPr>
        <w:t>款</w:t>
      </w:r>
      <w:r>
        <w:rPr>
          <w:rFonts w:hint="eastAsia" w:ascii="宋体" w:hAnsi="宋体" w:cs="微软雅黑"/>
          <w:color w:val="000000"/>
          <w:spacing w:val="-22"/>
          <w:kern w:val="0"/>
          <w:sz w:val="24"/>
        </w:rPr>
        <w:t>至</w:t>
      </w:r>
      <w:r>
        <w:rPr>
          <w:rFonts w:hint="eastAsia" w:ascii="宋体" w:hAnsi="宋体" w:cs="微软雅黑"/>
          <w:color w:val="000000"/>
          <w:kern w:val="0"/>
          <w:sz w:val="24"/>
        </w:rPr>
        <w:t>（</w:t>
      </w:r>
      <w:r>
        <w:rPr>
          <w:rFonts w:ascii="宋体" w:hAnsi="宋体" w:cs="Arial"/>
          <w:color w:val="000000"/>
          <w:kern w:val="0"/>
          <w:sz w:val="24"/>
        </w:rPr>
        <w:t>6</w:t>
      </w:r>
      <w:r>
        <w:rPr>
          <w:rFonts w:hint="eastAsia" w:ascii="宋体" w:hAnsi="宋体" w:cs="微软雅黑"/>
          <w:color w:val="000000"/>
          <w:spacing w:val="-22"/>
          <w:kern w:val="0"/>
          <w:sz w:val="24"/>
        </w:rPr>
        <w:t>）</w:t>
      </w:r>
      <w:r>
        <w:rPr>
          <w:rFonts w:hint="eastAsia" w:ascii="宋体" w:hAnsi="宋体" w:cs="微软雅黑"/>
          <w:color w:val="000000"/>
          <w:spacing w:val="-2"/>
          <w:kern w:val="0"/>
          <w:sz w:val="24"/>
        </w:rPr>
        <w:t>款</w:t>
      </w:r>
      <w:r>
        <w:rPr>
          <w:rFonts w:hint="eastAsia" w:ascii="宋体" w:hAnsi="宋体" w:cs="微软雅黑"/>
          <w:color w:val="000000"/>
          <w:kern w:val="0"/>
          <w:sz w:val="24"/>
        </w:rPr>
        <w:t>的排列顺序就是合同文件的优先解释顺序。</w:t>
      </w:r>
      <w:r>
        <w:rPr>
          <w:rFonts w:ascii="宋体" w:hAnsi="宋体" w:cs="微软雅黑"/>
          <w:color w:val="000000"/>
          <w:kern w:val="0"/>
          <w:sz w:val="24"/>
        </w:rPr>
        <w:t xml:space="preserve"> </w:t>
      </w:r>
      <w:r>
        <w:rPr>
          <w:rFonts w:hint="eastAsia" w:ascii="宋体" w:hAnsi="宋体" w:cs="微软雅黑"/>
          <w:color w:val="000000"/>
          <w:spacing w:val="2"/>
          <w:kern w:val="0"/>
          <w:sz w:val="24"/>
        </w:rPr>
        <w:t>对于第（</w:t>
      </w:r>
      <w:r>
        <w:rPr>
          <w:rFonts w:ascii="宋体" w:hAnsi="宋体" w:cs="Arial"/>
          <w:color w:val="000000"/>
          <w:spacing w:val="2"/>
          <w:kern w:val="0"/>
          <w:sz w:val="24"/>
        </w:rPr>
        <w:t>7</w:t>
      </w:r>
      <w:r>
        <w:rPr>
          <w:rFonts w:hint="eastAsia" w:ascii="宋体" w:hAnsi="宋体" w:cs="微软雅黑"/>
          <w:color w:val="000000"/>
          <w:spacing w:val="2"/>
          <w:kern w:val="0"/>
          <w:sz w:val="24"/>
        </w:rPr>
        <w:t>）</w:t>
      </w:r>
      <w:r>
        <w:rPr>
          <w:rFonts w:hint="eastAsia" w:ascii="宋体" w:hAnsi="宋体" w:cs="微软雅黑"/>
          <w:color w:val="000000"/>
          <w:kern w:val="0"/>
          <w:sz w:val="24"/>
        </w:rPr>
        <w:t>款</w:t>
      </w:r>
      <w:r>
        <w:rPr>
          <w:rFonts w:hint="eastAsia" w:ascii="宋体" w:hAnsi="宋体" w:cs="微软雅黑"/>
          <w:color w:val="000000"/>
          <w:spacing w:val="2"/>
          <w:kern w:val="0"/>
          <w:sz w:val="24"/>
        </w:rPr>
        <w:t>中双</w:t>
      </w:r>
      <w:r>
        <w:rPr>
          <w:rFonts w:hint="eastAsia" w:ascii="宋体" w:hAnsi="宋体" w:cs="微软雅黑"/>
          <w:color w:val="000000"/>
          <w:kern w:val="0"/>
          <w:sz w:val="24"/>
        </w:rPr>
        <w:t>方</w:t>
      </w:r>
      <w:r>
        <w:rPr>
          <w:rFonts w:hint="eastAsia" w:ascii="宋体" w:hAnsi="宋体" w:cs="微软雅黑"/>
          <w:color w:val="000000"/>
          <w:spacing w:val="2"/>
          <w:kern w:val="0"/>
          <w:sz w:val="24"/>
        </w:rPr>
        <w:t>达成的补充协</w:t>
      </w:r>
      <w:r>
        <w:rPr>
          <w:rFonts w:hint="eastAsia" w:ascii="宋体" w:hAnsi="宋体" w:cs="微软雅黑"/>
          <w:color w:val="000000"/>
          <w:kern w:val="0"/>
          <w:sz w:val="24"/>
        </w:rPr>
        <w:t>议</w:t>
      </w:r>
      <w:r>
        <w:rPr>
          <w:rFonts w:hint="eastAsia" w:ascii="宋体" w:hAnsi="宋体" w:cs="微软雅黑"/>
          <w:color w:val="000000"/>
          <w:spacing w:val="2"/>
          <w:kern w:val="0"/>
          <w:sz w:val="24"/>
        </w:rPr>
        <w:t>与原</w:t>
      </w:r>
      <w:r>
        <w:rPr>
          <w:rFonts w:hint="eastAsia" w:ascii="宋体" w:hAnsi="宋体" w:cs="微软雅黑"/>
          <w:color w:val="000000"/>
          <w:kern w:val="0"/>
          <w:sz w:val="24"/>
        </w:rPr>
        <w:t>合</w:t>
      </w:r>
      <w:r>
        <w:rPr>
          <w:rFonts w:hint="eastAsia" w:ascii="宋体" w:hAnsi="宋体" w:cs="微软雅黑"/>
          <w:color w:val="000000"/>
          <w:spacing w:val="2"/>
          <w:kern w:val="0"/>
          <w:sz w:val="24"/>
        </w:rPr>
        <w:t>同存在不一致</w:t>
      </w:r>
      <w:r>
        <w:rPr>
          <w:rFonts w:hint="eastAsia" w:ascii="宋体" w:hAnsi="宋体" w:cs="微软雅黑"/>
          <w:color w:val="000000"/>
          <w:kern w:val="0"/>
          <w:sz w:val="24"/>
        </w:rPr>
        <w:t>，</w:t>
      </w:r>
      <w:r>
        <w:rPr>
          <w:rFonts w:hint="eastAsia" w:ascii="宋体" w:hAnsi="宋体" w:cs="微软雅黑"/>
          <w:color w:val="000000"/>
          <w:spacing w:val="2"/>
          <w:kern w:val="0"/>
          <w:sz w:val="24"/>
        </w:rPr>
        <w:t>以签</w:t>
      </w:r>
      <w:r>
        <w:rPr>
          <w:rFonts w:hint="eastAsia" w:ascii="宋体" w:hAnsi="宋体" w:cs="微软雅黑"/>
          <w:color w:val="000000"/>
          <w:kern w:val="0"/>
          <w:sz w:val="24"/>
        </w:rPr>
        <w:t>订</w:t>
      </w:r>
      <w:r>
        <w:rPr>
          <w:rFonts w:hint="eastAsia" w:ascii="宋体" w:hAnsi="宋体" w:cs="微软雅黑"/>
          <w:color w:val="000000"/>
          <w:spacing w:val="2"/>
          <w:kern w:val="0"/>
          <w:sz w:val="24"/>
        </w:rPr>
        <w:t>日期在后的协议</w:t>
      </w:r>
      <w:r>
        <w:rPr>
          <w:rFonts w:hint="eastAsia" w:ascii="宋体" w:hAnsi="宋体" w:cs="微软雅黑"/>
          <w:color w:val="000000"/>
          <w:kern w:val="0"/>
          <w:sz w:val="24"/>
        </w:rPr>
        <w:t>为准。</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3</w:t>
      </w:r>
      <w:r>
        <w:rPr>
          <w:rFonts w:hint="eastAsia" w:ascii="宋体" w:hAnsi="宋体" w:cs="微软雅黑"/>
          <w:color w:val="000000"/>
          <w:kern w:val="0"/>
          <w:sz w:val="24"/>
        </w:rPr>
        <w:t>、合同标的本合同标的为所需货物及其到货、验收、售后质量保证及技术支持等服</w:t>
      </w:r>
      <w:r>
        <w:rPr>
          <w:rFonts w:hint="eastAsia" w:ascii="宋体" w:hAnsi="宋体" w:cs="微软雅黑"/>
          <w:color w:val="000000"/>
          <w:spacing w:val="2"/>
          <w:kern w:val="0"/>
          <w:sz w:val="24"/>
        </w:rPr>
        <w:t>务</w:t>
      </w:r>
      <w:r>
        <w:rPr>
          <w:rFonts w:hint="eastAsia" w:ascii="宋体" w:hAnsi="宋体" w:cs="微软雅黑"/>
          <w:color w:val="000000"/>
          <w:kern w:val="0"/>
          <w:sz w:val="24"/>
        </w:rPr>
        <w:t>。</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4</w:t>
      </w:r>
      <w:r>
        <w:rPr>
          <w:rFonts w:hint="eastAsia" w:ascii="宋体" w:hAnsi="宋体" w:cs="微软雅黑"/>
          <w:color w:val="000000"/>
          <w:kern w:val="0"/>
          <w:sz w:val="24"/>
        </w:rPr>
        <w:t>、交货时间、地点</w:t>
      </w:r>
    </w:p>
    <w:p>
      <w:pPr>
        <w:tabs>
          <w:tab w:val="left" w:pos="5080"/>
        </w:tabs>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4.1</w:t>
      </w:r>
      <w:r>
        <w:rPr>
          <w:rFonts w:ascii="宋体" w:hAnsi="宋体" w:cs="Arial"/>
          <w:color w:val="000000"/>
          <w:spacing w:val="11"/>
          <w:kern w:val="0"/>
          <w:sz w:val="24"/>
        </w:rPr>
        <w:t xml:space="preserve"> </w:t>
      </w:r>
      <w:r>
        <w:rPr>
          <w:rFonts w:hint="eastAsia" w:ascii="宋体" w:hAnsi="宋体" w:cs="微软雅黑"/>
          <w:color w:val="000000"/>
          <w:kern w:val="0"/>
          <w:sz w:val="24"/>
        </w:rPr>
        <w:t>交货时间：</w:t>
      </w:r>
      <w:r>
        <w:rPr>
          <w:rFonts w:ascii="宋体" w:hAnsi="宋体" w:cs="微软雅黑"/>
          <w:color w:val="000000"/>
          <w:spacing w:val="48"/>
          <w:kern w:val="0"/>
          <w:sz w:val="24"/>
          <w:u w:val="single"/>
        </w:rPr>
        <w:t xml:space="preserve"> </w:t>
      </w:r>
      <w:r>
        <w:rPr>
          <w:rFonts w:ascii="宋体" w:hAnsi="宋体" w:cs="微软雅黑"/>
          <w:color w:val="000000"/>
          <w:kern w:val="0"/>
          <w:sz w:val="24"/>
          <w:u w:val="single"/>
        </w:rPr>
        <w:tab/>
      </w:r>
      <w:r>
        <w:rPr>
          <w:rFonts w:hint="eastAsia" w:ascii="宋体" w:hAnsi="宋体" w:cs="微软雅黑"/>
          <w:color w:val="000000"/>
          <w:kern w:val="0"/>
          <w:sz w:val="24"/>
        </w:rPr>
        <w:t>。</w:t>
      </w:r>
    </w:p>
    <w:p>
      <w:pPr>
        <w:tabs>
          <w:tab w:val="left" w:pos="5080"/>
        </w:tabs>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4.2</w:t>
      </w:r>
      <w:r>
        <w:rPr>
          <w:rFonts w:ascii="宋体" w:hAnsi="宋体" w:cs="Arial"/>
          <w:color w:val="000000"/>
          <w:spacing w:val="11"/>
          <w:kern w:val="0"/>
          <w:sz w:val="24"/>
        </w:rPr>
        <w:t xml:space="preserve"> </w:t>
      </w:r>
      <w:r>
        <w:rPr>
          <w:rFonts w:hint="eastAsia" w:ascii="宋体" w:hAnsi="宋体" w:cs="微软雅黑"/>
          <w:color w:val="000000"/>
          <w:kern w:val="0"/>
          <w:sz w:val="24"/>
        </w:rPr>
        <w:t>交货地点：</w:t>
      </w:r>
      <w:r>
        <w:rPr>
          <w:rFonts w:ascii="宋体" w:hAnsi="宋体" w:cs="微软雅黑"/>
          <w:color w:val="000000"/>
          <w:spacing w:val="48"/>
          <w:kern w:val="0"/>
          <w:sz w:val="24"/>
          <w:u w:val="single"/>
        </w:rPr>
        <w:t xml:space="preserve"> </w:t>
      </w:r>
      <w:r>
        <w:rPr>
          <w:rFonts w:ascii="宋体" w:hAnsi="宋体" w:cs="微软雅黑"/>
          <w:color w:val="000000"/>
          <w:kern w:val="0"/>
          <w:sz w:val="24"/>
          <w:u w:val="single"/>
        </w:rPr>
        <w:tab/>
      </w:r>
      <w:r>
        <w:rPr>
          <w:rFonts w:hint="eastAsia" w:ascii="宋体" w:hAnsi="宋体" w:cs="微软雅黑"/>
          <w:color w:val="000000"/>
          <w:kern w:val="0"/>
          <w:sz w:val="24"/>
        </w:rPr>
        <w:t>。</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5</w:t>
      </w:r>
      <w:r>
        <w:rPr>
          <w:rFonts w:hint="eastAsia" w:ascii="宋体" w:hAnsi="宋体" w:cs="微软雅黑"/>
          <w:color w:val="000000"/>
          <w:kern w:val="0"/>
          <w:sz w:val="24"/>
        </w:rPr>
        <w:t>、合同总金额</w:t>
      </w:r>
    </w:p>
    <w:p>
      <w:pPr>
        <w:tabs>
          <w:tab w:val="left" w:pos="940"/>
          <w:tab w:val="left" w:pos="2720"/>
          <w:tab w:val="left" w:pos="3180"/>
          <w:tab w:val="left" w:pos="6300"/>
        </w:tabs>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5.1</w:t>
      </w:r>
      <w:r>
        <w:rPr>
          <w:rFonts w:ascii="宋体" w:hAnsi="宋体" w:cs="Arial"/>
          <w:color w:val="000000"/>
          <w:spacing w:val="26"/>
          <w:kern w:val="0"/>
          <w:sz w:val="24"/>
        </w:rPr>
        <w:t xml:space="preserve"> </w:t>
      </w:r>
      <w:r>
        <w:rPr>
          <w:rFonts w:hint="eastAsia" w:ascii="宋体" w:hAnsi="宋体" w:cs="微软雅黑"/>
          <w:color w:val="000000"/>
          <w:kern w:val="0"/>
          <w:sz w:val="24"/>
        </w:rPr>
        <w:t>本合同的单价</w:t>
      </w:r>
      <w:r>
        <w:rPr>
          <w:rFonts w:hint="eastAsia" w:ascii="宋体" w:hAnsi="宋体" w:cs="微软雅黑"/>
          <w:color w:val="000000"/>
          <w:spacing w:val="1"/>
          <w:kern w:val="0"/>
          <w:sz w:val="24"/>
        </w:rPr>
        <w:t>为</w:t>
      </w:r>
      <w:r>
        <w:rPr>
          <w:rFonts w:ascii="宋体" w:hAnsi="宋体" w:cs="微软雅黑"/>
          <w:color w:val="000000"/>
          <w:spacing w:val="48"/>
          <w:kern w:val="0"/>
          <w:sz w:val="24"/>
          <w:u w:val="single"/>
        </w:rPr>
        <w:t xml:space="preserve"> </w:t>
      </w:r>
      <w:r>
        <w:rPr>
          <w:rFonts w:ascii="宋体" w:hAnsi="宋体" w:cs="微软雅黑"/>
          <w:color w:val="000000"/>
          <w:kern w:val="0"/>
          <w:sz w:val="24"/>
          <w:u w:val="single"/>
        </w:rPr>
        <w:tab/>
      </w:r>
      <w:r>
        <w:rPr>
          <w:rFonts w:hint="eastAsia" w:ascii="宋体" w:hAnsi="宋体" w:cs="微软雅黑"/>
          <w:color w:val="000000"/>
          <w:kern w:val="0"/>
          <w:sz w:val="24"/>
        </w:rPr>
        <w:t>元</w:t>
      </w:r>
      <w:r>
        <w:rPr>
          <w:rFonts w:ascii="宋体" w:hAnsi="宋体" w:cs="Arial"/>
          <w:color w:val="000000"/>
          <w:w w:val="179"/>
          <w:kern w:val="0"/>
          <w:sz w:val="24"/>
        </w:rPr>
        <w:t>/</w:t>
      </w:r>
      <w:r>
        <w:rPr>
          <w:rFonts w:hint="eastAsia" w:ascii="宋体" w:hAnsi="宋体" w:cs="微软雅黑"/>
          <w:color w:val="000000"/>
          <w:kern w:val="0"/>
          <w:sz w:val="24"/>
        </w:rPr>
        <w:t>份，供货数量暂定为</w:t>
      </w:r>
      <w:r>
        <w:rPr>
          <w:rFonts w:ascii="宋体" w:hAnsi="宋体" w:cs="微软雅黑"/>
          <w:color w:val="000000"/>
          <w:w w:val="168"/>
          <w:kern w:val="0"/>
          <w:sz w:val="24"/>
          <w:u w:val="single"/>
        </w:rPr>
        <w:t xml:space="preserve"> </w:t>
      </w:r>
      <w:r>
        <w:rPr>
          <w:rFonts w:ascii="宋体" w:hAnsi="宋体" w:cs="微软雅黑"/>
          <w:color w:val="000000"/>
          <w:kern w:val="0"/>
          <w:sz w:val="24"/>
          <w:u w:val="single"/>
        </w:rPr>
        <w:tab/>
      </w:r>
      <w:r>
        <w:rPr>
          <w:rFonts w:hint="eastAsia" w:ascii="宋体" w:hAnsi="宋体" w:cs="微软雅黑"/>
          <w:color w:val="000000"/>
          <w:kern w:val="0"/>
          <w:sz w:val="24"/>
        </w:rPr>
        <w:t>份，合同总金额暂定为人民币</w:t>
      </w:r>
      <w:r>
        <w:rPr>
          <w:rFonts w:ascii="宋体" w:hAnsi="宋体" w:cs="微软雅黑"/>
          <w:color w:val="000000"/>
          <w:spacing w:val="48"/>
          <w:kern w:val="0"/>
          <w:sz w:val="24"/>
          <w:u w:val="single"/>
        </w:rPr>
        <w:t xml:space="preserve"> </w:t>
      </w:r>
      <w:r>
        <w:rPr>
          <w:rFonts w:ascii="宋体" w:hAnsi="宋体" w:cs="微软雅黑"/>
          <w:color w:val="000000"/>
          <w:kern w:val="0"/>
          <w:sz w:val="24"/>
          <w:u w:val="single"/>
        </w:rPr>
        <w:tab/>
      </w:r>
      <w:r>
        <w:rPr>
          <w:rFonts w:hint="eastAsia" w:ascii="宋体" w:hAnsi="宋体" w:cs="微软雅黑"/>
          <w:color w:val="000000"/>
          <w:kern w:val="0"/>
          <w:sz w:val="24"/>
        </w:rPr>
        <w:t>元</w:t>
      </w:r>
      <w:r>
        <w:rPr>
          <w:rFonts w:ascii="宋体" w:hAnsi="宋体" w:cs="微软雅黑"/>
          <w:color w:val="000000"/>
          <w:spacing w:val="49"/>
          <w:kern w:val="0"/>
          <w:sz w:val="24"/>
        </w:rPr>
        <w:t xml:space="preserve"> </w:t>
      </w:r>
      <w:r>
        <w:rPr>
          <w:rFonts w:ascii="宋体" w:hAnsi="宋体" w:cs="Arial"/>
          <w:color w:val="000000"/>
          <w:w w:val="150"/>
          <w:kern w:val="0"/>
          <w:sz w:val="24"/>
        </w:rPr>
        <w:t>(</w:t>
      </w:r>
      <w:r>
        <w:rPr>
          <w:rFonts w:hint="eastAsia" w:ascii="宋体" w:hAnsi="宋体" w:cs="微软雅黑"/>
          <w:color w:val="000000"/>
          <w:kern w:val="0"/>
          <w:sz w:val="24"/>
        </w:rPr>
        <w:t>大写</w:t>
      </w:r>
      <w:r>
        <w:rPr>
          <w:rFonts w:hint="eastAsia" w:ascii="宋体" w:hAnsi="宋体" w:cs="微软雅黑"/>
          <w:color w:val="000000"/>
          <w:spacing w:val="-36"/>
          <w:kern w:val="0"/>
          <w:sz w:val="24"/>
        </w:rPr>
        <w:t>：</w:t>
      </w:r>
      <w:r>
        <w:rPr>
          <w:rFonts w:ascii="宋体" w:hAnsi="宋体" w:cs="微软雅黑"/>
          <w:color w:val="000000"/>
          <w:w w:val="168"/>
          <w:kern w:val="0"/>
          <w:sz w:val="24"/>
          <w:u w:val="single"/>
        </w:rPr>
        <w:t xml:space="preserve"> </w:t>
      </w:r>
      <w:r>
        <w:rPr>
          <w:rFonts w:ascii="宋体" w:hAnsi="宋体" w:cs="微软雅黑"/>
          <w:color w:val="000000"/>
          <w:kern w:val="0"/>
          <w:sz w:val="24"/>
          <w:u w:val="single"/>
        </w:rPr>
        <w:tab/>
      </w:r>
      <w:r>
        <w:rPr>
          <w:rFonts w:hint="eastAsia" w:ascii="宋体" w:hAnsi="宋体" w:cs="微软雅黑"/>
          <w:color w:val="000000"/>
          <w:kern w:val="0"/>
          <w:sz w:val="24"/>
        </w:rPr>
        <w:t>元整</w:t>
      </w:r>
      <w:r>
        <w:rPr>
          <w:rFonts w:ascii="宋体" w:hAnsi="宋体" w:cs="Arial"/>
          <w:color w:val="000000"/>
          <w:w w:val="150"/>
          <w:kern w:val="0"/>
          <w:sz w:val="24"/>
        </w:rPr>
        <w:t>)</w:t>
      </w:r>
      <w:r>
        <w:rPr>
          <w:rFonts w:hint="eastAsia" w:ascii="宋体" w:hAnsi="宋体" w:cs="微软雅黑"/>
          <w:color w:val="000000"/>
          <w:spacing w:val="-36"/>
          <w:kern w:val="0"/>
          <w:sz w:val="24"/>
        </w:rPr>
        <w:t>。</w:t>
      </w:r>
      <w:r>
        <w:rPr>
          <w:rFonts w:hint="eastAsia" w:ascii="宋体" w:hAnsi="宋体" w:cs="微软雅黑"/>
          <w:color w:val="000000"/>
          <w:kern w:val="0"/>
          <w:sz w:val="24"/>
        </w:rPr>
        <w:t>合</w:t>
      </w:r>
      <w:r>
        <w:rPr>
          <w:rFonts w:hint="eastAsia" w:ascii="宋体" w:hAnsi="宋体" w:cs="微软雅黑"/>
          <w:color w:val="000000"/>
          <w:spacing w:val="2"/>
          <w:kern w:val="0"/>
          <w:sz w:val="24"/>
        </w:rPr>
        <w:t>同</w:t>
      </w:r>
      <w:r>
        <w:rPr>
          <w:rFonts w:hint="eastAsia" w:ascii="宋体" w:hAnsi="宋体" w:cs="微软雅黑"/>
          <w:color w:val="000000"/>
          <w:kern w:val="0"/>
          <w:sz w:val="24"/>
        </w:rPr>
        <w:t>最</w:t>
      </w:r>
      <w:r>
        <w:rPr>
          <w:rFonts w:hint="eastAsia" w:ascii="宋体" w:hAnsi="宋体" w:cs="微软雅黑"/>
          <w:color w:val="000000"/>
          <w:spacing w:val="2"/>
          <w:kern w:val="0"/>
          <w:sz w:val="24"/>
        </w:rPr>
        <w:t>终</w:t>
      </w:r>
      <w:r>
        <w:rPr>
          <w:rFonts w:hint="eastAsia" w:ascii="宋体" w:hAnsi="宋体" w:cs="微软雅黑"/>
          <w:color w:val="000000"/>
          <w:kern w:val="0"/>
          <w:sz w:val="24"/>
        </w:rPr>
        <w:t>总</w:t>
      </w:r>
      <w:r>
        <w:rPr>
          <w:rFonts w:hint="eastAsia" w:ascii="宋体" w:hAnsi="宋体" w:cs="微软雅黑"/>
          <w:color w:val="000000"/>
          <w:spacing w:val="2"/>
          <w:kern w:val="0"/>
          <w:sz w:val="24"/>
        </w:rPr>
        <w:t>金</w:t>
      </w:r>
      <w:r>
        <w:rPr>
          <w:rFonts w:hint="eastAsia" w:ascii="宋体" w:hAnsi="宋体" w:cs="微软雅黑"/>
          <w:color w:val="000000"/>
          <w:kern w:val="0"/>
          <w:sz w:val="24"/>
        </w:rPr>
        <w:t>额</w:t>
      </w:r>
      <w:r>
        <w:rPr>
          <w:rFonts w:hint="eastAsia" w:ascii="宋体" w:hAnsi="宋体" w:cs="微软雅黑"/>
          <w:color w:val="000000"/>
          <w:spacing w:val="2"/>
          <w:kern w:val="0"/>
          <w:sz w:val="24"/>
        </w:rPr>
        <w:t>以</w:t>
      </w:r>
      <w:r>
        <w:rPr>
          <w:rFonts w:hint="eastAsia" w:ascii="宋体" w:hAnsi="宋体" w:cs="微软雅黑"/>
          <w:color w:val="000000"/>
          <w:kern w:val="0"/>
          <w:sz w:val="24"/>
        </w:rPr>
        <w:t>实际</w:t>
      </w:r>
      <w:r>
        <w:rPr>
          <w:rFonts w:hint="eastAsia" w:ascii="宋体" w:hAnsi="宋体" w:cs="微软雅黑"/>
          <w:color w:val="000000"/>
          <w:spacing w:val="2"/>
          <w:kern w:val="0"/>
          <w:sz w:val="24"/>
        </w:rPr>
        <w:t>供</w:t>
      </w:r>
      <w:r>
        <w:rPr>
          <w:rFonts w:hint="eastAsia" w:ascii="宋体" w:hAnsi="宋体" w:cs="微软雅黑"/>
          <w:color w:val="000000"/>
          <w:kern w:val="0"/>
          <w:sz w:val="24"/>
        </w:rPr>
        <w:t>货</w:t>
      </w:r>
      <w:r>
        <w:rPr>
          <w:rFonts w:hint="eastAsia" w:ascii="宋体" w:hAnsi="宋体" w:cs="微软雅黑"/>
          <w:color w:val="000000"/>
          <w:spacing w:val="2"/>
          <w:kern w:val="0"/>
          <w:sz w:val="24"/>
        </w:rPr>
        <w:t>数</w:t>
      </w:r>
      <w:r>
        <w:rPr>
          <w:rFonts w:hint="eastAsia" w:ascii="宋体" w:hAnsi="宋体" w:cs="微软雅黑"/>
          <w:color w:val="000000"/>
          <w:kern w:val="0"/>
          <w:sz w:val="24"/>
        </w:rPr>
        <w:t>量与</w:t>
      </w:r>
      <w:r>
        <w:rPr>
          <w:rFonts w:hint="eastAsia" w:ascii="宋体" w:hAnsi="宋体" w:cs="微软雅黑"/>
          <w:color w:val="000000"/>
          <w:spacing w:val="2"/>
          <w:kern w:val="0"/>
          <w:sz w:val="24"/>
        </w:rPr>
        <w:t>中</w:t>
      </w:r>
      <w:r>
        <w:rPr>
          <w:rFonts w:hint="eastAsia" w:ascii="宋体" w:hAnsi="宋体" w:cs="微软雅黑"/>
          <w:color w:val="000000"/>
          <w:kern w:val="0"/>
          <w:sz w:val="24"/>
        </w:rPr>
        <w:t>标</w:t>
      </w:r>
      <w:r>
        <w:rPr>
          <w:rFonts w:hint="eastAsia" w:ascii="宋体" w:hAnsi="宋体" w:cs="微软雅黑"/>
          <w:color w:val="000000"/>
          <w:spacing w:val="2"/>
          <w:kern w:val="0"/>
          <w:sz w:val="24"/>
        </w:rPr>
        <w:t>单</w:t>
      </w:r>
      <w:r>
        <w:rPr>
          <w:rFonts w:hint="eastAsia" w:ascii="宋体" w:hAnsi="宋体" w:cs="微软雅黑"/>
          <w:color w:val="000000"/>
          <w:kern w:val="0"/>
          <w:sz w:val="24"/>
        </w:rPr>
        <w:t>价进</w:t>
      </w:r>
      <w:r>
        <w:rPr>
          <w:rFonts w:hint="eastAsia" w:ascii="宋体" w:hAnsi="宋体" w:cs="微软雅黑"/>
          <w:color w:val="000000"/>
          <w:spacing w:val="2"/>
          <w:kern w:val="0"/>
          <w:sz w:val="24"/>
        </w:rPr>
        <w:t>行</w:t>
      </w:r>
      <w:r>
        <w:rPr>
          <w:rFonts w:hint="eastAsia" w:ascii="宋体" w:hAnsi="宋体" w:cs="微软雅黑"/>
          <w:color w:val="000000"/>
          <w:kern w:val="0"/>
          <w:sz w:val="24"/>
        </w:rPr>
        <w:t>计算，</w:t>
      </w:r>
      <w:r>
        <w:rPr>
          <w:rFonts w:hint="eastAsia" w:ascii="宋体" w:hAnsi="宋体" w:cs="微软雅黑"/>
          <w:color w:val="000000"/>
          <w:spacing w:val="2"/>
          <w:kern w:val="0"/>
          <w:position w:val="-1"/>
          <w:sz w:val="24"/>
        </w:rPr>
        <w:t>合</w:t>
      </w:r>
      <w:r>
        <w:rPr>
          <w:rFonts w:hint="eastAsia" w:ascii="宋体" w:hAnsi="宋体" w:cs="微软雅黑"/>
          <w:color w:val="000000"/>
          <w:kern w:val="0"/>
          <w:position w:val="-1"/>
          <w:sz w:val="24"/>
        </w:rPr>
        <w:t>同</w:t>
      </w:r>
      <w:r>
        <w:rPr>
          <w:rFonts w:hint="eastAsia" w:ascii="宋体" w:hAnsi="宋体" w:cs="微软雅黑"/>
          <w:color w:val="000000"/>
          <w:spacing w:val="2"/>
          <w:kern w:val="0"/>
          <w:position w:val="-1"/>
          <w:sz w:val="24"/>
        </w:rPr>
        <w:t>最</w:t>
      </w:r>
      <w:r>
        <w:rPr>
          <w:rFonts w:hint="eastAsia" w:ascii="宋体" w:hAnsi="宋体" w:cs="微软雅黑"/>
          <w:color w:val="000000"/>
          <w:kern w:val="0"/>
          <w:position w:val="-1"/>
          <w:sz w:val="24"/>
        </w:rPr>
        <w:t>终总</w:t>
      </w:r>
      <w:r>
        <w:rPr>
          <w:rFonts w:hint="eastAsia" w:ascii="宋体" w:hAnsi="宋体" w:cs="微软雅黑"/>
          <w:color w:val="000000"/>
          <w:spacing w:val="2"/>
          <w:kern w:val="0"/>
          <w:position w:val="-1"/>
          <w:sz w:val="24"/>
        </w:rPr>
        <w:t>金</w:t>
      </w:r>
      <w:r>
        <w:rPr>
          <w:rFonts w:hint="eastAsia" w:ascii="宋体" w:hAnsi="宋体" w:cs="微软雅黑"/>
          <w:color w:val="000000"/>
          <w:spacing w:val="3"/>
          <w:kern w:val="0"/>
          <w:position w:val="-1"/>
          <w:sz w:val="24"/>
        </w:rPr>
        <w:t>额</w:t>
      </w:r>
      <w:r>
        <w:rPr>
          <w:rFonts w:hint="eastAsia" w:ascii="宋体" w:hAnsi="宋体" w:cs="微软雅黑"/>
          <w:color w:val="000000"/>
          <w:kern w:val="0"/>
          <w:position w:val="-1"/>
          <w:sz w:val="24"/>
        </w:rPr>
        <w:t>为乙</w:t>
      </w:r>
      <w:r>
        <w:rPr>
          <w:rFonts w:hint="eastAsia" w:ascii="宋体" w:hAnsi="宋体" w:cs="微软雅黑"/>
          <w:color w:val="000000"/>
          <w:spacing w:val="-2"/>
          <w:kern w:val="0"/>
          <w:position w:val="-1"/>
          <w:sz w:val="24"/>
        </w:rPr>
        <w:t>方</w:t>
      </w:r>
      <w:r>
        <w:rPr>
          <w:rFonts w:hint="eastAsia" w:ascii="宋体" w:hAnsi="宋体" w:cs="微软雅黑"/>
          <w:color w:val="000000"/>
          <w:kern w:val="0"/>
          <w:position w:val="-1"/>
          <w:sz w:val="24"/>
        </w:rPr>
        <w:t>提供货物并完成其他相关服务的全部价</w:t>
      </w:r>
      <w:r>
        <w:rPr>
          <w:rFonts w:hint="eastAsia" w:ascii="宋体" w:hAnsi="宋体" w:cs="微软雅黑"/>
          <w:color w:val="000000"/>
          <w:spacing w:val="-58"/>
          <w:kern w:val="0"/>
          <w:position w:val="-1"/>
          <w:sz w:val="24"/>
        </w:rPr>
        <w:t>格</w:t>
      </w:r>
      <w:r>
        <w:rPr>
          <w:rFonts w:hint="eastAsia" w:ascii="宋体" w:hAnsi="宋体" w:cs="微软雅黑"/>
          <w:color w:val="000000"/>
          <w:kern w:val="0"/>
          <w:position w:val="-1"/>
          <w:sz w:val="24"/>
        </w:rPr>
        <w:t>（</w:t>
      </w:r>
      <w:r>
        <w:rPr>
          <w:rFonts w:hint="eastAsia" w:ascii="宋体" w:hAnsi="宋体" w:cs="微软雅黑"/>
          <w:color w:val="000000"/>
          <w:spacing w:val="2"/>
          <w:kern w:val="0"/>
          <w:position w:val="-1"/>
          <w:sz w:val="24"/>
        </w:rPr>
        <w:t>包</w:t>
      </w:r>
      <w:r>
        <w:rPr>
          <w:rFonts w:hint="eastAsia" w:ascii="宋体" w:hAnsi="宋体" w:cs="微软雅黑"/>
          <w:color w:val="000000"/>
          <w:kern w:val="0"/>
          <w:position w:val="-1"/>
          <w:sz w:val="24"/>
        </w:rPr>
        <w:t>括但不限于售后服</w:t>
      </w:r>
      <w:r>
        <w:rPr>
          <w:rFonts w:hint="eastAsia" w:ascii="宋体" w:hAnsi="宋体" w:cs="微软雅黑"/>
          <w:color w:val="000000"/>
          <w:spacing w:val="2"/>
          <w:kern w:val="0"/>
          <w:sz w:val="24"/>
        </w:rPr>
        <w:t>务、质量保证</w:t>
      </w:r>
      <w:r>
        <w:rPr>
          <w:rFonts w:hint="eastAsia" w:ascii="宋体" w:hAnsi="宋体" w:cs="微软雅黑"/>
          <w:color w:val="000000"/>
          <w:kern w:val="0"/>
          <w:sz w:val="24"/>
        </w:rPr>
        <w:t>期</w:t>
      </w:r>
      <w:r>
        <w:rPr>
          <w:rFonts w:hint="eastAsia" w:ascii="宋体" w:hAnsi="宋体" w:cs="微软雅黑"/>
          <w:color w:val="000000"/>
          <w:spacing w:val="2"/>
          <w:kern w:val="0"/>
          <w:sz w:val="24"/>
        </w:rPr>
        <w:t>服务</w:t>
      </w:r>
      <w:r>
        <w:rPr>
          <w:rFonts w:hint="eastAsia" w:ascii="宋体" w:hAnsi="宋体" w:cs="微软雅黑"/>
          <w:color w:val="000000"/>
          <w:kern w:val="0"/>
          <w:sz w:val="24"/>
        </w:rPr>
        <w:t>以</w:t>
      </w:r>
      <w:r>
        <w:rPr>
          <w:rFonts w:hint="eastAsia" w:ascii="宋体" w:hAnsi="宋体" w:cs="微软雅黑"/>
          <w:color w:val="000000"/>
          <w:spacing w:val="2"/>
          <w:kern w:val="0"/>
          <w:sz w:val="24"/>
        </w:rPr>
        <w:t>及所有伴随的</w:t>
      </w:r>
      <w:r>
        <w:rPr>
          <w:rFonts w:hint="eastAsia" w:ascii="宋体" w:hAnsi="宋体" w:cs="微软雅黑"/>
          <w:color w:val="000000"/>
          <w:kern w:val="0"/>
          <w:sz w:val="24"/>
        </w:rPr>
        <w:t>其</w:t>
      </w:r>
      <w:r>
        <w:rPr>
          <w:rFonts w:hint="eastAsia" w:ascii="宋体" w:hAnsi="宋体" w:cs="微软雅黑"/>
          <w:color w:val="000000"/>
          <w:spacing w:val="2"/>
          <w:kern w:val="0"/>
          <w:sz w:val="24"/>
        </w:rPr>
        <w:t>他服</w:t>
      </w:r>
      <w:r>
        <w:rPr>
          <w:rFonts w:hint="eastAsia" w:ascii="宋体" w:hAnsi="宋体" w:cs="微软雅黑"/>
          <w:color w:val="000000"/>
          <w:kern w:val="0"/>
          <w:sz w:val="24"/>
        </w:rPr>
        <w:t>务</w:t>
      </w:r>
      <w:r>
        <w:rPr>
          <w:rFonts w:hint="eastAsia" w:ascii="宋体" w:hAnsi="宋体" w:cs="微软雅黑"/>
          <w:color w:val="000000"/>
          <w:spacing w:val="2"/>
          <w:kern w:val="0"/>
          <w:sz w:val="24"/>
        </w:rPr>
        <w:t>价格</w:t>
      </w:r>
      <w:r>
        <w:rPr>
          <w:rFonts w:hint="eastAsia" w:ascii="宋体" w:hAnsi="宋体" w:cs="微软雅黑"/>
          <w:color w:val="000000"/>
          <w:spacing w:val="-118"/>
          <w:kern w:val="0"/>
          <w:sz w:val="24"/>
        </w:rPr>
        <w:t>）</w:t>
      </w:r>
      <w:r>
        <w:rPr>
          <w:rFonts w:hint="eastAsia" w:ascii="宋体" w:hAnsi="宋体" w:cs="微软雅黑"/>
          <w:color w:val="000000"/>
          <w:spacing w:val="2"/>
          <w:kern w:val="0"/>
          <w:sz w:val="24"/>
        </w:rPr>
        <w:t>；合同</w:t>
      </w:r>
      <w:r>
        <w:rPr>
          <w:rFonts w:hint="eastAsia" w:ascii="宋体" w:hAnsi="宋体" w:cs="微软雅黑"/>
          <w:color w:val="000000"/>
          <w:kern w:val="0"/>
          <w:sz w:val="24"/>
        </w:rPr>
        <w:t>最</w:t>
      </w:r>
      <w:r>
        <w:rPr>
          <w:rFonts w:hint="eastAsia" w:ascii="宋体" w:hAnsi="宋体" w:cs="微软雅黑"/>
          <w:color w:val="000000"/>
          <w:spacing w:val="2"/>
          <w:kern w:val="0"/>
          <w:sz w:val="24"/>
        </w:rPr>
        <w:t>终总</w:t>
      </w:r>
      <w:r>
        <w:rPr>
          <w:rFonts w:hint="eastAsia" w:ascii="宋体" w:hAnsi="宋体" w:cs="微软雅黑"/>
          <w:color w:val="000000"/>
          <w:kern w:val="0"/>
          <w:sz w:val="24"/>
        </w:rPr>
        <w:t>金</w:t>
      </w:r>
      <w:r>
        <w:rPr>
          <w:rFonts w:hint="eastAsia" w:ascii="宋体" w:hAnsi="宋体" w:cs="微软雅黑"/>
          <w:color w:val="000000"/>
          <w:spacing w:val="2"/>
          <w:kern w:val="0"/>
          <w:sz w:val="24"/>
        </w:rPr>
        <w:t>额也是甲方依据</w:t>
      </w:r>
      <w:r>
        <w:rPr>
          <w:rFonts w:hint="eastAsia" w:ascii="宋体" w:hAnsi="宋体" w:cs="微软雅黑"/>
          <w:color w:val="000000"/>
          <w:kern w:val="0"/>
          <w:sz w:val="24"/>
        </w:rPr>
        <w:t>本合同应向乙方支付的全部价款。</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5.2</w:t>
      </w:r>
      <w:r>
        <w:rPr>
          <w:rFonts w:ascii="宋体" w:hAnsi="宋体" w:cs="Arial"/>
          <w:color w:val="000000"/>
          <w:spacing w:val="16"/>
          <w:kern w:val="0"/>
          <w:sz w:val="24"/>
        </w:rPr>
        <w:t xml:space="preserve"> </w:t>
      </w:r>
      <w:r>
        <w:rPr>
          <w:rFonts w:hint="eastAsia" w:ascii="宋体" w:hAnsi="宋体" w:cs="微软雅黑"/>
          <w:color w:val="000000"/>
          <w:kern w:val="0"/>
          <w:sz w:val="24"/>
        </w:rPr>
        <w:t>除上述金额外，甲方不再向乙方支付其他任何费用。</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6</w:t>
      </w:r>
      <w:r>
        <w:rPr>
          <w:rFonts w:hint="eastAsia" w:ascii="宋体" w:hAnsi="宋体" w:cs="微软雅黑"/>
          <w:color w:val="000000"/>
          <w:kern w:val="0"/>
          <w:sz w:val="24"/>
        </w:rPr>
        <w:t>、付款条件</w:t>
      </w:r>
    </w:p>
    <w:p>
      <w:pPr>
        <w:autoSpaceDE w:val="0"/>
        <w:autoSpaceDN w:val="0"/>
        <w:spacing w:line="360" w:lineRule="auto"/>
        <w:ind w:firstLine="488" w:firstLineChars="200"/>
        <w:jc w:val="left"/>
        <w:rPr>
          <w:rFonts w:ascii="宋体" w:hAnsi="宋体" w:cs="微软雅黑"/>
          <w:color w:val="000000"/>
          <w:kern w:val="0"/>
          <w:sz w:val="24"/>
        </w:rPr>
      </w:pPr>
      <w:r>
        <w:rPr>
          <w:rFonts w:hint="eastAsia" w:ascii="宋体" w:hAnsi="宋体" w:cs="微软雅黑"/>
          <w:color w:val="000000"/>
          <w:spacing w:val="2"/>
          <w:kern w:val="0"/>
          <w:sz w:val="24"/>
        </w:rPr>
        <w:t>由</w:t>
      </w:r>
      <w:r>
        <w:rPr>
          <w:rFonts w:hint="eastAsia" w:ascii="宋体" w:hAnsi="宋体" w:cs="微软雅黑"/>
          <w:color w:val="000000"/>
          <w:kern w:val="0"/>
          <w:sz w:val="24"/>
        </w:rPr>
        <w:t>甲</w:t>
      </w:r>
      <w:r>
        <w:rPr>
          <w:rFonts w:hint="eastAsia" w:ascii="宋体" w:hAnsi="宋体" w:cs="微软雅黑"/>
          <w:color w:val="000000"/>
          <w:spacing w:val="2"/>
          <w:kern w:val="0"/>
          <w:sz w:val="24"/>
        </w:rPr>
        <w:t>方</w:t>
      </w:r>
      <w:r>
        <w:rPr>
          <w:rFonts w:hint="eastAsia" w:ascii="宋体" w:hAnsi="宋体" w:cs="微软雅黑"/>
          <w:color w:val="000000"/>
          <w:kern w:val="0"/>
          <w:sz w:val="24"/>
        </w:rPr>
        <w:t>按下</w:t>
      </w:r>
      <w:r>
        <w:rPr>
          <w:rFonts w:hint="eastAsia" w:ascii="宋体" w:hAnsi="宋体" w:cs="微软雅黑"/>
          <w:color w:val="000000"/>
          <w:spacing w:val="2"/>
          <w:kern w:val="0"/>
          <w:sz w:val="24"/>
        </w:rPr>
        <w:t>列</w:t>
      </w:r>
      <w:r>
        <w:rPr>
          <w:rFonts w:hint="eastAsia" w:ascii="宋体" w:hAnsi="宋体" w:cs="微软雅黑"/>
          <w:color w:val="000000"/>
          <w:kern w:val="0"/>
          <w:sz w:val="24"/>
        </w:rPr>
        <w:t>程</w:t>
      </w:r>
      <w:r>
        <w:rPr>
          <w:rFonts w:hint="eastAsia" w:ascii="宋体" w:hAnsi="宋体" w:cs="微软雅黑"/>
          <w:color w:val="000000"/>
          <w:spacing w:val="2"/>
          <w:kern w:val="0"/>
          <w:sz w:val="24"/>
        </w:rPr>
        <w:t>序</w:t>
      </w:r>
      <w:r>
        <w:rPr>
          <w:rFonts w:hint="eastAsia" w:ascii="宋体" w:hAnsi="宋体" w:cs="微软雅黑"/>
          <w:color w:val="000000"/>
          <w:kern w:val="0"/>
          <w:sz w:val="24"/>
        </w:rPr>
        <w:t>付款</w:t>
      </w:r>
      <w:r>
        <w:rPr>
          <w:rFonts w:hint="eastAsia" w:ascii="宋体" w:hAnsi="宋体" w:cs="微软雅黑"/>
          <w:color w:val="000000"/>
          <w:spacing w:val="-26"/>
          <w:kern w:val="0"/>
          <w:sz w:val="24"/>
        </w:rPr>
        <w:t>。</w:t>
      </w:r>
      <w:r>
        <w:rPr>
          <w:rFonts w:hint="eastAsia" w:ascii="宋体" w:hAnsi="宋体" w:cs="微软雅黑"/>
          <w:color w:val="000000"/>
          <w:kern w:val="0"/>
          <w:sz w:val="24"/>
        </w:rPr>
        <w:t>每</w:t>
      </w:r>
      <w:r>
        <w:rPr>
          <w:rFonts w:hint="eastAsia" w:ascii="宋体" w:hAnsi="宋体" w:cs="微软雅黑"/>
          <w:color w:val="000000"/>
          <w:spacing w:val="2"/>
          <w:kern w:val="0"/>
          <w:sz w:val="24"/>
        </w:rPr>
        <w:t>次</w:t>
      </w:r>
      <w:r>
        <w:rPr>
          <w:rFonts w:hint="eastAsia" w:ascii="宋体" w:hAnsi="宋体" w:cs="微软雅黑"/>
          <w:color w:val="000000"/>
          <w:kern w:val="0"/>
          <w:sz w:val="24"/>
        </w:rPr>
        <w:t>付款</w:t>
      </w:r>
      <w:r>
        <w:rPr>
          <w:rFonts w:hint="eastAsia" w:ascii="宋体" w:hAnsi="宋体" w:cs="微软雅黑"/>
          <w:color w:val="000000"/>
          <w:spacing w:val="2"/>
          <w:kern w:val="0"/>
          <w:sz w:val="24"/>
        </w:rPr>
        <w:t>在</w:t>
      </w:r>
      <w:r>
        <w:rPr>
          <w:rFonts w:hint="eastAsia" w:ascii="宋体" w:hAnsi="宋体" w:cs="微软雅黑"/>
          <w:color w:val="000000"/>
          <w:kern w:val="0"/>
          <w:sz w:val="24"/>
        </w:rPr>
        <w:t xml:space="preserve">  个工</w:t>
      </w:r>
      <w:r>
        <w:rPr>
          <w:rFonts w:hint="eastAsia" w:ascii="宋体" w:hAnsi="宋体" w:cs="微软雅黑"/>
          <w:color w:val="000000"/>
          <w:spacing w:val="2"/>
          <w:kern w:val="0"/>
          <w:sz w:val="24"/>
        </w:rPr>
        <w:t>作</w:t>
      </w:r>
      <w:r>
        <w:rPr>
          <w:rFonts w:hint="eastAsia" w:ascii="宋体" w:hAnsi="宋体" w:cs="微软雅黑"/>
          <w:color w:val="000000"/>
          <w:kern w:val="0"/>
          <w:sz w:val="24"/>
        </w:rPr>
        <w:t>日</w:t>
      </w:r>
      <w:r>
        <w:rPr>
          <w:rFonts w:hint="eastAsia" w:ascii="宋体" w:hAnsi="宋体" w:cs="微软雅黑"/>
          <w:color w:val="000000"/>
          <w:spacing w:val="2"/>
          <w:kern w:val="0"/>
          <w:sz w:val="24"/>
        </w:rPr>
        <w:t>内</w:t>
      </w:r>
      <w:r>
        <w:rPr>
          <w:rFonts w:hint="eastAsia" w:ascii="宋体" w:hAnsi="宋体" w:cs="微软雅黑"/>
          <w:color w:val="000000"/>
          <w:kern w:val="0"/>
          <w:sz w:val="24"/>
        </w:rPr>
        <w:t>完成</w:t>
      </w:r>
      <w:r>
        <w:rPr>
          <w:rFonts w:hint="eastAsia" w:ascii="宋体" w:hAnsi="宋体" w:cs="微软雅黑"/>
          <w:color w:val="000000"/>
          <w:spacing w:val="-55"/>
          <w:kern w:val="0"/>
          <w:sz w:val="24"/>
        </w:rPr>
        <w:t>。</w:t>
      </w:r>
      <w:r>
        <w:rPr>
          <w:rFonts w:hint="eastAsia" w:ascii="宋体" w:hAnsi="宋体" w:cs="微软雅黑"/>
          <w:color w:val="000000"/>
          <w:kern w:val="0"/>
          <w:sz w:val="24"/>
        </w:rPr>
        <w:t>（</w:t>
      </w:r>
      <w:r>
        <w:rPr>
          <w:rFonts w:hint="eastAsia" w:ascii="宋体" w:hAnsi="宋体" w:cs="微软雅黑"/>
          <w:color w:val="000000"/>
          <w:spacing w:val="2"/>
          <w:kern w:val="0"/>
          <w:sz w:val="24"/>
        </w:rPr>
        <w:t>支</w:t>
      </w:r>
      <w:r>
        <w:rPr>
          <w:rFonts w:hint="eastAsia" w:ascii="宋体" w:hAnsi="宋体" w:cs="微软雅黑"/>
          <w:color w:val="000000"/>
          <w:kern w:val="0"/>
          <w:sz w:val="24"/>
        </w:rPr>
        <w:t>付各</w:t>
      </w:r>
      <w:r>
        <w:rPr>
          <w:rFonts w:hint="eastAsia" w:ascii="宋体" w:hAnsi="宋体" w:cs="微软雅黑"/>
          <w:color w:val="000000"/>
          <w:spacing w:val="2"/>
          <w:kern w:val="0"/>
          <w:sz w:val="24"/>
        </w:rPr>
        <w:t>期</w:t>
      </w:r>
      <w:r>
        <w:rPr>
          <w:rFonts w:hint="eastAsia" w:ascii="宋体" w:hAnsi="宋体" w:cs="微软雅黑"/>
          <w:color w:val="000000"/>
          <w:kern w:val="0"/>
          <w:sz w:val="24"/>
        </w:rPr>
        <w:t>款</w:t>
      </w:r>
      <w:r>
        <w:rPr>
          <w:rFonts w:hint="eastAsia" w:ascii="宋体" w:hAnsi="宋体" w:cs="微软雅黑"/>
          <w:color w:val="000000"/>
          <w:spacing w:val="2"/>
          <w:kern w:val="0"/>
          <w:sz w:val="24"/>
        </w:rPr>
        <w:t>项</w:t>
      </w:r>
      <w:r>
        <w:rPr>
          <w:rFonts w:hint="eastAsia" w:ascii="宋体" w:hAnsi="宋体" w:cs="微软雅黑"/>
          <w:color w:val="000000"/>
          <w:kern w:val="0"/>
          <w:sz w:val="24"/>
        </w:rPr>
        <w:t>时乙方</w:t>
      </w:r>
      <w:r>
        <w:rPr>
          <w:rFonts w:ascii="宋体" w:hAnsi="宋体" w:cs="微软雅黑"/>
          <w:color w:val="000000"/>
          <w:kern w:val="0"/>
          <w:sz w:val="24"/>
        </w:rPr>
        <w:t xml:space="preserve"> </w:t>
      </w:r>
      <w:r>
        <w:rPr>
          <w:rFonts w:hint="eastAsia" w:ascii="宋体" w:hAnsi="宋体" w:cs="微软雅黑"/>
          <w:color w:val="000000"/>
          <w:spacing w:val="2"/>
          <w:kern w:val="0"/>
          <w:sz w:val="24"/>
        </w:rPr>
        <w:t>需</w:t>
      </w:r>
      <w:r>
        <w:rPr>
          <w:rFonts w:hint="eastAsia" w:ascii="宋体" w:hAnsi="宋体" w:cs="微软雅黑"/>
          <w:color w:val="000000"/>
          <w:kern w:val="0"/>
          <w:sz w:val="24"/>
        </w:rPr>
        <w:t>开</w:t>
      </w:r>
      <w:r>
        <w:rPr>
          <w:rFonts w:hint="eastAsia" w:ascii="宋体" w:hAnsi="宋体" w:cs="微软雅黑"/>
          <w:color w:val="000000"/>
          <w:spacing w:val="2"/>
          <w:kern w:val="0"/>
          <w:sz w:val="24"/>
        </w:rPr>
        <w:t>具</w:t>
      </w:r>
      <w:r>
        <w:rPr>
          <w:rFonts w:hint="eastAsia" w:ascii="宋体" w:hAnsi="宋体" w:cs="微软雅黑"/>
          <w:color w:val="000000"/>
          <w:kern w:val="0"/>
          <w:sz w:val="24"/>
        </w:rPr>
        <w:t>等额</w:t>
      </w:r>
      <w:r>
        <w:rPr>
          <w:rFonts w:hint="eastAsia" w:ascii="宋体" w:hAnsi="宋体" w:cs="微软雅黑"/>
          <w:color w:val="000000"/>
          <w:spacing w:val="2"/>
          <w:kern w:val="0"/>
          <w:sz w:val="24"/>
        </w:rPr>
        <w:t>发</w:t>
      </w:r>
      <w:r>
        <w:rPr>
          <w:rFonts w:hint="eastAsia" w:ascii="宋体" w:hAnsi="宋体" w:cs="微软雅黑"/>
          <w:color w:val="000000"/>
          <w:kern w:val="0"/>
          <w:sz w:val="24"/>
        </w:rPr>
        <w:t>票）</w:t>
      </w:r>
    </w:p>
    <w:p>
      <w:pPr>
        <w:autoSpaceDE w:val="0"/>
        <w:autoSpaceDN w:val="0"/>
        <w:spacing w:line="360" w:lineRule="auto"/>
        <w:ind w:firstLine="434" w:firstLineChars="200"/>
        <w:jc w:val="left"/>
        <w:rPr>
          <w:rFonts w:ascii="宋体" w:hAnsi="宋体" w:cs="微软雅黑"/>
          <w:color w:val="000000"/>
          <w:spacing w:val="2"/>
          <w:kern w:val="0"/>
          <w:sz w:val="24"/>
        </w:rPr>
      </w:pPr>
      <w:r>
        <w:rPr>
          <w:rFonts w:ascii="宋体" w:hAnsi="宋体" w:cs="Arial"/>
          <w:color w:val="000000"/>
          <w:spacing w:val="2"/>
          <w:w w:val="89"/>
          <w:kern w:val="0"/>
          <w:sz w:val="24"/>
        </w:rPr>
        <w:t>6</w:t>
      </w:r>
      <w:r>
        <w:rPr>
          <w:rFonts w:ascii="宋体" w:hAnsi="宋体" w:cs="Arial"/>
          <w:color w:val="000000"/>
          <w:w w:val="119"/>
          <w:kern w:val="0"/>
          <w:sz w:val="24"/>
        </w:rPr>
        <w:t>.</w:t>
      </w:r>
      <w:r>
        <w:rPr>
          <w:rFonts w:ascii="宋体" w:hAnsi="宋体" w:cs="Arial"/>
          <w:color w:val="000000"/>
          <w:spacing w:val="3"/>
          <w:w w:val="119"/>
          <w:kern w:val="0"/>
          <w:sz w:val="24"/>
        </w:rPr>
        <w:t>1</w:t>
      </w:r>
      <w:r>
        <w:rPr>
          <w:rFonts w:hint="eastAsia" w:ascii="宋体" w:hAnsi="宋体" w:cs="微软雅黑"/>
          <w:color w:val="000000"/>
          <w:kern w:val="0"/>
          <w:sz w:val="24"/>
        </w:rPr>
        <w:t>付款</w:t>
      </w:r>
      <w:r>
        <w:rPr>
          <w:rFonts w:hint="eastAsia" w:ascii="宋体" w:hAnsi="宋体" w:cs="微软雅黑"/>
          <w:color w:val="000000"/>
          <w:spacing w:val="2"/>
          <w:kern w:val="0"/>
          <w:sz w:val="24"/>
        </w:rPr>
        <w:t>方</w:t>
      </w:r>
      <w:r>
        <w:rPr>
          <w:rFonts w:hint="eastAsia" w:ascii="宋体" w:hAnsi="宋体" w:cs="微软雅黑"/>
          <w:color w:val="000000"/>
          <w:kern w:val="0"/>
          <w:sz w:val="24"/>
        </w:rPr>
        <w:t>式：</w:t>
      </w:r>
    </w:p>
    <w:p>
      <w:pPr>
        <w:autoSpaceDE w:val="0"/>
        <w:autoSpaceDN w:val="0"/>
        <w:spacing w:line="360" w:lineRule="auto"/>
        <w:ind w:firstLine="488" w:firstLineChars="200"/>
        <w:jc w:val="left"/>
        <w:rPr>
          <w:rFonts w:ascii="宋体" w:hAnsi="宋体" w:cs="微软雅黑"/>
          <w:color w:val="000000"/>
          <w:spacing w:val="2"/>
          <w:kern w:val="0"/>
          <w:sz w:val="24"/>
        </w:rPr>
      </w:pPr>
      <w:r>
        <w:rPr>
          <w:rFonts w:hint="eastAsia" w:ascii="宋体" w:hAnsi="宋体" w:cs="微软雅黑"/>
          <w:color w:val="000000"/>
          <w:spacing w:val="2"/>
          <w:kern w:val="0"/>
          <w:sz w:val="24"/>
        </w:rPr>
        <w:t>7、履约保证:</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8</w:t>
      </w:r>
      <w:r>
        <w:rPr>
          <w:rFonts w:hint="eastAsia" w:ascii="宋体" w:hAnsi="宋体" w:cs="微软雅黑"/>
          <w:color w:val="000000"/>
          <w:kern w:val="0"/>
          <w:sz w:val="24"/>
        </w:rPr>
        <w:t>、质量保证</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8.1 </w:t>
      </w:r>
      <w:r>
        <w:rPr>
          <w:rFonts w:hint="eastAsia" w:ascii="宋体" w:hAnsi="宋体" w:cs="微软雅黑"/>
          <w:color w:val="000000"/>
          <w:kern w:val="0"/>
          <w:sz w:val="24"/>
        </w:rPr>
        <w:t>乙方保证其向甲方提供的合同货物为全新的、完整的、未开封的、未使用过的产品。乙方保证其所供产品均来源于正规生产渠道</w:t>
      </w:r>
      <w:r>
        <w:rPr>
          <w:rFonts w:hint="eastAsia" w:ascii="宋体" w:hAnsi="宋体" w:cs="微软雅黑"/>
          <w:color w:val="000000"/>
          <w:spacing w:val="1"/>
          <w:kern w:val="0"/>
          <w:sz w:val="24"/>
        </w:rPr>
        <w:t>、</w:t>
      </w:r>
      <w:r>
        <w:rPr>
          <w:rFonts w:hint="eastAsia" w:ascii="宋体" w:hAnsi="宋体" w:cs="微软雅黑"/>
          <w:color w:val="000000"/>
          <w:kern w:val="0"/>
          <w:sz w:val="24"/>
        </w:rPr>
        <w:t>在质保期内，单品种包装无胀袋、漏气、烂袋等现象。且符合本合同及附件的有关规定。</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8.2 </w:t>
      </w:r>
      <w:r>
        <w:rPr>
          <w:rFonts w:hint="eastAsia" w:ascii="宋体" w:hAnsi="宋体" w:cs="微软雅黑"/>
          <w:color w:val="000000"/>
          <w:kern w:val="0"/>
          <w:sz w:val="24"/>
        </w:rPr>
        <w:t>乙方保证提供的货物符合中华人民共和国国家相关标准、相关行业标准、本合</w:t>
      </w:r>
      <w:r>
        <w:rPr>
          <w:rFonts w:ascii="宋体" w:hAnsi="宋体" w:cs="微软雅黑"/>
          <w:color w:val="000000"/>
          <w:kern w:val="0"/>
          <w:sz w:val="24"/>
        </w:rPr>
        <w:t xml:space="preserve"> </w:t>
      </w:r>
      <w:r>
        <w:rPr>
          <w:rFonts w:hint="eastAsia" w:ascii="宋体" w:hAnsi="宋体" w:cs="微软雅黑"/>
          <w:color w:val="000000"/>
          <w:kern w:val="0"/>
          <w:sz w:val="24"/>
        </w:rPr>
        <w:t>同技术规范以及原厂商质量标准，并在出厂前通过原厂商质量测试和检验。</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8.3 </w:t>
      </w:r>
      <w:r>
        <w:rPr>
          <w:rFonts w:hint="eastAsia" w:ascii="宋体" w:hAnsi="宋体" w:cs="微软雅黑"/>
          <w:color w:val="000000"/>
          <w:kern w:val="0"/>
          <w:sz w:val="24"/>
        </w:rPr>
        <w:t>各类货物，单品包装外观精美大方，须注有产品级别、生产日期、生产商、产</w:t>
      </w:r>
      <w:r>
        <w:rPr>
          <w:rFonts w:ascii="宋体" w:hAnsi="宋体" w:cs="微软雅黑"/>
          <w:color w:val="000000"/>
          <w:kern w:val="0"/>
          <w:sz w:val="24"/>
        </w:rPr>
        <w:t xml:space="preserve"> </w:t>
      </w:r>
      <w:r>
        <w:rPr>
          <w:rFonts w:hint="eastAsia" w:ascii="宋体" w:hAnsi="宋体" w:cs="微软雅黑"/>
          <w:color w:val="000000"/>
          <w:kern w:val="0"/>
          <w:sz w:val="24"/>
        </w:rPr>
        <w:t>地、地址、联系方式、保质期等内容。</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8.4</w:t>
      </w:r>
      <w:r>
        <w:rPr>
          <w:rFonts w:ascii="宋体" w:hAnsi="宋体" w:cs="Arial"/>
          <w:color w:val="000000"/>
          <w:spacing w:val="16"/>
          <w:kern w:val="0"/>
          <w:sz w:val="24"/>
        </w:rPr>
        <w:t xml:space="preserve"> </w:t>
      </w:r>
      <w:r>
        <w:rPr>
          <w:rFonts w:hint="eastAsia" w:ascii="宋体" w:hAnsi="宋体" w:cs="微软雅黑"/>
          <w:color w:val="000000"/>
          <w:kern w:val="0"/>
          <w:sz w:val="24"/>
        </w:rPr>
        <w:t>在质保期内，在储存方法合理的前提下乙方保证产品质量。</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8.5 </w:t>
      </w:r>
      <w:r>
        <w:rPr>
          <w:rFonts w:hint="eastAsia" w:ascii="宋体" w:hAnsi="宋体" w:cs="微软雅黑"/>
          <w:color w:val="000000"/>
          <w:kern w:val="0"/>
          <w:sz w:val="24"/>
        </w:rPr>
        <w:t>乙方保证批量供货时的产品质量不低于中标样品质量，货物不存在任何质量瑕疵和权利瑕疵。</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position w:val="-1"/>
          <w:sz w:val="24"/>
        </w:rPr>
        <w:t xml:space="preserve">8.6 </w:t>
      </w:r>
      <w:r>
        <w:rPr>
          <w:rFonts w:hint="eastAsia" w:ascii="宋体" w:hAnsi="宋体" w:cs="微软雅黑"/>
          <w:color w:val="000000"/>
          <w:kern w:val="0"/>
          <w:position w:val="-1"/>
          <w:sz w:val="24"/>
        </w:rPr>
        <w:t>乙方保证提供的组合套</w:t>
      </w:r>
      <w:r>
        <w:rPr>
          <w:rFonts w:hint="eastAsia" w:ascii="宋体" w:hAnsi="宋体" w:cs="微软雅黑"/>
          <w:color w:val="000000"/>
          <w:spacing w:val="1"/>
          <w:kern w:val="0"/>
          <w:position w:val="-1"/>
          <w:sz w:val="24"/>
        </w:rPr>
        <w:t>餐</w:t>
      </w:r>
      <w:r>
        <w:rPr>
          <w:rFonts w:hint="eastAsia" w:ascii="宋体" w:hAnsi="宋体" w:cs="微软雅黑"/>
          <w:color w:val="000000"/>
          <w:kern w:val="0"/>
          <w:position w:val="-1"/>
          <w:sz w:val="24"/>
        </w:rPr>
        <w:t>充足</w:t>
      </w:r>
      <w:r>
        <w:rPr>
          <w:rFonts w:hint="eastAsia" w:ascii="宋体" w:hAnsi="宋体" w:cs="微软雅黑"/>
          <w:color w:val="000000"/>
          <w:spacing w:val="-50"/>
          <w:kern w:val="0"/>
          <w:position w:val="-1"/>
          <w:sz w:val="24"/>
        </w:rPr>
        <w:t>，</w:t>
      </w:r>
      <w:r>
        <w:rPr>
          <w:rFonts w:hint="eastAsia" w:ascii="宋体" w:hAnsi="宋体" w:cs="微软雅黑"/>
          <w:color w:val="000000"/>
          <w:kern w:val="0"/>
          <w:position w:val="-1"/>
          <w:sz w:val="24"/>
        </w:rPr>
        <w:t>在提货券有效期内不出现单个或多个套餐缺货</w:t>
      </w:r>
      <w:r>
        <w:rPr>
          <w:rFonts w:hint="eastAsia" w:ascii="宋体" w:hAnsi="宋体" w:cs="微软雅黑"/>
          <w:color w:val="000000"/>
          <w:kern w:val="0"/>
          <w:sz w:val="24"/>
        </w:rPr>
        <w:t>情况。</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9</w:t>
      </w:r>
      <w:r>
        <w:rPr>
          <w:rFonts w:hint="eastAsia" w:ascii="宋体" w:hAnsi="宋体" w:cs="微软雅黑"/>
          <w:color w:val="000000"/>
          <w:kern w:val="0"/>
          <w:sz w:val="24"/>
        </w:rPr>
        <w:t>、包装及标记</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9.1 </w:t>
      </w:r>
      <w:r>
        <w:rPr>
          <w:rFonts w:hint="eastAsia" w:ascii="宋体" w:hAnsi="宋体" w:cs="微软雅黑"/>
          <w:color w:val="000000"/>
          <w:kern w:val="0"/>
          <w:sz w:val="24"/>
        </w:rPr>
        <w:t>乙方应提供货物送达合同规定的项目现场所需要的原厂包装</w:t>
      </w:r>
      <w:r>
        <w:rPr>
          <w:rFonts w:hint="eastAsia" w:ascii="宋体" w:hAnsi="宋体" w:cs="微软雅黑"/>
          <w:color w:val="000000"/>
          <w:spacing w:val="-50"/>
          <w:kern w:val="0"/>
          <w:sz w:val="24"/>
        </w:rPr>
        <w:t>，</w:t>
      </w:r>
      <w:r>
        <w:rPr>
          <w:rFonts w:hint="eastAsia" w:ascii="宋体" w:hAnsi="宋体" w:cs="微软雅黑"/>
          <w:color w:val="000000"/>
          <w:kern w:val="0"/>
          <w:sz w:val="24"/>
        </w:rPr>
        <w:t>以防货物在运输</w:t>
      </w:r>
      <w:r>
        <w:rPr>
          <w:rFonts w:ascii="宋体" w:hAnsi="宋体" w:cs="微软雅黑"/>
          <w:color w:val="000000"/>
          <w:kern w:val="0"/>
          <w:sz w:val="24"/>
        </w:rPr>
        <w:t xml:space="preserve"> </w:t>
      </w:r>
      <w:r>
        <w:rPr>
          <w:rFonts w:hint="eastAsia" w:ascii="宋体" w:hAnsi="宋体" w:cs="微软雅黑"/>
          <w:color w:val="000000"/>
          <w:kern w:val="0"/>
          <w:sz w:val="24"/>
        </w:rPr>
        <w:t>中损坏，并提供原厂包装证明。</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9.2 </w:t>
      </w:r>
      <w:r>
        <w:rPr>
          <w:rFonts w:ascii="宋体" w:hAnsi="宋体" w:cs="Arial"/>
          <w:color w:val="000000"/>
          <w:spacing w:val="12"/>
          <w:kern w:val="0"/>
          <w:sz w:val="24"/>
        </w:rPr>
        <w:t xml:space="preserve"> </w:t>
      </w:r>
      <w:r>
        <w:rPr>
          <w:rFonts w:hint="eastAsia" w:ascii="宋体" w:hAnsi="宋体" w:cs="微软雅黑"/>
          <w:color w:val="000000"/>
          <w:spacing w:val="2"/>
          <w:kern w:val="0"/>
          <w:sz w:val="24"/>
        </w:rPr>
        <w:t>乙方应以醒目的</w:t>
      </w:r>
      <w:r>
        <w:rPr>
          <w:rFonts w:hint="eastAsia" w:ascii="宋体" w:hAnsi="宋体" w:cs="微软雅黑"/>
          <w:color w:val="000000"/>
          <w:kern w:val="0"/>
          <w:sz w:val="24"/>
        </w:rPr>
        <w:t>中</w:t>
      </w:r>
      <w:r>
        <w:rPr>
          <w:rFonts w:hint="eastAsia" w:ascii="宋体" w:hAnsi="宋体" w:cs="微软雅黑"/>
          <w:color w:val="000000"/>
          <w:spacing w:val="2"/>
          <w:kern w:val="0"/>
          <w:sz w:val="24"/>
        </w:rPr>
        <w:t>文印刷字体在各包装</w:t>
      </w:r>
      <w:r>
        <w:rPr>
          <w:rFonts w:hint="eastAsia" w:ascii="宋体" w:hAnsi="宋体" w:cs="微软雅黑"/>
          <w:color w:val="000000"/>
          <w:kern w:val="0"/>
          <w:sz w:val="24"/>
        </w:rPr>
        <w:t>箱</w:t>
      </w:r>
      <w:r>
        <w:rPr>
          <w:rFonts w:hint="eastAsia" w:ascii="宋体" w:hAnsi="宋体" w:cs="微软雅黑"/>
          <w:color w:val="000000"/>
          <w:spacing w:val="2"/>
          <w:kern w:val="0"/>
          <w:sz w:val="24"/>
        </w:rPr>
        <w:t>上标明通用规范的运</w:t>
      </w:r>
      <w:r>
        <w:rPr>
          <w:rFonts w:hint="eastAsia" w:ascii="宋体" w:hAnsi="宋体" w:cs="微软雅黑"/>
          <w:color w:val="000000"/>
          <w:kern w:val="0"/>
          <w:sz w:val="24"/>
        </w:rPr>
        <w:t>输</w:t>
      </w:r>
      <w:r>
        <w:rPr>
          <w:rFonts w:hint="eastAsia" w:ascii="宋体" w:hAnsi="宋体" w:cs="微软雅黑"/>
          <w:color w:val="000000"/>
          <w:spacing w:val="2"/>
          <w:kern w:val="0"/>
          <w:sz w:val="24"/>
        </w:rPr>
        <w:t>标记或标志</w:t>
      </w:r>
      <w:r>
        <w:rPr>
          <w:rFonts w:ascii="宋体" w:hAnsi="宋体" w:cs="微软雅黑"/>
          <w:color w:val="000000"/>
          <w:spacing w:val="2"/>
          <w:kern w:val="0"/>
          <w:sz w:val="24"/>
        </w:rPr>
        <w:t xml:space="preserve"> </w:t>
      </w:r>
      <w:r>
        <w:rPr>
          <w:rFonts w:hint="eastAsia" w:ascii="宋体" w:hAnsi="宋体" w:cs="微软雅黑"/>
          <w:color w:val="000000"/>
          <w:kern w:val="0"/>
          <w:sz w:val="24"/>
        </w:rPr>
        <w:t>等相关信息。</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9.3</w:t>
      </w:r>
      <w:r>
        <w:rPr>
          <w:rFonts w:ascii="宋体" w:hAnsi="宋体" w:cs="Arial"/>
          <w:color w:val="000000"/>
          <w:spacing w:val="16"/>
          <w:kern w:val="0"/>
          <w:sz w:val="24"/>
        </w:rPr>
        <w:t xml:space="preserve"> </w:t>
      </w:r>
      <w:r>
        <w:rPr>
          <w:rFonts w:hint="eastAsia" w:ascii="宋体" w:hAnsi="宋体" w:cs="微软雅黑"/>
          <w:color w:val="000000"/>
          <w:kern w:val="0"/>
          <w:sz w:val="24"/>
        </w:rPr>
        <w:t>有关的产品质量证明资料如产品产地证明书</w:t>
      </w:r>
      <w:r>
        <w:rPr>
          <w:rFonts w:hint="eastAsia" w:ascii="宋体" w:hAnsi="宋体" w:cs="微软雅黑"/>
          <w:color w:val="000000"/>
          <w:spacing w:val="-110"/>
          <w:kern w:val="0"/>
          <w:sz w:val="24"/>
        </w:rPr>
        <w:t>、</w:t>
      </w:r>
      <w:r>
        <w:rPr>
          <w:rFonts w:hint="eastAsia" w:ascii="宋体" w:hAnsi="宋体" w:cs="微软雅黑"/>
          <w:color w:val="000000"/>
          <w:kern w:val="0"/>
          <w:sz w:val="24"/>
        </w:rPr>
        <w:t>出厂合格证和质量保证书等应清</w:t>
      </w:r>
      <w:r>
        <w:rPr>
          <w:rFonts w:ascii="宋体" w:hAnsi="宋体" w:cs="微软雅黑"/>
          <w:color w:val="000000"/>
          <w:kern w:val="0"/>
          <w:sz w:val="24"/>
        </w:rPr>
        <w:t xml:space="preserve"> </w:t>
      </w:r>
      <w:r>
        <w:rPr>
          <w:rFonts w:hint="eastAsia" w:ascii="宋体" w:hAnsi="宋体" w:cs="微软雅黑"/>
          <w:color w:val="000000"/>
          <w:kern w:val="0"/>
          <w:sz w:val="24"/>
        </w:rPr>
        <w:t>晰、正确、完整，并应随同货物一起发运。</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10</w:t>
      </w:r>
      <w:r>
        <w:rPr>
          <w:rFonts w:hint="eastAsia" w:ascii="宋体" w:hAnsi="宋体" w:cs="微软雅黑"/>
          <w:color w:val="000000"/>
          <w:kern w:val="0"/>
          <w:sz w:val="24"/>
        </w:rPr>
        <w:t>、运输及交货</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10.1</w:t>
      </w:r>
      <w:r>
        <w:rPr>
          <w:rFonts w:ascii="宋体" w:hAnsi="宋体" w:cs="Arial"/>
          <w:color w:val="000000"/>
          <w:spacing w:val="62"/>
          <w:kern w:val="0"/>
          <w:sz w:val="24"/>
        </w:rPr>
        <w:t xml:space="preserve"> </w:t>
      </w:r>
      <w:r>
        <w:rPr>
          <w:rFonts w:hint="eastAsia" w:ascii="宋体" w:hAnsi="宋体" w:cs="微软雅黑"/>
          <w:color w:val="000000"/>
          <w:kern w:val="0"/>
          <w:sz w:val="24"/>
        </w:rPr>
        <w:t>乙方负责办理货物的运输及运输保险事宜</w:t>
      </w:r>
      <w:r>
        <w:rPr>
          <w:rFonts w:hint="eastAsia" w:ascii="宋体" w:hAnsi="宋体" w:cs="微软雅黑"/>
          <w:color w:val="000000"/>
          <w:spacing w:val="-24"/>
          <w:kern w:val="0"/>
          <w:sz w:val="24"/>
        </w:rPr>
        <w:t>，</w:t>
      </w:r>
      <w:r>
        <w:rPr>
          <w:rFonts w:hint="eastAsia" w:ascii="宋体" w:hAnsi="宋体" w:cs="微软雅黑"/>
          <w:color w:val="000000"/>
          <w:kern w:val="0"/>
          <w:sz w:val="24"/>
        </w:rPr>
        <w:t>支付交货前发生的包装费</w:t>
      </w:r>
      <w:r>
        <w:rPr>
          <w:rFonts w:hint="eastAsia" w:ascii="宋体" w:hAnsi="宋体" w:cs="微软雅黑"/>
          <w:color w:val="000000"/>
          <w:spacing w:val="-24"/>
          <w:kern w:val="0"/>
          <w:sz w:val="24"/>
        </w:rPr>
        <w:t>、</w:t>
      </w:r>
      <w:r>
        <w:rPr>
          <w:rFonts w:hint="eastAsia" w:ascii="宋体" w:hAnsi="宋体" w:cs="微软雅黑"/>
          <w:color w:val="000000"/>
          <w:kern w:val="0"/>
          <w:sz w:val="24"/>
        </w:rPr>
        <w:t>运费、</w:t>
      </w:r>
      <w:r>
        <w:rPr>
          <w:rFonts w:ascii="宋体" w:hAnsi="宋体" w:cs="微软雅黑"/>
          <w:color w:val="000000"/>
          <w:kern w:val="0"/>
          <w:sz w:val="24"/>
        </w:rPr>
        <w:t xml:space="preserve"> </w:t>
      </w:r>
      <w:r>
        <w:rPr>
          <w:rFonts w:hint="eastAsia" w:ascii="宋体" w:hAnsi="宋体" w:cs="微软雅黑"/>
          <w:color w:val="000000"/>
          <w:kern w:val="0"/>
          <w:sz w:val="24"/>
        </w:rPr>
        <w:t>保险费、商检费、搬运费等费用。</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10.2 </w:t>
      </w:r>
      <w:r>
        <w:rPr>
          <w:rFonts w:hint="eastAsia" w:ascii="宋体" w:hAnsi="宋体" w:cs="微软雅黑"/>
          <w:color w:val="000000"/>
          <w:spacing w:val="2"/>
          <w:kern w:val="0"/>
          <w:sz w:val="24"/>
        </w:rPr>
        <w:t>乙方在合同规</w:t>
      </w:r>
      <w:r>
        <w:rPr>
          <w:rFonts w:hint="eastAsia" w:ascii="宋体" w:hAnsi="宋体" w:cs="微软雅黑"/>
          <w:color w:val="000000"/>
          <w:kern w:val="0"/>
          <w:sz w:val="24"/>
        </w:rPr>
        <w:t>定</w:t>
      </w:r>
      <w:r>
        <w:rPr>
          <w:rFonts w:hint="eastAsia" w:ascii="宋体" w:hAnsi="宋体" w:cs="微软雅黑"/>
          <w:color w:val="000000"/>
          <w:spacing w:val="2"/>
          <w:kern w:val="0"/>
          <w:sz w:val="24"/>
        </w:rPr>
        <w:t>的交货时间内，将所</w:t>
      </w:r>
      <w:r>
        <w:rPr>
          <w:rFonts w:hint="eastAsia" w:ascii="宋体" w:hAnsi="宋体" w:cs="微软雅黑"/>
          <w:color w:val="000000"/>
          <w:kern w:val="0"/>
          <w:sz w:val="24"/>
        </w:rPr>
        <w:t>供</w:t>
      </w:r>
      <w:r>
        <w:rPr>
          <w:rFonts w:hint="eastAsia" w:ascii="宋体" w:hAnsi="宋体" w:cs="微软雅黑"/>
          <w:color w:val="000000"/>
          <w:spacing w:val="2"/>
          <w:kern w:val="0"/>
          <w:sz w:val="24"/>
        </w:rPr>
        <w:t>合同中货物运至甲方</w:t>
      </w:r>
      <w:r>
        <w:rPr>
          <w:rFonts w:hint="eastAsia" w:ascii="宋体" w:hAnsi="宋体" w:cs="微软雅黑"/>
          <w:color w:val="000000"/>
          <w:kern w:val="0"/>
          <w:sz w:val="24"/>
        </w:rPr>
        <w:t>职</w:t>
      </w:r>
      <w:r>
        <w:rPr>
          <w:rFonts w:hint="eastAsia" w:ascii="宋体" w:hAnsi="宋体" w:cs="微软雅黑"/>
          <w:color w:val="000000"/>
          <w:spacing w:val="2"/>
          <w:kern w:val="0"/>
          <w:sz w:val="24"/>
        </w:rPr>
        <w:t>工要求的最</w:t>
      </w:r>
      <w:r>
        <w:rPr>
          <w:rFonts w:hint="eastAsia" w:ascii="宋体" w:hAnsi="宋体" w:cs="微软雅黑"/>
          <w:color w:val="000000"/>
          <w:kern w:val="0"/>
          <w:sz w:val="24"/>
        </w:rPr>
        <w:t>终目的地。</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10.3 </w:t>
      </w:r>
      <w:r>
        <w:rPr>
          <w:rFonts w:hint="eastAsia" w:ascii="宋体" w:hAnsi="宋体" w:cs="微软雅黑"/>
          <w:color w:val="000000"/>
          <w:spacing w:val="2"/>
          <w:kern w:val="0"/>
          <w:sz w:val="24"/>
        </w:rPr>
        <w:t>乙方应随同货</w:t>
      </w:r>
      <w:r>
        <w:rPr>
          <w:rFonts w:hint="eastAsia" w:ascii="宋体" w:hAnsi="宋体" w:cs="微软雅黑"/>
          <w:color w:val="000000"/>
          <w:kern w:val="0"/>
          <w:sz w:val="24"/>
        </w:rPr>
        <w:t>物</w:t>
      </w:r>
      <w:r>
        <w:rPr>
          <w:rFonts w:hint="eastAsia" w:ascii="宋体" w:hAnsi="宋体" w:cs="微软雅黑"/>
          <w:color w:val="000000"/>
          <w:spacing w:val="2"/>
          <w:kern w:val="0"/>
          <w:sz w:val="24"/>
        </w:rPr>
        <w:t>交货的同时提交标明</w:t>
      </w:r>
      <w:r>
        <w:rPr>
          <w:rFonts w:hint="eastAsia" w:ascii="宋体" w:hAnsi="宋体" w:cs="微软雅黑"/>
          <w:color w:val="000000"/>
          <w:kern w:val="0"/>
          <w:sz w:val="24"/>
        </w:rPr>
        <w:t>货</w:t>
      </w:r>
      <w:r>
        <w:rPr>
          <w:rFonts w:hint="eastAsia" w:ascii="宋体" w:hAnsi="宋体" w:cs="微软雅黑"/>
          <w:color w:val="000000"/>
          <w:spacing w:val="2"/>
          <w:kern w:val="0"/>
          <w:sz w:val="24"/>
        </w:rPr>
        <w:t>物内容的明细单以及</w:t>
      </w:r>
      <w:r>
        <w:rPr>
          <w:rFonts w:hint="eastAsia" w:ascii="宋体" w:hAnsi="宋体" w:cs="微软雅黑"/>
          <w:color w:val="000000"/>
          <w:kern w:val="0"/>
          <w:sz w:val="24"/>
        </w:rPr>
        <w:t>合</w:t>
      </w:r>
      <w:r>
        <w:rPr>
          <w:rFonts w:hint="eastAsia" w:ascii="宋体" w:hAnsi="宋体" w:cs="微软雅黑"/>
          <w:color w:val="000000"/>
          <w:spacing w:val="2"/>
          <w:kern w:val="0"/>
          <w:sz w:val="24"/>
        </w:rPr>
        <w:t>同要求的相</w:t>
      </w:r>
      <w:r>
        <w:rPr>
          <w:rFonts w:hint="eastAsia" w:ascii="宋体" w:hAnsi="宋体" w:cs="微软雅黑"/>
          <w:color w:val="000000"/>
          <w:kern w:val="0"/>
          <w:sz w:val="24"/>
        </w:rPr>
        <w:t>关</w:t>
      </w:r>
      <w:r>
        <w:rPr>
          <w:rFonts w:hint="eastAsia" w:ascii="宋体" w:hAnsi="宋体" w:cs="微软雅黑"/>
          <w:color w:val="000000"/>
          <w:spacing w:val="2"/>
          <w:kern w:val="0"/>
          <w:sz w:val="24"/>
        </w:rPr>
        <w:t>文件，包括但</w:t>
      </w:r>
      <w:r>
        <w:rPr>
          <w:rFonts w:hint="eastAsia" w:ascii="宋体" w:hAnsi="宋体" w:cs="微软雅黑"/>
          <w:color w:val="000000"/>
          <w:kern w:val="0"/>
          <w:sz w:val="24"/>
        </w:rPr>
        <w:t>不</w:t>
      </w:r>
      <w:r>
        <w:rPr>
          <w:rFonts w:hint="eastAsia" w:ascii="宋体" w:hAnsi="宋体" w:cs="微软雅黑"/>
          <w:color w:val="000000"/>
          <w:spacing w:val="2"/>
          <w:kern w:val="0"/>
          <w:sz w:val="24"/>
        </w:rPr>
        <w:t>限于</w:t>
      </w:r>
      <w:r>
        <w:rPr>
          <w:rFonts w:hint="eastAsia" w:ascii="宋体" w:hAnsi="宋体" w:cs="微软雅黑"/>
          <w:color w:val="000000"/>
          <w:kern w:val="0"/>
          <w:sz w:val="24"/>
        </w:rPr>
        <w:t>合</w:t>
      </w:r>
      <w:r>
        <w:rPr>
          <w:rFonts w:hint="eastAsia" w:ascii="宋体" w:hAnsi="宋体" w:cs="微软雅黑"/>
          <w:color w:val="000000"/>
          <w:spacing w:val="2"/>
          <w:kern w:val="0"/>
          <w:sz w:val="24"/>
        </w:rPr>
        <w:t>同货物、装箱</w:t>
      </w:r>
      <w:r>
        <w:rPr>
          <w:rFonts w:hint="eastAsia" w:ascii="宋体" w:hAnsi="宋体" w:cs="微软雅黑"/>
          <w:color w:val="000000"/>
          <w:kern w:val="0"/>
          <w:sz w:val="24"/>
        </w:rPr>
        <w:t>单</w:t>
      </w:r>
      <w:r>
        <w:rPr>
          <w:rFonts w:hint="eastAsia" w:ascii="宋体" w:hAnsi="宋体" w:cs="微软雅黑"/>
          <w:color w:val="000000"/>
          <w:spacing w:val="2"/>
          <w:kern w:val="0"/>
          <w:sz w:val="24"/>
        </w:rPr>
        <w:t>、质</w:t>
      </w:r>
      <w:r>
        <w:rPr>
          <w:rFonts w:hint="eastAsia" w:ascii="宋体" w:hAnsi="宋体" w:cs="微软雅黑"/>
          <w:color w:val="000000"/>
          <w:kern w:val="0"/>
          <w:sz w:val="24"/>
        </w:rPr>
        <w:t>量</w:t>
      </w:r>
      <w:r>
        <w:rPr>
          <w:rFonts w:hint="eastAsia" w:ascii="宋体" w:hAnsi="宋体" w:cs="微软雅黑"/>
          <w:color w:val="000000"/>
          <w:spacing w:val="2"/>
          <w:kern w:val="0"/>
          <w:sz w:val="24"/>
        </w:rPr>
        <w:t>合格证书（由</w:t>
      </w:r>
      <w:r>
        <w:rPr>
          <w:rFonts w:hint="eastAsia" w:ascii="宋体" w:hAnsi="宋体" w:cs="微软雅黑"/>
          <w:color w:val="000000"/>
          <w:kern w:val="0"/>
          <w:sz w:val="24"/>
        </w:rPr>
        <w:t>制</w:t>
      </w:r>
      <w:r>
        <w:rPr>
          <w:rFonts w:hint="eastAsia" w:ascii="宋体" w:hAnsi="宋体" w:cs="微软雅黑"/>
          <w:color w:val="000000"/>
          <w:spacing w:val="2"/>
          <w:kern w:val="0"/>
          <w:sz w:val="24"/>
        </w:rPr>
        <w:t>造商</w:t>
      </w:r>
      <w:r>
        <w:rPr>
          <w:rFonts w:hint="eastAsia" w:ascii="宋体" w:hAnsi="宋体" w:cs="微软雅黑"/>
          <w:color w:val="000000"/>
          <w:kern w:val="0"/>
          <w:sz w:val="24"/>
        </w:rPr>
        <w:t>签</w:t>
      </w:r>
      <w:r>
        <w:rPr>
          <w:rFonts w:hint="eastAsia" w:ascii="宋体" w:hAnsi="宋体" w:cs="微软雅黑"/>
          <w:color w:val="000000"/>
          <w:spacing w:val="2"/>
          <w:kern w:val="0"/>
          <w:sz w:val="24"/>
        </w:rPr>
        <w:t>发</w:t>
      </w:r>
      <w:r>
        <w:rPr>
          <w:rFonts w:hint="eastAsia" w:ascii="宋体" w:hAnsi="宋体" w:cs="微软雅黑"/>
          <w:color w:val="000000"/>
          <w:spacing w:val="-118"/>
          <w:kern w:val="0"/>
          <w:sz w:val="24"/>
        </w:rPr>
        <w:t>）</w:t>
      </w:r>
      <w:r>
        <w:rPr>
          <w:rFonts w:hint="eastAsia" w:ascii="宋体" w:hAnsi="宋体" w:cs="微软雅黑"/>
          <w:color w:val="000000"/>
          <w:spacing w:val="2"/>
          <w:kern w:val="0"/>
          <w:sz w:val="24"/>
        </w:rPr>
        <w:t>、产品使用</w:t>
      </w:r>
      <w:r>
        <w:rPr>
          <w:rFonts w:hint="eastAsia" w:ascii="宋体" w:hAnsi="宋体" w:cs="微软雅黑"/>
          <w:color w:val="000000"/>
          <w:kern w:val="0"/>
          <w:sz w:val="24"/>
        </w:rPr>
        <w:t>说明书及其它应当随箱的技术资料等。</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11</w:t>
      </w:r>
      <w:r>
        <w:rPr>
          <w:rFonts w:hint="eastAsia" w:ascii="宋体" w:hAnsi="宋体" w:cs="微软雅黑"/>
          <w:color w:val="000000"/>
          <w:kern w:val="0"/>
          <w:sz w:val="24"/>
        </w:rPr>
        <w:t>、货物的验收</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11.1 </w:t>
      </w:r>
      <w:r>
        <w:rPr>
          <w:rFonts w:hint="eastAsia" w:ascii="宋体" w:hAnsi="宋体" w:cs="微软雅黑"/>
          <w:color w:val="000000"/>
          <w:kern w:val="0"/>
          <w:sz w:val="24"/>
        </w:rPr>
        <w:t>产品签收</w:t>
      </w:r>
      <w:r>
        <w:rPr>
          <w:rFonts w:hint="eastAsia" w:ascii="宋体" w:hAnsi="宋体" w:cs="微软雅黑"/>
          <w:color w:val="000000"/>
          <w:spacing w:val="-55"/>
          <w:kern w:val="0"/>
          <w:sz w:val="24"/>
        </w:rPr>
        <w:t>：</w:t>
      </w:r>
      <w:r>
        <w:rPr>
          <w:rFonts w:hint="eastAsia" w:ascii="宋体" w:hAnsi="宋体" w:cs="微软雅黑"/>
          <w:color w:val="000000"/>
          <w:kern w:val="0"/>
          <w:sz w:val="24"/>
        </w:rPr>
        <w:t>货物运抵甲方职工指定的交货地点后</w:t>
      </w:r>
      <w:r>
        <w:rPr>
          <w:rFonts w:hint="eastAsia" w:ascii="宋体" w:hAnsi="宋体" w:cs="微软雅黑"/>
          <w:color w:val="000000"/>
          <w:spacing w:val="-55"/>
          <w:kern w:val="0"/>
          <w:sz w:val="24"/>
        </w:rPr>
        <w:t>，</w:t>
      </w:r>
      <w:r>
        <w:rPr>
          <w:rFonts w:hint="eastAsia" w:ascii="宋体" w:hAnsi="宋体" w:cs="微软雅黑"/>
          <w:color w:val="000000"/>
          <w:kern w:val="0"/>
          <w:sz w:val="24"/>
        </w:rPr>
        <w:t>乙方送货人应</w:t>
      </w:r>
      <w:r>
        <w:rPr>
          <w:rFonts w:hint="eastAsia" w:ascii="宋体" w:hAnsi="宋体" w:cs="微软雅黑"/>
          <w:color w:val="000000"/>
          <w:spacing w:val="2"/>
          <w:kern w:val="0"/>
          <w:sz w:val="24"/>
        </w:rPr>
        <w:t>与</w:t>
      </w:r>
      <w:r>
        <w:rPr>
          <w:rFonts w:hint="eastAsia" w:ascii="宋体" w:hAnsi="宋体" w:cs="微软雅黑"/>
          <w:color w:val="000000"/>
          <w:kern w:val="0"/>
          <w:sz w:val="24"/>
        </w:rPr>
        <w:t>产品签收人</w:t>
      </w:r>
      <w:r>
        <w:rPr>
          <w:rFonts w:ascii="宋体" w:hAnsi="宋体" w:cs="微软雅黑"/>
          <w:color w:val="000000"/>
          <w:kern w:val="0"/>
          <w:sz w:val="24"/>
        </w:rPr>
        <w:t xml:space="preserve"> </w:t>
      </w:r>
      <w:r>
        <w:rPr>
          <w:rFonts w:hint="eastAsia" w:ascii="宋体" w:hAnsi="宋体" w:cs="微软雅黑"/>
          <w:color w:val="000000"/>
          <w:kern w:val="0"/>
          <w:sz w:val="24"/>
        </w:rPr>
        <w:t>现场核对货品的规格</w:t>
      </w:r>
      <w:r>
        <w:rPr>
          <w:rFonts w:hint="eastAsia" w:ascii="宋体" w:hAnsi="宋体" w:cs="微软雅黑"/>
          <w:color w:val="000000"/>
          <w:spacing w:val="-7"/>
          <w:kern w:val="0"/>
          <w:sz w:val="24"/>
        </w:rPr>
        <w:t>、</w:t>
      </w:r>
      <w:r>
        <w:rPr>
          <w:rFonts w:hint="eastAsia" w:ascii="宋体" w:hAnsi="宋体" w:cs="微软雅黑"/>
          <w:color w:val="000000"/>
          <w:kern w:val="0"/>
          <w:sz w:val="24"/>
        </w:rPr>
        <w:t>质量</w:t>
      </w:r>
      <w:r>
        <w:rPr>
          <w:rFonts w:hint="eastAsia" w:ascii="宋体" w:hAnsi="宋体" w:cs="微软雅黑"/>
          <w:color w:val="000000"/>
          <w:spacing w:val="-7"/>
          <w:kern w:val="0"/>
          <w:sz w:val="24"/>
        </w:rPr>
        <w:t>、</w:t>
      </w:r>
      <w:r>
        <w:rPr>
          <w:rFonts w:hint="eastAsia" w:ascii="宋体" w:hAnsi="宋体" w:cs="微软雅黑"/>
          <w:color w:val="000000"/>
          <w:spacing w:val="1"/>
          <w:kern w:val="0"/>
          <w:sz w:val="24"/>
        </w:rPr>
        <w:t>品</w:t>
      </w:r>
      <w:r>
        <w:rPr>
          <w:rFonts w:hint="eastAsia" w:ascii="宋体" w:hAnsi="宋体" w:cs="微软雅黑"/>
          <w:color w:val="000000"/>
          <w:kern w:val="0"/>
          <w:sz w:val="24"/>
        </w:rPr>
        <w:t>相</w:t>
      </w:r>
      <w:r>
        <w:rPr>
          <w:rFonts w:hint="eastAsia" w:ascii="宋体" w:hAnsi="宋体" w:cs="微软雅黑"/>
          <w:color w:val="000000"/>
          <w:spacing w:val="-7"/>
          <w:kern w:val="0"/>
          <w:sz w:val="24"/>
        </w:rPr>
        <w:t>、</w:t>
      </w:r>
      <w:r>
        <w:rPr>
          <w:rFonts w:hint="eastAsia" w:ascii="宋体" w:hAnsi="宋体" w:cs="微软雅黑"/>
          <w:color w:val="000000"/>
          <w:kern w:val="0"/>
          <w:sz w:val="24"/>
        </w:rPr>
        <w:t>损伤损</w:t>
      </w:r>
      <w:r>
        <w:rPr>
          <w:rFonts w:hint="eastAsia" w:ascii="宋体" w:hAnsi="宋体" w:cs="微软雅黑"/>
          <w:color w:val="000000"/>
          <w:spacing w:val="-2"/>
          <w:kern w:val="0"/>
          <w:sz w:val="24"/>
        </w:rPr>
        <w:t>坏</w:t>
      </w:r>
      <w:r>
        <w:rPr>
          <w:rFonts w:hint="eastAsia" w:ascii="宋体" w:hAnsi="宋体" w:cs="微软雅黑"/>
          <w:color w:val="000000"/>
          <w:kern w:val="0"/>
          <w:sz w:val="24"/>
        </w:rPr>
        <w:t>情况</w:t>
      </w:r>
      <w:r>
        <w:rPr>
          <w:rFonts w:hint="eastAsia" w:ascii="宋体" w:hAnsi="宋体" w:cs="微软雅黑"/>
          <w:color w:val="000000"/>
          <w:spacing w:val="-7"/>
          <w:kern w:val="0"/>
          <w:sz w:val="24"/>
        </w:rPr>
        <w:t>、</w:t>
      </w:r>
      <w:r>
        <w:rPr>
          <w:rFonts w:hint="eastAsia" w:ascii="宋体" w:hAnsi="宋体" w:cs="微软雅黑"/>
          <w:color w:val="000000"/>
          <w:kern w:val="0"/>
          <w:sz w:val="24"/>
        </w:rPr>
        <w:t>包装情况等进行检验</w:t>
      </w:r>
      <w:r>
        <w:rPr>
          <w:rFonts w:hint="eastAsia" w:ascii="宋体" w:hAnsi="宋体" w:cs="微软雅黑"/>
          <w:color w:val="000000"/>
          <w:spacing w:val="-7"/>
          <w:kern w:val="0"/>
          <w:sz w:val="24"/>
        </w:rPr>
        <w:t>。</w:t>
      </w:r>
      <w:r>
        <w:rPr>
          <w:rFonts w:hint="eastAsia" w:ascii="宋体" w:hAnsi="宋体" w:cs="微软雅黑"/>
          <w:color w:val="000000"/>
          <w:kern w:val="0"/>
          <w:sz w:val="24"/>
        </w:rPr>
        <w:t>若合格</w:t>
      </w:r>
      <w:r>
        <w:rPr>
          <w:rFonts w:hint="eastAsia" w:ascii="宋体" w:hAnsi="宋体" w:cs="微软雅黑"/>
          <w:color w:val="000000"/>
          <w:spacing w:val="-7"/>
          <w:kern w:val="0"/>
          <w:sz w:val="24"/>
        </w:rPr>
        <w:t>，</w:t>
      </w:r>
      <w:r>
        <w:rPr>
          <w:rFonts w:hint="eastAsia" w:ascii="宋体" w:hAnsi="宋体" w:cs="微软雅黑"/>
          <w:color w:val="000000"/>
          <w:kern w:val="0"/>
          <w:sz w:val="24"/>
        </w:rPr>
        <w:t>双</w:t>
      </w:r>
      <w:r>
        <w:rPr>
          <w:rFonts w:ascii="宋体" w:hAnsi="宋体" w:cs="微软雅黑"/>
          <w:color w:val="000000"/>
          <w:kern w:val="0"/>
          <w:sz w:val="24"/>
        </w:rPr>
        <w:t xml:space="preserve"> </w:t>
      </w:r>
      <w:r>
        <w:rPr>
          <w:rFonts w:hint="eastAsia" w:ascii="宋体" w:hAnsi="宋体" w:cs="微软雅黑"/>
          <w:color w:val="000000"/>
          <w:kern w:val="0"/>
          <w:sz w:val="24"/>
        </w:rPr>
        <w:t>方签字确认；若不合格，甲方职工有权要求乙方现场或</w:t>
      </w:r>
      <w:r>
        <w:rPr>
          <w:rFonts w:ascii="宋体" w:hAnsi="宋体" w:cs="微软雅黑"/>
          <w:color w:val="000000"/>
          <w:spacing w:val="-10"/>
          <w:kern w:val="0"/>
          <w:sz w:val="24"/>
        </w:rPr>
        <w:t xml:space="preserve"> </w:t>
      </w:r>
      <w:r>
        <w:rPr>
          <w:rFonts w:ascii="宋体" w:hAnsi="宋体" w:cs="Arial"/>
          <w:color w:val="000000"/>
          <w:w w:val="89"/>
          <w:kern w:val="0"/>
          <w:sz w:val="24"/>
        </w:rPr>
        <w:t xml:space="preserve">24 </w:t>
      </w:r>
      <w:r>
        <w:rPr>
          <w:rFonts w:hint="eastAsia" w:ascii="宋体" w:hAnsi="宋体" w:cs="微软雅黑"/>
          <w:color w:val="000000"/>
          <w:kern w:val="0"/>
          <w:sz w:val="24"/>
        </w:rPr>
        <w:t>小时内进行调换。</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11.2</w:t>
      </w:r>
      <w:r>
        <w:rPr>
          <w:rFonts w:ascii="宋体" w:hAnsi="宋体" w:cs="Arial"/>
          <w:color w:val="000000"/>
          <w:spacing w:val="2"/>
          <w:kern w:val="0"/>
          <w:sz w:val="24"/>
        </w:rPr>
        <w:t xml:space="preserve"> </w:t>
      </w:r>
      <w:r>
        <w:rPr>
          <w:rFonts w:hint="eastAsia" w:ascii="宋体" w:hAnsi="宋体" w:cs="微软雅黑"/>
          <w:color w:val="000000"/>
          <w:kern w:val="0"/>
          <w:sz w:val="24"/>
        </w:rPr>
        <w:t>产品签收并不意味着乙方所供货物完全符合验收标准。</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12</w:t>
      </w:r>
      <w:r>
        <w:rPr>
          <w:rFonts w:hint="eastAsia" w:ascii="宋体" w:hAnsi="宋体" w:cs="微软雅黑"/>
          <w:color w:val="000000"/>
          <w:kern w:val="0"/>
          <w:sz w:val="24"/>
        </w:rPr>
        <w:t>、知识产权</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position w:val="-1"/>
          <w:sz w:val="24"/>
        </w:rPr>
        <w:t>12.1</w:t>
      </w:r>
      <w:r>
        <w:rPr>
          <w:rFonts w:ascii="宋体" w:hAnsi="宋体" w:cs="Arial"/>
          <w:color w:val="000000"/>
          <w:spacing w:val="65"/>
          <w:kern w:val="0"/>
          <w:position w:val="-1"/>
          <w:sz w:val="24"/>
        </w:rPr>
        <w:t xml:space="preserve"> </w:t>
      </w:r>
      <w:r>
        <w:rPr>
          <w:rFonts w:hint="eastAsia" w:ascii="宋体" w:hAnsi="宋体" w:cs="微软雅黑"/>
          <w:color w:val="000000"/>
          <w:spacing w:val="2"/>
          <w:kern w:val="0"/>
          <w:position w:val="-1"/>
          <w:sz w:val="24"/>
        </w:rPr>
        <w:t>乙方应保证甲</w:t>
      </w:r>
      <w:r>
        <w:rPr>
          <w:rFonts w:hint="eastAsia" w:ascii="宋体" w:hAnsi="宋体" w:cs="微软雅黑"/>
          <w:color w:val="000000"/>
          <w:kern w:val="0"/>
          <w:position w:val="-1"/>
          <w:sz w:val="24"/>
        </w:rPr>
        <w:t>方</w:t>
      </w:r>
      <w:r>
        <w:rPr>
          <w:rFonts w:hint="eastAsia" w:ascii="宋体" w:hAnsi="宋体" w:cs="微软雅黑"/>
          <w:color w:val="000000"/>
          <w:spacing w:val="2"/>
          <w:kern w:val="0"/>
          <w:position w:val="-1"/>
          <w:sz w:val="24"/>
        </w:rPr>
        <w:t>在中华人民共和国使</w:t>
      </w:r>
      <w:r>
        <w:rPr>
          <w:rFonts w:hint="eastAsia" w:ascii="宋体" w:hAnsi="宋体" w:cs="微软雅黑"/>
          <w:color w:val="000000"/>
          <w:kern w:val="0"/>
          <w:position w:val="-1"/>
          <w:sz w:val="24"/>
        </w:rPr>
        <w:t>用</w:t>
      </w:r>
      <w:r>
        <w:rPr>
          <w:rFonts w:hint="eastAsia" w:ascii="宋体" w:hAnsi="宋体" w:cs="微软雅黑"/>
          <w:color w:val="000000"/>
          <w:spacing w:val="2"/>
          <w:kern w:val="0"/>
          <w:position w:val="-1"/>
          <w:sz w:val="24"/>
        </w:rPr>
        <w:t>本合同货物、服务或</w:t>
      </w:r>
      <w:r>
        <w:rPr>
          <w:rFonts w:hint="eastAsia" w:ascii="宋体" w:hAnsi="宋体" w:cs="微软雅黑"/>
          <w:color w:val="000000"/>
          <w:kern w:val="0"/>
          <w:position w:val="-1"/>
          <w:sz w:val="24"/>
        </w:rPr>
        <w:t>其</w:t>
      </w:r>
      <w:r>
        <w:rPr>
          <w:rFonts w:hint="eastAsia" w:ascii="宋体" w:hAnsi="宋体" w:cs="微软雅黑"/>
          <w:color w:val="000000"/>
          <w:spacing w:val="2"/>
          <w:kern w:val="0"/>
          <w:position w:val="-1"/>
          <w:sz w:val="24"/>
        </w:rPr>
        <w:t>任何一部分</w:t>
      </w:r>
      <w:r>
        <w:rPr>
          <w:rFonts w:hint="eastAsia" w:ascii="宋体" w:hAnsi="宋体" w:cs="微软雅黑"/>
          <w:color w:val="000000"/>
          <w:kern w:val="0"/>
          <w:position w:val="-1"/>
          <w:sz w:val="24"/>
        </w:rPr>
        <w:t>时</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不受第三方关于侵犯其专利权</w:t>
      </w:r>
      <w:r>
        <w:rPr>
          <w:rFonts w:hint="eastAsia" w:ascii="宋体" w:hAnsi="宋体" w:cs="微软雅黑"/>
          <w:color w:val="000000"/>
          <w:spacing w:val="-24"/>
          <w:kern w:val="0"/>
          <w:sz w:val="24"/>
        </w:rPr>
        <w:t>、</w:t>
      </w:r>
      <w:r>
        <w:rPr>
          <w:rFonts w:hint="eastAsia" w:ascii="宋体" w:hAnsi="宋体" w:cs="微软雅黑"/>
          <w:color w:val="000000"/>
          <w:kern w:val="0"/>
          <w:sz w:val="24"/>
        </w:rPr>
        <w:t>商标权或工业设计等知识产权的指控</w:t>
      </w:r>
      <w:r>
        <w:rPr>
          <w:rFonts w:hint="eastAsia" w:ascii="宋体" w:hAnsi="宋体" w:cs="微软雅黑"/>
          <w:color w:val="000000"/>
          <w:spacing w:val="-24"/>
          <w:kern w:val="0"/>
          <w:sz w:val="24"/>
        </w:rPr>
        <w:t>。</w:t>
      </w:r>
      <w:r>
        <w:rPr>
          <w:rFonts w:hint="eastAsia" w:ascii="宋体" w:hAnsi="宋体" w:cs="微软雅黑"/>
          <w:color w:val="000000"/>
          <w:kern w:val="0"/>
          <w:sz w:val="24"/>
        </w:rPr>
        <w:t>任何第三方如果提出侵权指控</w:t>
      </w:r>
      <w:r>
        <w:rPr>
          <w:rFonts w:hint="eastAsia" w:ascii="宋体" w:hAnsi="宋体" w:cs="微软雅黑"/>
          <w:color w:val="000000"/>
          <w:spacing w:val="-50"/>
          <w:kern w:val="0"/>
          <w:sz w:val="24"/>
        </w:rPr>
        <w:t>，</w:t>
      </w:r>
      <w:r>
        <w:rPr>
          <w:rFonts w:hint="eastAsia" w:ascii="宋体" w:hAnsi="宋体" w:cs="微软雅黑"/>
          <w:color w:val="000000"/>
          <w:kern w:val="0"/>
          <w:sz w:val="24"/>
        </w:rPr>
        <w:t>乙方须与第三方交涉并承担由此引起的一切法律责任和费用以及赔偿由</w:t>
      </w:r>
      <w:r>
        <w:rPr>
          <w:rFonts w:ascii="宋体" w:hAnsi="宋体" w:cs="微软雅黑"/>
          <w:color w:val="000000"/>
          <w:kern w:val="0"/>
          <w:sz w:val="24"/>
        </w:rPr>
        <w:t xml:space="preserve"> </w:t>
      </w:r>
      <w:r>
        <w:rPr>
          <w:rFonts w:hint="eastAsia" w:ascii="宋体" w:hAnsi="宋体" w:cs="微软雅黑"/>
          <w:color w:val="000000"/>
          <w:kern w:val="0"/>
          <w:sz w:val="24"/>
        </w:rPr>
        <w:t>此给甲方造成的一切损失。</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12.2</w:t>
      </w:r>
      <w:r>
        <w:rPr>
          <w:rFonts w:ascii="宋体" w:hAnsi="宋体" w:cs="Arial"/>
          <w:color w:val="000000"/>
          <w:spacing w:val="2"/>
          <w:kern w:val="0"/>
          <w:sz w:val="24"/>
        </w:rPr>
        <w:t xml:space="preserve"> </w:t>
      </w:r>
      <w:r>
        <w:rPr>
          <w:rFonts w:hint="eastAsia" w:ascii="宋体" w:hAnsi="宋体" w:cs="微软雅黑"/>
          <w:color w:val="000000"/>
          <w:kern w:val="0"/>
          <w:sz w:val="24"/>
        </w:rPr>
        <w:t>本合同条款的规定不因本合同的到期而失效。</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13</w:t>
      </w:r>
      <w:r>
        <w:rPr>
          <w:rFonts w:hint="eastAsia" w:ascii="宋体" w:hAnsi="宋体" w:cs="微软雅黑"/>
          <w:color w:val="000000"/>
          <w:kern w:val="0"/>
          <w:sz w:val="24"/>
        </w:rPr>
        <w:t>、不可抗力</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13.1 </w:t>
      </w:r>
      <w:r>
        <w:rPr>
          <w:rFonts w:hint="eastAsia" w:ascii="宋体" w:hAnsi="宋体" w:cs="微软雅黑"/>
          <w:color w:val="000000"/>
          <w:spacing w:val="2"/>
          <w:kern w:val="0"/>
          <w:sz w:val="24"/>
        </w:rPr>
        <w:t>如果双方任何</w:t>
      </w:r>
      <w:r>
        <w:rPr>
          <w:rFonts w:hint="eastAsia" w:ascii="宋体" w:hAnsi="宋体" w:cs="微软雅黑"/>
          <w:color w:val="000000"/>
          <w:kern w:val="0"/>
          <w:sz w:val="24"/>
        </w:rPr>
        <w:t>一</w:t>
      </w:r>
      <w:r>
        <w:rPr>
          <w:rFonts w:hint="eastAsia" w:ascii="宋体" w:hAnsi="宋体" w:cs="微软雅黑"/>
          <w:color w:val="000000"/>
          <w:spacing w:val="2"/>
          <w:kern w:val="0"/>
          <w:sz w:val="24"/>
        </w:rPr>
        <w:t>方由于遭受不能预见</w:t>
      </w:r>
      <w:r>
        <w:rPr>
          <w:rFonts w:hint="eastAsia" w:ascii="宋体" w:hAnsi="宋体" w:cs="微软雅黑"/>
          <w:color w:val="000000"/>
          <w:kern w:val="0"/>
          <w:sz w:val="24"/>
        </w:rPr>
        <w:t>、</w:t>
      </w:r>
      <w:r>
        <w:rPr>
          <w:rFonts w:hint="eastAsia" w:ascii="宋体" w:hAnsi="宋体" w:cs="微软雅黑"/>
          <w:color w:val="000000"/>
          <w:spacing w:val="2"/>
          <w:kern w:val="0"/>
          <w:sz w:val="24"/>
        </w:rPr>
        <w:t>不能避免并不能克服</w:t>
      </w:r>
      <w:r>
        <w:rPr>
          <w:rFonts w:hint="eastAsia" w:ascii="宋体" w:hAnsi="宋体" w:cs="微软雅黑"/>
          <w:color w:val="000000"/>
          <w:kern w:val="0"/>
          <w:sz w:val="24"/>
        </w:rPr>
        <w:t>的</w:t>
      </w:r>
      <w:r>
        <w:rPr>
          <w:rFonts w:hint="eastAsia" w:ascii="宋体" w:hAnsi="宋体" w:cs="微软雅黑"/>
          <w:color w:val="000000"/>
          <w:spacing w:val="2"/>
          <w:kern w:val="0"/>
          <w:sz w:val="24"/>
        </w:rPr>
        <w:t>客观的不可</w:t>
      </w:r>
      <w:r>
        <w:rPr>
          <w:rFonts w:hint="eastAsia" w:ascii="宋体" w:hAnsi="宋体" w:cs="微软雅黑"/>
          <w:color w:val="000000"/>
          <w:kern w:val="0"/>
          <w:sz w:val="24"/>
        </w:rPr>
        <w:t>抗力的事故</w:t>
      </w:r>
      <w:r>
        <w:rPr>
          <w:rFonts w:hint="eastAsia" w:ascii="宋体" w:hAnsi="宋体" w:cs="微软雅黑"/>
          <w:color w:val="000000"/>
          <w:spacing w:val="-17"/>
          <w:kern w:val="0"/>
          <w:sz w:val="24"/>
        </w:rPr>
        <w:t>，</w:t>
      </w:r>
      <w:r>
        <w:rPr>
          <w:rFonts w:hint="eastAsia" w:ascii="宋体" w:hAnsi="宋体" w:cs="微软雅黑"/>
          <w:color w:val="000000"/>
          <w:kern w:val="0"/>
          <w:sz w:val="24"/>
        </w:rPr>
        <w:t>致使影响合同履行</w:t>
      </w:r>
      <w:r>
        <w:rPr>
          <w:rFonts w:hint="eastAsia" w:ascii="宋体" w:hAnsi="宋体" w:cs="微软雅黑"/>
          <w:color w:val="000000"/>
          <w:spacing w:val="-17"/>
          <w:kern w:val="0"/>
          <w:sz w:val="24"/>
        </w:rPr>
        <w:t>，</w:t>
      </w:r>
      <w:r>
        <w:rPr>
          <w:rFonts w:hint="eastAsia" w:ascii="宋体" w:hAnsi="宋体" w:cs="微软雅黑"/>
          <w:color w:val="000000"/>
          <w:kern w:val="0"/>
          <w:sz w:val="24"/>
        </w:rPr>
        <w:t>履行合同的期限应予以延长</w:t>
      </w:r>
      <w:r>
        <w:rPr>
          <w:rFonts w:hint="eastAsia" w:ascii="宋体" w:hAnsi="宋体" w:cs="微软雅黑"/>
          <w:color w:val="000000"/>
          <w:spacing w:val="-17"/>
          <w:kern w:val="0"/>
          <w:sz w:val="24"/>
        </w:rPr>
        <w:t>，</w:t>
      </w:r>
      <w:r>
        <w:rPr>
          <w:rFonts w:hint="eastAsia" w:ascii="宋体" w:hAnsi="宋体" w:cs="微软雅黑"/>
          <w:color w:val="000000"/>
          <w:kern w:val="0"/>
          <w:sz w:val="24"/>
        </w:rPr>
        <w:t>延长的期限应相当于事故</w:t>
      </w:r>
      <w:r>
        <w:rPr>
          <w:rFonts w:ascii="宋体" w:hAnsi="宋体" w:cs="微软雅黑"/>
          <w:color w:val="000000"/>
          <w:kern w:val="0"/>
          <w:sz w:val="24"/>
        </w:rPr>
        <w:t xml:space="preserve"> </w:t>
      </w:r>
      <w:r>
        <w:rPr>
          <w:rFonts w:hint="eastAsia" w:ascii="宋体" w:hAnsi="宋体" w:cs="微软雅黑"/>
          <w:color w:val="000000"/>
          <w:kern w:val="0"/>
          <w:sz w:val="24"/>
        </w:rPr>
        <w:t>所影响的时间</w:t>
      </w:r>
      <w:r>
        <w:rPr>
          <w:rFonts w:hint="eastAsia" w:ascii="宋体" w:hAnsi="宋体" w:cs="微软雅黑"/>
          <w:color w:val="000000"/>
          <w:spacing w:val="-24"/>
          <w:kern w:val="0"/>
          <w:sz w:val="24"/>
        </w:rPr>
        <w:t>。</w:t>
      </w:r>
      <w:r>
        <w:rPr>
          <w:rFonts w:hint="eastAsia" w:ascii="宋体" w:hAnsi="宋体" w:cs="微软雅黑"/>
          <w:color w:val="000000"/>
          <w:kern w:val="0"/>
          <w:sz w:val="24"/>
        </w:rPr>
        <w:t>不可抗力事故系指甲乙双方在缔结合同时所不能预见的</w:t>
      </w:r>
      <w:r>
        <w:rPr>
          <w:rFonts w:hint="eastAsia" w:ascii="宋体" w:hAnsi="宋体" w:cs="微软雅黑"/>
          <w:color w:val="000000"/>
          <w:spacing w:val="-24"/>
          <w:kern w:val="0"/>
          <w:sz w:val="24"/>
        </w:rPr>
        <w:t>，</w:t>
      </w:r>
      <w:r>
        <w:rPr>
          <w:rFonts w:hint="eastAsia" w:ascii="宋体" w:hAnsi="宋体" w:cs="微软雅黑"/>
          <w:color w:val="000000"/>
          <w:kern w:val="0"/>
          <w:sz w:val="24"/>
        </w:rPr>
        <w:t>并且它的发生及其后果是无法避免和无法克服的事故。</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13.2 </w:t>
      </w:r>
      <w:r>
        <w:rPr>
          <w:rFonts w:hint="eastAsia" w:ascii="宋体" w:hAnsi="宋体" w:cs="微软雅黑"/>
          <w:color w:val="000000"/>
          <w:kern w:val="0"/>
          <w:sz w:val="24"/>
        </w:rPr>
        <w:t>遭受不可抗力一方应在不可抗力事故发生后尽快以书面形式通知另一</w:t>
      </w:r>
      <w:r>
        <w:rPr>
          <w:rFonts w:hint="eastAsia" w:ascii="宋体" w:hAnsi="宋体" w:cs="微软雅黑"/>
          <w:color w:val="000000"/>
          <w:spacing w:val="2"/>
          <w:kern w:val="0"/>
          <w:sz w:val="24"/>
        </w:rPr>
        <w:t>方</w:t>
      </w:r>
      <w:r>
        <w:rPr>
          <w:rFonts w:ascii="宋体" w:hAnsi="宋体" w:cs="Arial"/>
          <w:color w:val="000000"/>
          <w:w w:val="179"/>
          <w:kern w:val="0"/>
          <w:sz w:val="24"/>
        </w:rPr>
        <w:t>;</w:t>
      </w:r>
      <w:r>
        <w:rPr>
          <w:rFonts w:hint="eastAsia" w:ascii="宋体" w:hAnsi="宋体" w:cs="微软雅黑"/>
          <w:color w:val="000000"/>
          <w:kern w:val="0"/>
          <w:sz w:val="24"/>
        </w:rPr>
        <w:t>并在</w:t>
      </w:r>
      <w:r>
        <w:rPr>
          <w:rFonts w:ascii="宋体" w:hAnsi="宋体" w:cs="微软雅黑"/>
          <w:color w:val="000000"/>
          <w:kern w:val="0"/>
          <w:sz w:val="24"/>
        </w:rPr>
        <w:t xml:space="preserve"> </w:t>
      </w:r>
      <w:r>
        <w:rPr>
          <w:rFonts w:hint="eastAsia" w:ascii="宋体" w:hAnsi="宋体" w:cs="微软雅黑"/>
          <w:color w:val="000000"/>
          <w:kern w:val="0"/>
          <w:sz w:val="24"/>
        </w:rPr>
        <w:t>事故发生后</w:t>
      </w:r>
      <w:r>
        <w:rPr>
          <w:rFonts w:ascii="宋体" w:hAnsi="宋体" w:cs="Arial"/>
          <w:color w:val="000000"/>
          <w:kern w:val="0"/>
          <w:sz w:val="24"/>
        </w:rPr>
        <w:t>10</w:t>
      </w:r>
      <w:r>
        <w:rPr>
          <w:rFonts w:hint="eastAsia" w:ascii="宋体" w:hAnsi="宋体" w:cs="微软雅黑"/>
          <w:color w:val="000000"/>
          <w:kern w:val="0"/>
          <w:sz w:val="24"/>
        </w:rPr>
        <w:t>天内</w:t>
      </w:r>
      <w:r>
        <w:rPr>
          <w:rFonts w:hint="eastAsia" w:ascii="宋体" w:hAnsi="宋体" w:cs="微软雅黑"/>
          <w:color w:val="000000"/>
          <w:spacing w:val="-24"/>
          <w:kern w:val="0"/>
          <w:sz w:val="24"/>
        </w:rPr>
        <w:t>，</w:t>
      </w:r>
      <w:r>
        <w:rPr>
          <w:rFonts w:hint="eastAsia" w:ascii="宋体" w:hAnsi="宋体" w:cs="微软雅黑"/>
          <w:color w:val="000000"/>
          <w:kern w:val="0"/>
          <w:sz w:val="24"/>
        </w:rPr>
        <w:t>将有关部门出具的证明文件</w:t>
      </w:r>
      <w:r>
        <w:rPr>
          <w:rFonts w:hint="eastAsia" w:ascii="宋体" w:hAnsi="宋体" w:cs="微软雅黑"/>
          <w:color w:val="000000"/>
          <w:spacing w:val="-24"/>
          <w:kern w:val="0"/>
          <w:sz w:val="24"/>
        </w:rPr>
        <w:t>、</w:t>
      </w:r>
      <w:r>
        <w:rPr>
          <w:rFonts w:hint="eastAsia" w:ascii="宋体" w:hAnsi="宋体" w:cs="微软雅黑"/>
          <w:color w:val="000000"/>
          <w:kern w:val="0"/>
          <w:sz w:val="24"/>
        </w:rPr>
        <w:t>详细情况报告以及不可抗力对合同</w:t>
      </w:r>
      <w:r>
        <w:rPr>
          <w:rFonts w:hint="eastAsia" w:ascii="宋体" w:hAnsi="宋体" w:cs="微软雅黑"/>
          <w:color w:val="000000"/>
          <w:spacing w:val="5"/>
          <w:kern w:val="0"/>
          <w:sz w:val="24"/>
        </w:rPr>
        <w:t>影响程度的说</w:t>
      </w:r>
      <w:r>
        <w:rPr>
          <w:rFonts w:hint="eastAsia" w:ascii="宋体" w:hAnsi="宋体" w:cs="微软雅黑"/>
          <w:color w:val="000000"/>
          <w:spacing w:val="7"/>
          <w:kern w:val="0"/>
          <w:sz w:val="24"/>
        </w:rPr>
        <w:t>明</w:t>
      </w:r>
      <w:r>
        <w:rPr>
          <w:rFonts w:hint="eastAsia" w:ascii="宋体" w:hAnsi="宋体" w:cs="微软雅黑"/>
          <w:color w:val="000000"/>
          <w:spacing w:val="5"/>
          <w:kern w:val="0"/>
          <w:sz w:val="24"/>
        </w:rPr>
        <w:t>用特</w:t>
      </w:r>
      <w:r>
        <w:rPr>
          <w:rFonts w:hint="eastAsia" w:ascii="宋体" w:hAnsi="宋体" w:cs="微软雅黑"/>
          <w:color w:val="000000"/>
          <w:spacing w:val="7"/>
          <w:kern w:val="0"/>
          <w:sz w:val="24"/>
        </w:rPr>
        <w:t>快</w:t>
      </w:r>
      <w:r>
        <w:rPr>
          <w:rFonts w:hint="eastAsia" w:ascii="宋体" w:hAnsi="宋体" w:cs="微软雅黑"/>
          <w:color w:val="000000"/>
          <w:spacing w:val="5"/>
          <w:kern w:val="0"/>
          <w:sz w:val="24"/>
        </w:rPr>
        <w:t>专递或挂号信</w:t>
      </w:r>
      <w:r>
        <w:rPr>
          <w:rFonts w:hint="eastAsia" w:ascii="宋体" w:hAnsi="宋体" w:cs="微软雅黑"/>
          <w:color w:val="000000"/>
          <w:spacing w:val="7"/>
          <w:kern w:val="0"/>
          <w:sz w:val="24"/>
        </w:rPr>
        <w:t>的</w:t>
      </w:r>
      <w:r>
        <w:rPr>
          <w:rFonts w:hint="eastAsia" w:ascii="宋体" w:hAnsi="宋体" w:cs="微软雅黑"/>
          <w:color w:val="000000"/>
          <w:spacing w:val="5"/>
          <w:kern w:val="0"/>
          <w:sz w:val="24"/>
        </w:rPr>
        <w:t>形式</w:t>
      </w:r>
      <w:r>
        <w:rPr>
          <w:rFonts w:hint="eastAsia" w:ascii="宋体" w:hAnsi="宋体" w:cs="微软雅黑"/>
          <w:color w:val="000000"/>
          <w:spacing w:val="7"/>
          <w:kern w:val="0"/>
          <w:sz w:val="24"/>
        </w:rPr>
        <w:t>寄</w:t>
      </w:r>
      <w:r>
        <w:rPr>
          <w:rFonts w:hint="eastAsia" w:ascii="宋体" w:hAnsi="宋体" w:cs="微软雅黑"/>
          <w:color w:val="000000"/>
          <w:spacing w:val="5"/>
          <w:kern w:val="0"/>
          <w:sz w:val="24"/>
        </w:rPr>
        <w:t>给另一方。如</w:t>
      </w:r>
      <w:r>
        <w:rPr>
          <w:rFonts w:hint="eastAsia" w:ascii="宋体" w:hAnsi="宋体" w:cs="微软雅黑"/>
          <w:color w:val="000000"/>
          <w:spacing w:val="7"/>
          <w:kern w:val="0"/>
          <w:sz w:val="24"/>
        </w:rPr>
        <w:t>果</w:t>
      </w:r>
      <w:r>
        <w:rPr>
          <w:rFonts w:hint="eastAsia" w:ascii="宋体" w:hAnsi="宋体" w:cs="微软雅黑"/>
          <w:color w:val="000000"/>
          <w:spacing w:val="5"/>
          <w:kern w:val="0"/>
          <w:sz w:val="24"/>
        </w:rPr>
        <w:t>不可</w:t>
      </w:r>
      <w:r>
        <w:rPr>
          <w:rFonts w:hint="eastAsia" w:ascii="宋体" w:hAnsi="宋体" w:cs="微软雅黑"/>
          <w:color w:val="000000"/>
          <w:spacing w:val="7"/>
          <w:kern w:val="0"/>
          <w:sz w:val="24"/>
        </w:rPr>
        <w:t>抗</w:t>
      </w:r>
      <w:r>
        <w:rPr>
          <w:rFonts w:hint="eastAsia" w:ascii="宋体" w:hAnsi="宋体" w:cs="微软雅黑"/>
          <w:color w:val="000000"/>
          <w:spacing w:val="5"/>
          <w:kern w:val="0"/>
          <w:sz w:val="24"/>
        </w:rPr>
        <w:t>力影响时间延</w:t>
      </w:r>
      <w:r>
        <w:rPr>
          <w:rFonts w:hint="eastAsia" w:ascii="宋体" w:hAnsi="宋体" w:cs="微软雅黑"/>
          <w:color w:val="000000"/>
          <w:kern w:val="0"/>
          <w:sz w:val="24"/>
        </w:rPr>
        <w:t>续</w:t>
      </w:r>
      <w:r>
        <w:rPr>
          <w:rFonts w:ascii="宋体" w:hAnsi="宋体" w:cs="Arial"/>
          <w:color w:val="000000"/>
          <w:kern w:val="0"/>
          <w:sz w:val="24"/>
        </w:rPr>
        <w:t>60</w:t>
      </w:r>
      <w:r>
        <w:rPr>
          <w:rFonts w:hint="eastAsia" w:ascii="宋体" w:hAnsi="宋体" w:cs="微软雅黑"/>
          <w:color w:val="000000"/>
          <w:spacing w:val="2"/>
          <w:kern w:val="0"/>
          <w:sz w:val="24"/>
        </w:rPr>
        <w:t>天以上，双方</w:t>
      </w:r>
      <w:r>
        <w:rPr>
          <w:rFonts w:hint="eastAsia" w:ascii="宋体" w:hAnsi="宋体" w:cs="微软雅黑"/>
          <w:color w:val="000000"/>
          <w:kern w:val="0"/>
          <w:sz w:val="24"/>
        </w:rPr>
        <w:t>应通</w:t>
      </w:r>
      <w:r>
        <w:rPr>
          <w:rFonts w:hint="eastAsia" w:ascii="宋体" w:hAnsi="宋体" w:cs="微软雅黑"/>
          <w:color w:val="000000"/>
          <w:spacing w:val="2"/>
          <w:kern w:val="0"/>
          <w:sz w:val="24"/>
        </w:rPr>
        <w:t>过友好协商在合</w:t>
      </w:r>
      <w:r>
        <w:rPr>
          <w:rFonts w:hint="eastAsia" w:ascii="宋体" w:hAnsi="宋体" w:cs="微软雅黑"/>
          <w:color w:val="000000"/>
          <w:kern w:val="0"/>
          <w:sz w:val="24"/>
        </w:rPr>
        <w:t>理</w:t>
      </w:r>
      <w:r>
        <w:rPr>
          <w:rFonts w:hint="eastAsia" w:ascii="宋体" w:hAnsi="宋体" w:cs="微软雅黑"/>
          <w:color w:val="000000"/>
          <w:spacing w:val="2"/>
          <w:kern w:val="0"/>
          <w:sz w:val="24"/>
        </w:rPr>
        <w:t>的</w:t>
      </w:r>
      <w:r>
        <w:rPr>
          <w:rFonts w:hint="eastAsia" w:ascii="宋体" w:hAnsi="宋体" w:cs="微软雅黑"/>
          <w:color w:val="000000"/>
          <w:kern w:val="0"/>
          <w:sz w:val="24"/>
        </w:rPr>
        <w:t>时</w:t>
      </w:r>
      <w:r>
        <w:rPr>
          <w:rFonts w:hint="eastAsia" w:ascii="宋体" w:hAnsi="宋体" w:cs="微软雅黑"/>
          <w:color w:val="000000"/>
          <w:spacing w:val="2"/>
          <w:kern w:val="0"/>
          <w:sz w:val="24"/>
        </w:rPr>
        <w:t>间内达成进一步</w:t>
      </w:r>
      <w:r>
        <w:rPr>
          <w:rFonts w:hint="eastAsia" w:ascii="宋体" w:hAnsi="宋体" w:cs="微软雅黑"/>
          <w:color w:val="000000"/>
          <w:kern w:val="0"/>
          <w:sz w:val="24"/>
        </w:rPr>
        <w:t>履</w:t>
      </w:r>
      <w:r>
        <w:rPr>
          <w:rFonts w:hint="eastAsia" w:ascii="宋体" w:hAnsi="宋体" w:cs="微软雅黑"/>
          <w:color w:val="000000"/>
          <w:spacing w:val="2"/>
          <w:kern w:val="0"/>
          <w:sz w:val="24"/>
        </w:rPr>
        <w:t>行</w:t>
      </w:r>
      <w:r>
        <w:rPr>
          <w:rFonts w:hint="eastAsia" w:ascii="宋体" w:hAnsi="宋体" w:cs="微软雅黑"/>
          <w:color w:val="000000"/>
          <w:kern w:val="0"/>
          <w:sz w:val="24"/>
        </w:rPr>
        <w:t>合</w:t>
      </w:r>
      <w:r>
        <w:rPr>
          <w:rFonts w:hint="eastAsia" w:ascii="宋体" w:hAnsi="宋体" w:cs="微软雅黑"/>
          <w:color w:val="000000"/>
          <w:spacing w:val="2"/>
          <w:kern w:val="0"/>
          <w:sz w:val="24"/>
        </w:rPr>
        <w:t>同或终止合同的</w:t>
      </w:r>
      <w:r>
        <w:rPr>
          <w:rFonts w:hint="eastAsia" w:ascii="宋体" w:hAnsi="宋体" w:cs="微软雅黑"/>
          <w:color w:val="000000"/>
          <w:kern w:val="0"/>
          <w:sz w:val="24"/>
        </w:rPr>
        <w:t>协议。</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13.3 </w:t>
      </w:r>
      <w:r>
        <w:rPr>
          <w:rFonts w:hint="eastAsia" w:ascii="宋体" w:hAnsi="宋体" w:cs="微软雅黑"/>
          <w:color w:val="000000"/>
          <w:spacing w:val="2"/>
          <w:kern w:val="0"/>
          <w:sz w:val="24"/>
        </w:rPr>
        <w:t>发生不可抗力</w:t>
      </w:r>
      <w:r>
        <w:rPr>
          <w:rFonts w:hint="eastAsia" w:ascii="宋体" w:hAnsi="宋体" w:cs="微软雅黑"/>
          <w:color w:val="000000"/>
          <w:kern w:val="0"/>
          <w:sz w:val="24"/>
        </w:rPr>
        <w:t>时</w:t>
      </w:r>
      <w:r>
        <w:rPr>
          <w:rFonts w:hint="eastAsia" w:ascii="宋体" w:hAnsi="宋体" w:cs="微软雅黑"/>
          <w:color w:val="000000"/>
          <w:spacing w:val="2"/>
          <w:kern w:val="0"/>
          <w:sz w:val="24"/>
        </w:rPr>
        <w:t>，任何一方均不对因</w:t>
      </w:r>
      <w:r>
        <w:rPr>
          <w:rFonts w:hint="eastAsia" w:ascii="宋体" w:hAnsi="宋体" w:cs="微软雅黑"/>
          <w:color w:val="000000"/>
          <w:kern w:val="0"/>
          <w:sz w:val="24"/>
        </w:rPr>
        <w:t>不</w:t>
      </w:r>
      <w:r>
        <w:rPr>
          <w:rFonts w:hint="eastAsia" w:ascii="宋体" w:hAnsi="宋体" w:cs="微软雅黑"/>
          <w:color w:val="000000"/>
          <w:spacing w:val="2"/>
          <w:kern w:val="0"/>
          <w:sz w:val="24"/>
        </w:rPr>
        <w:t>可抗力无法履行或迟</w:t>
      </w:r>
      <w:r>
        <w:rPr>
          <w:rFonts w:hint="eastAsia" w:ascii="宋体" w:hAnsi="宋体" w:cs="微软雅黑"/>
          <w:color w:val="000000"/>
          <w:kern w:val="0"/>
          <w:sz w:val="24"/>
        </w:rPr>
        <w:t>延</w:t>
      </w:r>
      <w:r>
        <w:rPr>
          <w:rFonts w:hint="eastAsia" w:ascii="宋体" w:hAnsi="宋体" w:cs="微软雅黑"/>
          <w:color w:val="000000"/>
          <w:spacing w:val="2"/>
          <w:kern w:val="0"/>
          <w:sz w:val="24"/>
        </w:rPr>
        <w:t>履行本合同</w:t>
      </w:r>
      <w:r>
        <w:rPr>
          <w:rFonts w:hint="eastAsia" w:ascii="宋体" w:hAnsi="宋体" w:cs="微软雅黑"/>
          <w:color w:val="000000"/>
          <w:kern w:val="0"/>
          <w:sz w:val="24"/>
        </w:rPr>
        <w:t>义务而使另一方蒙受损失承担责任</w:t>
      </w:r>
      <w:r>
        <w:rPr>
          <w:rFonts w:hint="eastAsia" w:ascii="宋体" w:hAnsi="宋体" w:cs="微软雅黑"/>
          <w:color w:val="000000"/>
          <w:spacing w:val="-50"/>
          <w:kern w:val="0"/>
          <w:sz w:val="24"/>
        </w:rPr>
        <w:t>，</w:t>
      </w:r>
      <w:r>
        <w:rPr>
          <w:rFonts w:hint="eastAsia" w:ascii="宋体" w:hAnsi="宋体" w:cs="微软雅黑"/>
          <w:color w:val="000000"/>
          <w:kern w:val="0"/>
          <w:sz w:val="24"/>
        </w:rPr>
        <w:t>但遭受不可抗力一方有责任尽可能及时采取适当或必要措施减少或消除不可抗力的影响</w:t>
      </w:r>
      <w:r>
        <w:rPr>
          <w:rFonts w:hint="eastAsia" w:ascii="宋体" w:hAnsi="宋体" w:cs="微软雅黑"/>
          <w:color w:val="000000"/>
          <w:spacing w:val="-50"/>
          <w:kern w:val="0"/>
          <w:sz w:val="24"/>
        </w:rPr>
        <w:t>。</w:t>
      </w:r>
      <w:r>
        <w:rPr>
          <w:rFonts w:hint="eastAsia" w:ascii="宋体" w:hAnsi="宋体" w:cs="微软雅黑"/>
          <w:color w:val="000000"/>
          <w:kern w:val="0"/>
          <w:sz w:val="24"/>
        </w:rPr>
        <w:t>遭受不可抗力的一方对因未尽本项义务而造成的损</w:t>
      </w:r>
      <w:r>
        <w:rPr>
          <w:rFonts w:ascii="宋体" w:hAnsi="宋体" w:cs="微软雅黑"/>
          <w:color w:val="000000"/>
          <w:kern w:val="0"/>
          <w:sz w:val="24"/>
        </w:rPr>
        <w:t xml:space="preserve"> </w:t>
      </w:r>
      <w:r>
        <w:rPr>
          <w:rFonts w:hint="eastAsia" w:ascii="宋体" w:hAnsi="宋体" w:cs="微软雅黑"/>
          <w:color w:val="000000"/>
          <w:kern w:val="0"/>
          <w:sz w:val="24"/>
        </w:rPr>
        <w:t>失承担赔偿责任。</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13.4</w:t>
      </w:r>
      <w:r>
        <w:rPr>
          <w:rFonts w:ascii="宋体" w:hAnsi="宋体" w:cs="Arial"/>
          <w:color w:val="000000"/>
          <w:spacing w:val="62"/>
          <w:kern w:val="0"/>
          <w:sz w:val="24"/>
        </w:rPr>
        <w:t xml:space="preserve"> </w:t>
      </w:r>
      <w:r>
        <w:rPr>
          <w:rFonts w:hint="eastAsia" w:ascii="宋体" w:hAnsi="宋体" w:cs="微软雅黑"/>
          <w:color w:val="000000"/>
          <w:kern w:val="0"/>
          <w:sz w:val="24"/>
        </w:rPr>
        <w:t>受事故影响的一方应在不可抗力事故影响停止或消除后</w:t>
      </w:r>
      <w:r>
        <w:rPr>
          <w:rFonts w:ascii="宋体" w:hAnsi="宋体" w:cs="微软雅黑"/>
          <w:color w:val="000000"/>
          <w:spacing w:val="-34"/>
          <w:kern w:val="0"/>
          <w:sz w:val="24"/>
        </w:rPr>
        <w:t xml:space="preserve"> </w:t>
      </w:r>
      <w:r>
        <w:rPr>
          <w:rFonts w:ascii="宋体" w:hAnsi="宋体" w:cs="Arial"/>
          <w:color w:val="000000"/>
          <w:w w:val="89"/>
          <w:kern w:val="0"/>
          <w:sz w:val="24"/>
        </w:rPr>
        <w:t>10</w:t>
      </w:r>
      <w:r>
        <w:rPr>
          <w:rFonts w:ascii="宋体" w:hAnsi="宋体" w:cs="Arial"/>
          <w:color w:val="000000"/>
          <w:spacing w:val="-30"/>
          <w:kern w:val="0"/>
          <w:sz w:val="24"/>
        </w:rPr>
        <w:t xml:space="preserve"> </w:t>
      </w:r>
      <w:r>
        <w:rPr>
          <w:rFonts w:hint="eastAsia" w:ascii="宋体" w:hAnsi="宋体" w:cs="微软雅黑"/>
          <w:color w:val="000000"/>
          <w:spacing w:val="-2"/>
          <w:kern w:val="0"/>
          <w:sz w:val="24"/>
        </w:rPr>
        <w:t>天</w:t>
      </w:r>
      <w:r>
        <w:rPr>
          <w:rFonts w:hint="eastAsia" w:ascii="宋体" w:hAnsi="宋体" w:cs="微软雅黑"/>
          <w:color w:val="000000"/>
          <w:kern w:val="0"/>
          <w:sz w:val="24"/>
        </w:rPr>
        <w:t>内将不可抗力事</w:t>
      </w:r>
      <w:r>
        <w:rPr>
          <w:rFonts w:ascii="宋体" w:hAnsi="宋体" w:cs="微软雅黑"/>
          <w:color w:val="000000"/>
          <w:kern w:val="0"/>
          <w:sz w:val="24"/>
        </w:rPr>
        <w:t xml:space="preserve"> </w:t>
      </w:r>
      <w:r>
        <w:rPr>
          <w:rFonts w:hint="eastAsia" w:ascii="宋体" w:hAnsi="宋体" w:cs="微软雅黑"/>
          <w:color w:val="000000"/>
          <w:kern w:val="0"/>
          <w:sz w:val="24"/>
        </w:rPr>
        <w:t>故已停止的报告以书面形式通知对方。</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14</w:t>
      </w:r>
      <w:r>
        <w:rPr>
          <w:rFonts w:hint="eastAsia" w:ascii="宋体" w:hAnsi="宋体" w:cs="微软雅黑"/>
          <w:color w:val="000000"/>
          <w:kern w:val="0"/>
          <w:sz w:val="24"/>
        </w:rPr>
        <w:t>、税费</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14.1 </w:t>
      </w:r>
      <w:r>
        <w:rPr>
          <w:rFonts w:hint="eastAsia" w:ascii="宋体" w:hAnsi="宋体" w:cs="微软雅黑"/>
          <w:color w:val="000000"/>
          <w:spacing w:val="5"/>
          <w:kern w:val="0"/>
          <w:sz w:val="24"/>
        </w:rPr>
        <w:t>中国</w:t>
      </w:r>
      <w:r>
        <w:rPr>
          <w:rFonts w:hint="eastAsia" w:ascii="宋体" w:hAnsi="宋体" w:cs="微软雅黑"/>
          <w:color w:val="000000"/>
          <w:spacing w:val="2"/>
          <w:kern w:val="0"/>
          <w:sz w:val="24"/>
        </w:rPr>
        <w:t>政</w:t>
      </w:r>
      <w:r>
        <w:rPr>
          <w:rFonts w:hint="eastAsia" w:ascii="宋体" w:hAnsi="宋体" w:cs="微软雅黑"/>
          <w:color w:val="000000"/>
          <w:spacing w:val="5"/>
          <w:kern w:val="0"/>
          <w:sz w:val="24"/>
        </w:rPr>
        <w:t>府根</w:t>
      </w:r>
      <w:r>
        <w:rPr>
          <w:rFonts w:hint="eastAsia" w:ascii="宋体" w:hAnsi="宋体" w:cs="微软雅黑"/>
          <w:color w:val="000000"/>
          <w:spacing w:val="2"/>
          <w:kern w:val="0"/>
          <w:sz w:val="24"/>
        </w:rPr>
        <w:t>据现</w:t>
      </w:r>
      <w:r>
        <w:rPr>
          <w:rFonts w:hint="eastAsia" w:ascii="宋体" w:hAnsi="宋体" w:cs="微软雅黑"/>
          <w:color w:val="000000"/>
          <w:spacing w:val="5"/>
          <w:kern w:val="0"/>
          <w:sz w:val="24"/>
        </w:rPr>
        <w:t>行税法</w:t>
      </w:r>
      <w:r>
        <w:rPr>
          <w:rFonts w:hint="eastAsia" w:ascii="宋体" w:hAnsi="宋体" w:cs="微软雅黑"/>
          <w:color w:val="000000"/>
          <w:spacing w:val="2"/>
          <w:kern w:val="0"/>
          <w:sz w:val="24"/>
        </w:rPr>
        <w:t>对</w:t>
      </w:r>
      <w:r>
        <w:rPr>
          <w:rFonts w:hint="eastAsia" w:ascii="宋体" w:hAnsi="宋体" w:cs="微软雅黑"/>
          <w:color w:val="000000"/>
          <w:spacing w:val="5"/>
          <w:kern w:val="0"/>
          <w:sz w:val="24"/>
        </w:rPr>
        <w:t>乙方</w:t>
      </w:r>
      <w:r>
        <w:rPr>
          <w:rFonts w:hint="eastAsia" w:ascii="宋体" w:hAnsi="宋体" w:cs="微软雅黑"/>
          <w:color w:val="000000"/>
          <w:spacing w:val="2"/>
          <w:kern w:val="0"/>
          <w:sz w:val="24"/>
        </w:rPr>
        <w:t>征</w:t>
      </w:r>
      <w:r>
        <w:rPr>
          <w:rFonts w:hint="eastAsia" w:ascii="宋体" w:hAnsi="宋体" w:cs="微软雅黑"/>
          <w:color w:val="000000"/>
          <w:spacing w:val="5"/>
          <w:kern w:val="0"/>
          <w:sz w:val="24"/>
        </w:rPr>
        <w:t>收</w:t>
      </w:r>
      <w:r>
        <w:rPr>
          <w:rFonts w:hint="eastAsia" w:ascii="宋体" w:hAnsi="宋体" w:cs="微软雅黑"/>
          <w:color w:val="000000"/>
          <w:spacing w:val="2"/>
          <w:kern w:val="0"/>
          <w:sz w:val="24"/>
        </w:rPr>
        <w:t>的税</w:t>
      </w:r>
      <w:r>
        <w:rPr>
          <w:rFonts w:hint="eastAsia" w:ascii="宋体" w:hAnsi="宋体" w:cs="微软雅黑"/>
          <w:color w:val="000000"/>
          <w:spacing w:val="5"/>
          <w:kern w:val="0"/>
          <w:sz w:val="24"/>
        </w:rPr>
        <w:t>费以及</w:t>
      </w:r>
      <w:r>
        <w:rPr>
          <w:rFonts w:hint="eastAsia" w:ascii="宋体" w:hAnsi="宋体" w:cs="微软雅黑"/>
          <w:color w:val="000000"/>
          <w:spacing w:val="2"/>
          <w:kern w:val="0"/>
          <w:sz w:val="24"/>
        </w:rPr>
        <w:t>与</w:t>
      </w:r>
      <w:r>
        <w:rPr>
          <w:rFonts w:hint="eastAsia" w:ascii="宋体" w:hAnsi="宋体" w:cs="微软雅黑"/>
          <w:color w:val="000000"/>
          <w:spacing w:val="5"/>
          <w:kern w:val="0"/>
          <w:sz w:val="24"/>
        </w:rPr>
        <w:t>本合</w:t>
      </w:r>
      <w:r>
        <w:rPr>
          <w:rFonts w:hint="eastAsia" w:ascii="宋体" w:hAnsi="宋体" w:cs="微软雅黑"/>
          <w:color w:val="000000"/>
          <w:spacing w:val="2"/>
          <w:kern w:val="0"/>
          <w:sz w:val="24"/>
        </w:rPr>
        <w:t>同</w:t>
      </w:r>
      <w:r>
        <w:rPr>
          <w:rFonts w:hint="eastAsia" w:ascii="宋体" w:hAnsi="宋体" w:cs="微软雅黑"/>
          <w:color w:val="000000"/>
          <w:spacing w:val="5"/>
          <w:kern w:val="0"/>
          <w:sz w:val="24"/>
        </w:rPr>
        <w:t>有</w:t>
      </w:r>
      <w:r>
        <w:rPr>
          <w:rFonts w:hint="eastAsia" w:ascii="宋体" w:hAnsi="宋体" w:cs="微软雅黑"/>
          <w:color w:val="000000"/>
          <w:spacing w:val="2"/>
          <w:kern w:val="0"/>
          <w:sz w:val="24"/>
        </w:rPr>
        <w:t>关的</w:t>
      </w:r>
      <w:r>
        <w:rPr>
          <w:rFonts w:hint="eastAsia" w:ascii="宋体" w:hAnsi="宋体" w:cs="微软雅黑"/>
          <w:color w:val="000000"/>
          <w:spacing w:val="5"/>
          <w:kern w:val="0"/>
          <w:sz w:val="24"/>
        </w:rPr>
        <w:t>一</w:t>
      </w:r>
      <w:r>
        <w:rPr>
          <w:rFonts w:hint="eastAsia" w:ascii="宋体" w:hAnsi="宋体" w:cs="微软雅黑"/>
          <w:color w:val="000000"/>
          <w:spacing w:val="13"/>
          <w:kern w:val="0"/>
          <w:sz w:val="24"/>
        </w:rPr>
        <w:t>切</w:t>
      </w:r>
      <w:r>
        <w:rPr>
          <w:rFonts w:hint="eastAsia" w:ascii="宋体" w:hAnsi="宋体" w:cs="微软雅黑"/>
          <w:color w:val="000000"/>
          <w:spacing w:val="5"/>
          <w:kern w:val="0"/>
          <w:sz w:val="24"/>
        </w:rPr>
        <w:t>税</w:t>
      </w:r>
      <w:r>
        <w:rPr>
          <w:rFonts w:hint="eastAsia" w:ascii="宋体" w:hAnsi="宋体" w:cs="微软雅黑"/>
          <w:color w:val="000000"/>
          <w:spacing w:val="2"/>
          <w:kern w:val="0"/>
          <w:sz w:val="24"/>
        </w:rPr>
        <w:t>费</w:t>
      </w:r>
      <w:r>
        <w:rPr>
          <w:rFonts w:hint="eastAsia" w:ascii="宋体" w:hAnsi="宋体" w:cs="微软雅黑"/>
          <w:color w:val="000000"/>
          <w:spacing w:val="5"/>
          <w:kern w:val="0"/>
          <w:sz w:val="24"/>
        </w:rPr>
        <w:t>均</w:t>
      </w:r>
      <w:r>
        <w:rPr>
          <w:rFonts w:hint="eastAsia" w:ascii="宋体" w:hAnsi="宋体" w:cs="微软雅黑"/>
          <w:color w:val="000000"/>
          <w:kern w:val="0"/>
          <w:sz w:val="24"/>
        </w:rPr>
        <w:t>由乙方负担（甲方不承担合同款外的任何费用</w:t>
      </w:r>
      <w:r>
        <w:rPr>
          <w:rFonts w:hint="eastAsia" w:ascii="宋体" w:hAnsi="宋体" w:cs="微软雅黑"/>
          <w:color w:val="000000"/>
          <w:spacing w:val="-120"/>
          <w:kern w:val="0"/>
          <w:sz w:val="24"/>
        </w:rPr>
        <w:t>）</w:t>
      </w:r>
      <w:r>
        <w:rPr>
          <w:rFonts w:hint="eastAsia" w:ascii="宋体" w:hAnsi="宋体" w:cs="微软雅黑"/>
          <w:color w:val="000000"/>
          <w:kern w:val="0"/>
          <w:sz w:val="24"/>
        </w:rPr>
        <w:t>。</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14.2</w:t>
      </w:r>
      <w:r>
        <w:rPr>
          <w:rFonts w:ascii="宋体" w:hAnsi="宋体" w:cs="Arial"/>
          <w:color w:val="000000"/>
          <w:spacing w:val="62"/>
          <w:kern w:val="0"/>
          <w:sz w:val="24"/>
        </w:rPr>
        <w:t xml:space="preserve"> </w:t>
      </w:r>
      <w:r>
        <w:rPr>
          <w:rFonts w:hint="eastAsia" w:ascii="宋体" w:hAnsi="宋体" w:cs="微软雅黑"/>
          <w:color w:val="000000"/>
          <w:kern w:val="0"/>
          <w:sz w:val="24"/>
        </w:rPr>
        <w:t>在中国境外发生的与本合同执行有关的一切税费均由乙方负担。</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15</w:t>
      </w:r>
      <w:r>
        <w:rPr>
          <w:rFonts w:hint="eastAsia" w:ascii="宋体" w:hAnsi="宋体" w:cs="微软雅黑"/>
          <w:color w:val="000000"/>
          <w:kern w:val="0"/>
          <w:sz w:val="24"/>
        </w:rPr>
        <w:t>、破产终止合同</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position w:val="-1"/>
          <w:sz w:val="24"/>
        </w:rPr>
        <w:t>当乙方破产或无供</w:t>
      </w:r>
      <w:r>
        <w:rPr>
          <w:rFonts w:hint="eastAsia" w:ascii="宋体" w:hAnsi="宋体" w:cs="微软雅黑"/>
          <w:color w:val="000000"/>
          <w:spacing w:val="-17"/>
          <w:kern w:val="0"/>
          <w:position w:val="-1"/>
          <w:sz w:val="24"/>
        </w:rPr>
        <w:t>货</w:t>
      </w:r>
      <w:r>
        <w:rPr>
          <w:rFonts w:hint="eastAsia" w:ascii="宋体" w:hAnsi="宋体" w:cs="微软雅黑"/>
          <w:color w:val="000000"/>
          <w:kern w:val="0"/>
          <w:position w:val="-1"/>
          <w:sz w:val="24"/>
        </w:rPr>
        <w:t>（或提供服务</w:t>
      </w:r>
      <w:r>
        <w:rPr>
          <w:rFonts w:hint="eastAsia" w:ascii="宋体" w:hAnsi="宋体" w:cs="微软雅黑"/>
          <w:color w:val="000000"/>
          <w:spacing w:val="-17"/>
          <w:kern w:val="0"/>
          <w:position w:val="-1"/>
          <w:sz w:val="24"/>
        </w:rPr>
        <w:t>）</w:t>
      </w:r>
      <w:r>
        <w:rPr>
          <w:rFonts w:hint="eastAsia" w:ascii="宋体" w:hAnsi="宋体" w:cs="微软雅黑"/>
          <w:color w:val="000000"/>
          <w:kern w:val="0"/>
          <w:position w:val="-1"/>
          <w:sz w:val="24"/>
        </w:rPr>
        <w:t>能力时</w:t>
      </w:r>
      <w:r>
        <w:rPr>
          <w:rFonts w:hint="eastAsia" w:ascii="宋体" w:hAnsi="宋体" w:cs="微软雅黑"/>
          <w:color w:val="000000"/>
          <w:spacing w:val="-17"/>
          <w:kern w:val="0"/>
          <w:position w:val="-1"/>
          <w:sz w:val="24"/>
        </w:rPr>
        <w:t>，</w:t>
      </w:r>
      <w:r>
        <w:rPr>
          <w:rFonts w:hint="eastAsia" w:ascii="宋体" w:hAnsi="宋体" w:cs="微软雅黑"/>
          <w:color w:val="000000"/>
          <w:kern w:val="0"/>
          <w:position w:val="-1"/>
          <w:sz w:val="24"/>
        </w:rPr>
        <w:t>甲方可在任何时候以书面形式通知乙</w:t>
      </w:r>
      <w:r>
        <w:rPr>
          <w:rFonts w:hint="eastAsia" w:ascii="宋体" w:hAnsi="宋体" w:cs="微软雅黑"/>
          <w:color w:val="000000"/>
          <w:kern w:val="0"/>
          <w:sz w:val="24"/>
        </w:rPr>
        <w:t>方终止合同；并且该终止合同不损害或不影响甲方已采取或将采取补救措施的权利。</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16</w:t>
      </w:r>
      <w:r>
        <w:rPr>
          <w:rFonts w:hint="eastAsia" w:ascii="宋体" w:hAnsi="宋体" w:cs="微软雅黑"/>
          <w:color w:val="000000"/>
          <w:kern w:val="0"/>
          <w:sz w:val="24"/>
        </w:rPr>
        <w:t>、合同文件及资料的使用</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16.1 </w:t>
      </w:r>
      <w:r>
        <w:rPr>
          <w:rFonts w:hint="eastAsia" w:ascii="宋体" w:hAnsi="宋体" w:cs="微软雅黑"/>
          <w:color w:val="000000"/>
          <w:spacing w:val="2"/>
          <w:kern w:val="0"/>
          <w:sz w:val="24"/>
        </w:rPr>
        <w:t>乙方在未经甲</w:t>
      </w:r>
      <w:r>
        <w:rPr>
          <w:rFonts w:hint="eastAsia" w:ascii="宋体" w:hAnsi="宋体" w:cs="微软雅黑"/>
          <w:color w:val="000000"/>
          <w:kern w:val="0"/>
          <w:sz w:val="24"/>
        </w:rPr>
        <w:t>方</w:t>
      </w:r>
      <w:r>
        <w:rPr>
          <w:rFonts w:hint="eastAsia" w:ascii="宋体" w:hAnsi="宋体" w:cs="微软雅黑"/>
          <w:color w:val="000000"/>
          <w:spacing w:val="2"/>
          <w:kern w:val="0"/>
          <w:sz w:val="24"/>
        </w:rPr>
        <w:t>和同意的情况下，不</w:t>
      </w:r>
      <w:r>
        <w:rPr>
          <w:rFonts w:hint="eastAsia" w:ascii="宋体" w:hAnsi="宋体" w:cs="微软雅黑"/>
          <w:color w:val="000000"/>
          <w:kern w:val="0"/>
          <w:sz w:val="24"/>
        </w:rPr>
        <w:t>得</w:t>
      </w:r>
      <w:r>
        <w:rPr>
          <w:rFonts w:hint="eastAsia" w:ascii="宋体" w:hAnsi="宋体" w:cs="微软雅黑"/>
          <w:color w:val="000000"/>
          <w:spacing w:val="2"/>
          <w:kern w:val="0"/>
          <w:sz w:val="24"/>
        </w:rPr>
        <w:t>将合同中的规定、有</w:t>
      </w:r>
      <w:r>
        <w:rPr>
          <w:rFonts w:hint="eastAsia" w:ascii="宋体" w:hAnsi="宋体" w:cs="微软雅黑"/>
          <w:color w:val="000000"/>
          <w:kern w:val="0"/>
          <w:sz w:val="24"/>
        </w:rPr>
        <w:t>关</w:t>
      </w:r>
      <w:r>
        <w:rPr>
          <w:rFonts w:hint="eastAsia" w:ascii="宋体" w:hAnsi="宋体" w:cs="微软雅黑"/>
          <w:color w:val="000000"/>
          <w:spacing w:val="2"/>
          <w:kern w:val="0"/>
          <w:sz w:val="24"/>
        </w:rPr>
        <w:t>规格、计划</w:t>
      </w:r>
      <w:r>
        <w:rPr>
          <w:rFonts w:hint="eastAsia" w:ascii="宋体" w:hAnsi="宋体" w:cs="微软雅黑"/>
          <w:color w:val="000000"/>
          <w:kern w:val="0"/>
          <w:sz w:val="24"/>
        </w:rPr>
        <w:t>、</w:t>
      </w:r>
      <w:r>
        <w:rPr>
          <w:rFonts w:ascii="宋体" w:hAnsi="宋体" w:cs="微软雅黑"/>
          <w:color w:val="000000"/>
          <w:kern w:val="0"/>
          <w:sz w:val="24"/>
        </w:rPr>
        <w:t xml:space="preserve"> </w:t>
      </w:r>
      <w:r>
        <w:rPr>
          <w:rFonts w:hint="eastAsia" w:ascii="宋体" w:hAnsi="宋体" w:cs="微软雅黑"/>
          <w:color w:val="000000"/>
          <w:spacing w:val="5"/>
          <w:kern w:val="0"/>
          <w:sz w:val="24"/>
        </w:rPr>
        <w:t>图纸、样本或</w:t>
      </w:r>
      <w:r>
        <w:rPr>
          <w:rFonts w:hint="eastAsia" w:ascii="宋体" w:hAnsi="宋体" w:cs="微软雅黑"/>
          <w:color w:val="000000"/>
          <w:spacing w:val="7"/>
          <w:kern w:val="0"/>
          <w:sz w:val="24"/>
        </w:rPr>
        <w:t>甲</w:t>
      </w:r>
      <w:r>
        <w:rPr>
          <w:rFonts w:hint="eastAsia" w:ascii="宋体" w:hAnsi="宋体" w:cs="微软雅黑"/>
          <w:color w:val="000000"/>
          <w:spacing w:val="5"/>
          <w:kern w:val="0"/>
          <w:sz w:val="24"/>
        </w:rPr>
        <w:t>方为</w:t>
      </w:r>
      <w:r>
        <w:rPr>
          <w:rFonts w:hint="eastAsia" w:ascii="宋体" w:hAnsi="宋体" w:cs="微软雅黑"/>
          <w:color w:val="000000"/>
          <w:spacing w:val="7"/>
          <w:kern w:val="0"/>
          <w:sz w:val="24"/>
        </w:rPr>
        <w:t>上</w:t>
      </w:r>
      <w:r>
        <w:rPr>
          <w:rFonts w:hint="eastAsia" w:ascii="宋体" w:hAnsi="宋体" w:cs="微软雅黑"/>
          <w:color w:val="000000"/>
          <w:spacing w:val="5"/>
          <w:kern w:val="0"/>
          <w:sz w:val="24"/>
        </w:rPr>
        <w:t>述内容向乙方</w:t>
      </w:r>
      <w:r>
        <w:rPr>
          <w:rFonts w:hint="eastAsia" w:ascii="宋体" w:hAnsi="宋体" w:cs="微软雅黑"/>
          <w:color w:val="000000"/>
          <w:spacing w:val="7"/>
          <w:kern w:val="0"/>
          <w:sz w:val="24"/>
        </w:rPr>
        <w:t>提</w:t>
      </w:r>
      <w:r>
        <w:rPr>
          <w:rFonts w:hint="eastAsia" w:ascii="宋体" w:hAnsi="宋体" w:cs="微软雅黑"/>
          <w:color w:val="000000"/>
          <w:spacing w:val="5"/>
          <w:kern w:val="0"/>
          <w:sz w:val="24"/>
        </w:rPr>
        <w:t>供的</w:t>
      </w:r>
      <w:r>
        <w:rPr>
          <w:rFonts w:hint="eastAsia" w:ascii="宋体" w:hAnsi="宋体" w:cs="微软雅黑"/>
          <w:color w:val="000000"/>
          <w:spacing w:val="7"/>
          <w:kern w:val="0"/>
          <w:sz w:val="24"/>
        </w:rPr>
        <w:t>资</w:t>
      </w:r>
      <w:r>
        <w:rPr>
          <w:rFonts w:hint="eastAsia" w:ascii="宋体" w:hAnsi="宋体" w:cs="微软雅黑"/>
          <w:color w:val="000000"/>
          <w:spacing w:val="5"/>
          <w:kern w:val="0"/>
          <w:sz w:val="24"/>
        </w:rPr>
        <w:t>料透露给与履</w:t>
      </w:r>
      <w:r>
        <w:rPr>
          <w:rFonts w:hint="eastAsia" w:ascii="宋体" w:hAnsi="宋体" w:cs="微软雅黑"/>
          <w:color w:val="000000"/>
          <w:spacing w:val="7"/>
          <w:kern w:val="0"/>
          <w:sz w:val="24"/>
        </w:rPr>
        <w:t>行</w:t>
      </w:r>
      <w:r>
        <w:rPr>
          <w:rFonts w:hint="eastAsia" w:ascii="宋体" w:hAnsi="宋体" w:cs="微软雅黑"/>
          <w:color w:val="000000"/>
          <w:spacing w:val="5"/>
          <w:kern w:val="0"/>
          <w:sz w:val="24"/>
        </w:rPr>
        <w:t>本合</w:t>
      </w:r>
      <w:r>
        <w:rPr>
          <w:rFonts w:hint="eastAsia" w:ascii="宋体" w:hAnsi="宋体" w:cs="微软雅黑"/>
          <w:color w:val="000000"/>
          <w:spacing w:val="7"/>
          <w:kern w:val="0"/>
          <w:sz w:val="24"/>
        </w:rPr>
        <w:t>同</w:t>
      </w:r>
      <w:r>
        <w:rPr>
          <w:rFonts w:hint="eastAsia" w:ascii="宋体" w:hAnsi="宋体" w:cs="微软雅黑"/>
          <w:color w:val="000000"/>
          <w:spacing w:val="5"/>
          <w:kern w:val="0"/>
          <w:sz w:val="24"/>
        </w:rPr>
        <w:t>无关的任何其</w:t>
      </w:r>
      <w:r>
        <w:rPr>
          <w:rFonts w:hint="eastAsia" w:ascii="宋体" w:hAnsi="宋体" w:cs="微软雅黑"/>
          <w:color w:val="000000"/>
          <w:kern w:val="0"/>
          <w:sz w:val="24"/>
        </w:rPr>
        <w:t>他</w:t>
      </w:r>
      <w:r>
        <w:rPr>
          <w:rFonts w:ascii="宋体" w:hAnsi="宋体" w:cs="微软雅黑"/>
          <w:color w:val="000000"/>
          <w:kern w:val="0"/>
          <w:sz w:val="24"/>
        </w:rPr>
        <w:t xml:space="preserve"> </w:t>
      </w:r>
      <w:r>
        <w:rPr>
          <w:rFonts w:hint="eastAsia" w:ascii="宋体" w:hAnsi="宋体" w:cs="微软雅黑"/>
          <w:color w:val="000000"/>
          <w:kern w:val="0"/>
          <w:sz w:val="24"/>
        </w:rPr>
        <w:t>人。即使向与本合同的有关人员提供，也应注意保</w:t>
      </w:r>
      <w:r>
        <w:rPr>
          <w:rFonts w:hint="eastAsia" w:ascii="宋体" w:hAnsi="宋体" w:cs="微软雅黑"/>
          <w:color w:val="000000"/>
          <w:spacing w:val="1"/>
          <w:kern w:val="0"/>
          <w:sz w:val="24"/>
        </w:rPr>
        <w:t>密</w:t>
      </w:r>
      <w:r>
        <w:rPr>
          <w:rFonts w:hint="eastAsia" w:ascii="宋体" w:hAnsi="宋体" w:cs="微软雅黑"/>
          <w:color w:val="000000"/>
          <w:kern w:val="0"/>
          <w:sz w:val="24"/>
        </w:rPr>
        <w:t>并限于履行合同必须的范围。</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16.2 </w:t>
      </w:r>
      <w:r>
        <w:rPr>
          <w:rFonts w:hint="eastAsia" w:ascii="宋体" w:hAnsi="宋体" w:cs="微软雅黑"/>
          <w:color w:val="000000"/>
          <w:spacing w:val="2"/>
          <w:kern w:val="0"/>
          <w:sz w:val="24"/>
        </w:rPr>
        <w:t>除非执行合同</w:t>
      </w:r>
      <w:r>
        <w:rPr>
          <w:rFonts w:hint="eastAsia" w:ascii="宋体" w:hAnsi="宋体" w:cs="微软雅黑"/>
          <w:color w:val="000000"/>
          <w:kern w:val="0"/>
          <w:sz w:val="24"/>
        </w:rPr>
        <w:t>需</w:t>
      </w:r>
      <w:r>
        <w:rPr>
          <w:rFonts w:hint="eastAsia" w:ascii="宋体" w:hAnsi="宋体" w:cs="微软雅黑"/>
          <w:color w:val="000000"/>
          <w:spacing w:val="2"/>
          <w:kern w:val="0"/>
          <w:sz w:val="24"/>
        </w:rPr>
        <w:t>要，在事先未得到甲</w:t>
      </w:r>
      <w:r>
        <w:rPr>
          <w:rFonts w:hint="eastAsia" w:ascii="宋体" w:hAnsi="宋体" w:cs="微软雅黑"/>
          <w:color w:val="000000"/>
          <w:kern w:val="0"/>
          <w:sz w:val="24"/>
        </w:rPr>
        <w:t>方</w:t>
      </w:r>
      <w:r>
        <w:rPr>
          <w:rFonts w:hint="eastAsia" w:ascii="宋体" w:hAnsi="宋体" w:cs="微软雅黑"/>
          <w:color w:val="000000"/>
          <w:spacing w:val="2"/>
          <w:kern w:val="0"/>
          <w:sz w:val="24"/>
        </w:rPr>
        <w:t>同意的情况下，乙方</w:t>
      </w:r>
      <w:r>
        <w:rPr>
          <w:rFonts w:hint="eastAsia" w:ascii="宋体" w:hAnsi="宋体" w:cs="微软雅黑"/>
          <w:color w:val="000000"/>
          <w:kern w:val="0"/>
          <w:sz w:val="24"/>
        </w:rPr>
        <w:t>不</w:t>
      </w:r>
      <w:r>
        <w:rPr>
          <w:rFonts w:hint="eastAsia" w:ascii="宋体" w:hAnsi="宋体" w:cs="微软雅黑"/>
          <w:color w:val="000000"/>
          <w:spacing w:val="2"/>
          <w:kern w:val="0"/>
          <w:sz w:val="24"/>
        </w:rPr>
        <w:t>得使用本合</w:t>
      </w:r>
      <w:r>
        <w:rPr>
          <w:rFonts w:hint="eastAsia" w:ascii="宋体" w:hAnsi="宋体" w:cs="微软雅黑"/>
          <w:color w:val="000000"/>
          <w:kern w:val="0"/>
          <w:sz w:val="24"/>
        </w:rPr>
        <w:t>同条款中所列举的任何文件和资料。</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16.3 </w:t>
      </w:r>
      <w:r>
        <w:rPr>
          <w:rFonts w:hint="eastAsia" w:ascii="宋体" w:hAnsi="宋体" w:cs="微软雅黑"/>
          <w:color w:val="000000"/>
          <w:spacing w:val="2"/>
          <w:kern w:val="0"/>
          <w:sz w:val="24"/>
        </w:rPr>
        <w:t>除合同本身以</w:t>
      </w:r>
      <w:r>
        <w:rPr>
          <w:rFonts w:hint="eastAsia" w:ascii="宋体" w:hAnsi="宋体" w:cs="微软雅黑"/>
          <w:color w:val="000000"/>
          <w:kern w:val="0"/>
          <w:sz w:val="24"/>
        </w:rPr>
        <w:t>外</w:t>
      </w:r>
      <w:r>
        <w:rPr>
          <w:rFonts w:hint="eastAsia" w:ascii="宋体" w:hAnsi="宋体" w:cs="微软雅黑"/>
          <w:color w:val="000000"/>
          <w:spacing w:val="2"/>
          <w:kern w:val="0"/>
          <w:sz w:val="24"/>
        </w:rPr>
        <w:t>，由甲方提供给乙方</w:t>
      </w:r>
      <w:r>
        <w:rPr>
          <w:rFonts w:hint="eastAsia" w:ascii="宋体" w:hAnsi="宋体" w:cs="微软雅黑"/>
          <w:color w:val="000000"/>
          <w:kern w:val="0"/>
          <w:sz w:val="24"/>
        </w:rPr>
        <w:t>的</w:t>
      </w:r>
      <w:r>
        <w:rPr>
          <w:rFonts w:hint="eastAsia" w:ascii="宋体" w:hAnsi="宋体" w:cs="微软雅黑"/>
          <w:color w:val="000000"/>
          <w:spacing w:val="2"/>
          <w:kern w:val="0"/>
          <w:sz w:val="24"/>
        </w:rPr>
        <w:t>所有资料始终为甲方</w:t>
      </w:r>
      <w:r>
        <w:rPr>
          <w:rFonts w:hint="eastAsia" w:ascii="宋体" w:hAnsi="宋体" w:cs="微软雅黑"/>
          <w:color w:val="000000"/>
          <w:kern w:val="0"/>
          <w:sz w:val="24"/>
        </w:rPr>
        <w:t>的</w:t>
      </w:r>
      <w:r>
        <w:rPr>
          <w:rFonts w:hint="eastAsia" w:ascii="宋体" w:hAnsi="宋体" w:cs="微软雅黑"/>
          <w:color w:val="000000"/>
          <w:spacing w:val="2"/>
          <w:kern w:val="0"/>
          <w:sz w:val="24"/>
        </w:rPr>
        <w:t>财产，乙方</w:t>
      </w:r>
      <w:r>
        <w:rPr>
          <w:rFonts w:hint="eastAsia" w:ascii="宋体" w:hAnsi="宋体" w:cs="微软雅黑"/>
          <w:color w:val="000000"/>
          <w:kern w:val="0"/>
          <w:sz w:val="24"/>
        </w:rPr>
        <w:t>应于合同义务履行完毕后将上述资料包括副本退还给甲方。</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17</w:t>
      </w:r>
      <w:r>
        <w:rPr>
          <w:rFonts w:hint="eastAsia" w:ascii="宋体" w:hAnsi="宋体" w:cs="微软雅黑"/>
          <w:color w:val="000000"/>
          <w:kern w:val="0"/>
          <w:sz w:val="24"/>
        </w:rPr>
        <w:t>、</w:t>
      </w:r>
      <w:r>
        <w:rPr>
          <w:rFonts w:ascii="宋体" w:hAnsi="宋体" w:cs="微软雅黑"/>
          <w:color w:val="000000"/>
          <w:spacing w:val="20"/>
          <w:kern w:val="0"/>
          <w:sz w:val="24"/>
        </w:rPr>
        <w:t xml:space="preserve"> </w:t>
      </w:r>
      <w:r>
        <w:rPr>
          <w:rFonts w:hint="eastAsia" w:ascii="宋体" w:hAnsi="宋体" w:cs="微软雅黑"/>
          <w:color w:val="000000"/>
          <w:kern w:val="0"/>
          <w:sz w:val="24"/>
        </w:rPr>
        <w:t>保密条款</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17.1 </w:t>
      </w:r>
      <w:r>
        <w:rPr>
          <w:rFonts w:hint="eastAsia" w:ascii="宋体" w:hAnsi="宋体" w:cs="微软雅黑"/>
          <w:color w:val="000000"/>
          <w:kern w:val="0"/>
          <w:sz w:val="24"/>
        </w:rPr>
        <w:t>任何一方均应对在本合同履行过程中知悉的有关对方的商业秘密</w:t>
      </w:r>
      <w:r>
        <w:rPr>
          <w:rFonts w:hint="eastAsia" w:ascii="宋体" w:hAnsi="宋体" w:cs="微软雅黑"/>
          <w:color w:val="000000"/>
          <w:spacing w:val="-110"/>
          <w:kern w:val="0"/>
          <w:sz w:val="24"/>
        </w:rPr>
        <w:t>、</w:t>
      </w:r>
      <w:r>
        <w:rPr>
          <w:rFonts w:hint="eastAsia" w:ascii="宋体" w:hAnsi="宋体" w:cs="微软雅黑"/>
          <w:color w:val="000000"/>
          <w:kern w:val="0"/>
          <w:sz w:val="24"/>
        </w:rPr>
        <w:t>国家秘密等承担保密义务</w:t>
      </w:r>
      <w:r>
        <w:rPr>
          <w:rFonts w:hint="eastAsia" w:ascii="宋体" w:hAnsi="宋体" w:cs="微软雅黑"/>
          <w:color w:val="000000"/>
          <w:spacing w:val="-17"/>
          <w:kern w:val="0"/>
          <w:sz w:val="24"/>
        </w:rPr>
        <w:t>。</w:t>
      </w:r>
      <w:r>
        <w:rPr>
          <w:rFonts w:hint="eastAsia" w:ascii="宋体" w:hAnsi="宋体" w:cs="微软雅黑"/>
          <w:color w:val="000000"/>
          <w:kern w:val="0"/>
          <w:sz w:val="24"/>
        </w:rPr>
        <w:t>除经秘密所有方的同意或法律</w:t>
      </w:r>
      <w:r>
        <w:rPr>
          <w:rFonts w:hint="eastAsia" w:ascii="宋体" w:hAnsi="宋体" w:cs="微软雅黑"/>
          <w:color w:val="000000"/>
          <w:spacing w:val="-17"/>
          <w:kern w:val="0"/>
          <w:sz w:val="24"/>
        </w:rPr>
        <w:t>、</w:t>
      </w:r>
      <w:r>
        <w:rPr>
          <w:rFonts w:hint="eastAsia" w:ascii="宋体" w:hAnsi="宋体" w:cs="微软雅黑"/>
          <w:color w:val="000000"/>
          <w:kern w:val="0"/>
          <w:sz w:val="24"/>
        </w:rPr>
        <w:t>法规另有规定</w:t>
      </w:r>
      <w:r>
        <w:rPr>
          <w:rFonts w:hint="eastAsia" w:ascii="宋体" w:hAnsi="宋体" w:cs="微软雅黑"/>
          <w:color w:val="000000"/>
          <w:spacing w:val="-17"/>
          <w:kern w:val="0"/>
          <w:sz w:val="24"/>
        </w:rPr>
        <w:t>，</w:t>
      </w:r>
      <w:r>
        <w:rPr>
          <w:rFonts w:hint="eastAsia" w:ascii="宋体" w:hAnsi="宋体" w:cs="微软雅黑"/>
          <w:color w:val="000000"/>
          <w:kern w:val="0"/>
          <w:sz w:val="24"/>
        </w:rPr>
        <w:t>相对方不得向本合同以外的任何第三人提供</w:t>
      </w:r>
      <w:r>
        <w:rPr>
          <w:rFonts w:hint="eastAsia" w:ascii="宋体" w:hAnsi="宋体" w:cs="微软雅黑"/>
          <w:color w:val="000000"/>
          <w:spacing w:val="-17"/>
          <w:kern w:val="0"/>
          <w:sz w:val="24"/>
        </w:rPr>
        <w:t>、</w:t>
      </w:r>
      <w:r>
        <w:rPr>
          <w:rFonts w:hint="eastAsia" w:ascii="宋体" w:hAnsi="宋体" w:cs="微软雅黑"/>
          <w:color w:val="000000"/>
          <w:kern w:val="0"/>
          <w:sz w:val="24"/>
        </w:rPr>
        <w:t>泄漏上述秘密</w:t>
      </w:r>
      <w:r>
        <w:rPr>
          <w:rFonts w:hint="eastAsia" w:ascii="宋体" w:hAnsi="宋体" w:cs="微软雅黑"/>
          <w:color w:val="000000"/>
          <w:spacing w:val="-17"/>
          <w:kern w:val="0"/>
          <w:sz w:val="24"/>
        </w:rPr>
        <w:t>，</w:t>
      </w:r>
      <w:r>
        <w:rPr>
          <w:rFonts w:hint="eastAsia" w:ascii="宋体" w:hAnsi="宋体" w:cs="微软雅黑"/>
          <w:color w:val="000000"/>
          <w:kern w:val="0"/>
          <w:sz w:val="24"/>
        </w:rPr>
        <w:t>由此给秘密所有方造成损失的</w:t>
      </w:r>
      <w:r>
        <w:rPr>
          <w:rFonts w:hint="eastAsia" w:ascii="宋体" w:hAnsi="宋体" w:cs="微软雅黑"/>
          <w:color w:val="000000"/>
          <w:spacing w:val="-17"/>
          <w:kern w:val="0"/>
          <w:sz w:val="24"/>
        </w:rPr>
        <w:t>，</w:t>
      </w:r>
      <w:r>
        <w:rPr>
          <w:rFonts w:hint="eastAsia" w:ascii="宋体" w:hAnsi="宋体" w:cs="微软雅黑"/>
          <w:color w:val="000000"/>
          <w:kern w:val="0"/>
          <w:sz w:val="24"/>
        </w:rPr>
        <w:t>责任方应承担相应责任。</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17.2</w:t>
      </w:r>
      <w:r>
        <w:rPr>
          <w:rFonts w:ascii="宋体" w:hAnsi="宋体" w:cs="Arial"/>
          <w:color w:val="000000"/>
          <w:spacing w:val="62"/>
          <w:kern w:val="0"/>
          <w:sz w:val="24"/>
        </w:rPr>
        <w:t xml:space="preserve"> </w:t>
      </w:r>
      <w:r>
        <w:rPr>
          <w:rFonts w:hint="eastAsia" w:ascii="宋体" w:hAnsi="宋体" w:cs="微软雅黑"/>
          <w:color w:val="000000"/>
          <w:kern w:val="0"/>
          <w:sz w:val="24"/>
        </w:rPr>
        <w:t>不论合同是否解除或终止，本条款持续有效。</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17.3 </w:t>
      </w:r>
      <w:r>
        <w:rPr>
          <w:rFonts w:hint="eastAsia" w:ascii="宋体" w:hAnsi="宋体" w:cs="微软雅黑"/>
          <w:color w:val="000000"/>
          <w:spacing w:val="2"/>
          <w:kern w:val="0"/>
          <w:sz w:val="24"/>
        </w:rPr>
        <w:t>甲、乙双方在</w:t>
      </w:r>
      <w:r>
        <w:rPr>
          <w:rFonts w:hint="eastAsia" w:ascii="宋体" w:hAnsi="宋体" w:cs="微软雅黑"/>
          <w:color w:val="000000"/>
          <w:kern w:val="0"/>
          <w:sz w:val="24"/>
        </w:rPr>
        <w:t>提</w:t>
      </w:r>
      <w:r>
        <w:rPr>
          <w:rFonts w:hint="eastAsia" w:ascii="宋体" w:hAnsi="宋体" w:cs="微软雅黑"/>
          <w:color w:val="000000"/>
          <w:spacing w:val="2"/>
          <w:kern w:val="0"/>
          <w:sz w:val="24"/>
        </w:rPr>
        <w:t>出相关争议，以及在</w:t>
      </w:r>
      <w:r>
        <w:rPr>
          <w:rFonts w:hint="eastAsia" w:ascii="宋体" w:hAnsi="宋体" w:cs="微软雅黑"/>
          <w:color w:val="000000"/>
          <w:kern w:val="0"/>
          <w:sz w:val="24"/>
        </w:rPr>
        <w:t>争</w:t>
      </w:r>
      <w:r>
        <w:rPr>
          <w:rFonts w:hint="eastAsia" w:ascii="宋体" w:hAnsi="宋体" w:cs="微软雅黑"/>
          <w:color w:val="000000"/>
          <w:spacing w:val="2"/>
          <w:kern w:val="0"/>
          <w:sz w:val="24"/>
        </w:rPr>
        <w:t>议协商处理、仲裁或</w:t>
      </w:r>
      <w:r>
        <w:rPr>
          <w:rFonts w:hint="eastAsia" w:ascii="宋体" w:hAnsi="宋体" w:cs="微软雅黑"/>
          <w:color w:val="000000"/>
          <w:kern w:val="0"/>
          <w:sz w:val="24"/>
        </w:rPr>
        <w:t>诉</w:t>
      </w:r>
      <w:r>
        <w:rPr>
          <w:rFonts w:hint="eastAsia" w:ascii="宋体" w:hAnsi="宋体" w:cs="微软雅黑"/>
          <w:color w:val="000000"/>
          <w:spacing w:val="2"/>
          <w:kern w:val="0"/>
          <w:sz w:val="24"/>
        </w:rPr>
        <w:t>讼、投诉中</w:t>
      </w:r>
      <w:r>
        <w:rPr>
          <w:rFonts w:hint="eastAsia" w:ascii="宋体" w:hAnsi="宋体" w:cs="微软雅黑"/>
          <w:color w:val="000000"/>
          <w:kern w:val="0"/>
          <w:sz w:val="24"/>
        </w:rPr>
        <w:t>，</w:t>
      </w:r>
      <w:r>
        <w:rPr>
          <w:rFonts w:ascii="宋体" w:hAnsi="宋体" w:cs="微软雅黑"/>
          <w:color w:val="000000"/>
          <w:kern w:val="0"/>
          <w:sz w:val="24"/>
        </w:rPr>
        <w:t xml:space="preserve"> </w:t>
      </w:r>
      <w:r>
        <w:rPr>
          <w:rFonts w:hint="eastAsia" w:ascii="宋体" w:hAnsi="宋体" w:cs="微软雅黑"/>
          <w:color w:val="000000"/>
          <w:kern w:val="0"/>
          <w:sz w:val="24"/>
        </w:rPr>
        <w:t>均有权在必要的范围内不受限制地以口头或书面引述</w:t>
      </w:r>
      <w:r>
        <w:rPr>
          <w:rFonts w:hint="eastAsia" w:ascii="宋体" w:hAnsi="宋体" w:cs="微软雅黑"/>
          <w:color w:val="000000"/>
          <w:spacing w:val="-50"/>
          <w:kern w:val="0"/>
          <w:sz w:val="24"/>
        </w:rPr>
        <w:t>、</w:t>
      </w:r>
      <w:r>
        <w:rPr>
          <w:rFonts w:hint="eastAsia" w:ascii="宋体" w:hAnsi="宋体" w:cs="微软雅黑"/>
          <w:color w:val="000000"/>
          <w:kern w:val="0"/>
          <w:sz w:val="24"/>
        </w:rPr>
        <w:t>以及以其它合理方式利用本合同</w:t>
      </w:r>
      <w:r>
        <w:rPr>
          <w:rFonts w:ascii="宋体" w:hAnsi="宋体" w:cs="微软雅黑"/>
          <w:color w:val="000000"/>
          <w:kern w:val="0"/>
          <w:sz w:val="24"/>
        </w:rPr>
        <w:t xml:space="preserve"> </w:t>
      </w:r>
      <w:r>
        <w:rPr>
          <w:rFonts w:hint="eastAsia" w:ascii="宋体" w:hAnsi="宋体" w:cs="微软雅黑"/>
          <w:color w:val="000000"/>
          <w:spacing w:val="2"/>
          <w:kern w:val="0"/>
          <w:sz w:val="24"/>
        </w:rPr>
        <w:t>的整体及</w:t>
      </w:r>
      <w:r>
        <w:rPr>
          <w:rFonts w:ascii="宋体" w:hAnsi="宋体" w:cs="Arial"/>
          <w:color w:val="000000"/>
          <w:spacing w:val="2"/>
          <w:w w:val="179"/>
          <w:kern w:val="0"/>
          <w:sz w:val="24"/>
        </w:rPr>
        <w:t>/</w:t>
      </w:r>
      <w:r>
        <w:rPr>
          <w:rFonts w:hint="eastAsia" w:ascii="宋体" w:hAnsi="宋体" w:cs="微软雅黑"/>
          <w:color w:val="000000"/>
          <w:spacing w:val="2"/>
          <w:kern w:val="0"/>
          <w:sz w:val="24"/>
        </w:rPr>
        <w:t>或</w:t>
      </w:r>
      <w:r>
        <w:rPr>
          <w:rFonts w:hint="eastAsia" w:ascii="宋体" w:hAnsi="宋体" w:cs="微软雅黑"/>
          <w:color w:val="000000"/>
          <w:kern w:val="0"/>
          <w:sz w:val="24"/>
        </w:rPr>
        <w:t>任</w:t>
      </w:r>
      <w:r>
        <w:rPr>
          <w:rFonts w:hint="eastAsia" w:ascii="宋体" w:hAnsi="宋体" w:cs="微软雅黑"/>
          <w:color w:val="000000"/>
          <w:spacing w:val="2"/>
          <w:kern w:val="0"/>
          <w:sz w:val="24"/>
        </w:rPr>
        <w:t>何部</w:t>
      </w:r>
      <w:r>
        <w:rPr>
          <w:rFonts w:hint="eastAsia" w:ascii="宋体" w:hAnsi="宋体" w:cs="微软雅黑"/>
          <w:color w:val="000000"/>
          <w:kern w:val="0"/>
          <w:sz w:val="24"/>
        </w:rPr>
        <w:t>分</w:t>
      </w:r>
      <w:r>
        <w:rPr>
          <w:rFonts w:hint="eastAsia" w:ascii="宋体" w:hAnsi="宋体" w:cs="微软雅黑"/>
          <w:color w:val="000000"/>
          <w:spacing w:val="2"/>
          <w:kern w:val="0"/>
          <w:sz w:val="24"/>
        </w:rPr>
        <w:t>条款内容。上</w:t>
      </w:r>
      <w:r>
        <w:rPr>
          <w:rFonts w:hint="eastAsia" w:ascii="宋体" w:hAnsi="宋体" w:cs="微软雅黑"/>
          <w:color w:val="000000"/>
          <w:kern w:val="0"/>
          <w:sz w:val="24"/>
        </w:rPr>
        <w:t>述</w:t>
      </w:r>
      <w:r>
        <w:rPr>
          <w:rFonts w:hint="eastAsia" w:ascii="宋体" w:hAnsi="宋体" w:cs="微软雅黑"/>
          <w:color w:val="000000"/>
          <w:spacing w:val="2"/>
          <w:kern w:val="0"/>
          <w:sz w:val="24"/>
        </w:rPr>
        <w:t>行为</w:t>
      </w:r>
      <w:r>
        <w:rPr>
          <w:rFonts w:hint="eastAsia" w:ascii="宋体" w:hAnsi="宋体" w:cs="微软雅黑"/>
          <w:color w:val="000000"/>
          <w:kern w:val="0"/>
          <w:sz w:val="24"/>
        </w:rPr>
        <w:t>不</w:t>
      </w:r>
      <w:r>
        <w:rPr>
          <w:rFonts w:hint="eastAsia" w:ascii="宋体" w:hAnsi="宋体" w:cs="微软雅黑"/>
          <w:color w:val="000000"/>
          <w:spacing w:val="2"/>
          <w:kern w:val="0"/>
          <w:sz w:val="24"/>
        </w:rPr>
        <w:t>应当被视为泄</w:t>
      </w:r>
      <w:r>
        <w:rPr>
          <w:rFonts w:hint="eastAsia" w:ascii="宋体" w:hAnsi="宋体" w:cs="微软雅黑"/>
          <w:color w:val="000000"/>
          <w:kern w:val="0"/>
          <w:sz w:val="24"/>
        </w:rPr>
        <w:t>露</w:t>
      </w:r>
      <w:r>
        <w:rPr>
          <w:rFonts w:hint="eastAsia" w:ascii="宋体" w:hAnsi="宋体" w:cs="微软雅黑"/>
          <w:color w:val="000000"/>
          <w:spacing w:val="2"/>
          <w:kern w:val="0"/>
          <w:sz w:val="24"/>
        </w:rPr>
        <w:t>本合</w:t>
      </w:r>
      <w:r>
        <w:rPr>
          <w:rFonts w:hint="eastAsia" w:ascii="宋体" w:hAnsi="宋体" w:cs="微软雅黑"/>
          <w:color w:val="000000"/>
          <w:kern w:val="0"/>
          <w:sz w:val="24"/>
        </w:rPr>
        <w:t>同</w:t>
      </w:r>
      <w:r>
        <w:rPr>
          <w:rFonts w:hint="eastAsia" w:ascii="宋体" w:hAnsi="宋体" w:cs="微软雅黑"/>
          <w:color w:val="000000"/>
          <w:spacing w:val="2"/>
          <w:kern w:val="0"/>
          <w:sz w:val="24"/>
        </w:rPr>
        <w:t>相关的商业秘密</w:t>
      </w:r>
      <w:r>
        <w:rPr>
          <w:rFonts w:hint="eastAsia" w:ascii="宋体" w:hAnsi="宋体" w:cs="微软雅黑"/>
          <w:color w:val="000000"/>
          <w:kern w:val="0"/>
          <w:sz w:val="24"/>
        </w:rPr>
        <w:t>、</w:t>
      </w:r>
      <w:r>
        <w:rPr>
          <w:rFonts w:ascii="宋体" w:hAnsi="宋体" w:cs="微软雅黑"/>
          <w:color w:val="000000"/>
          <w:kern w:val="0"/>
          <w:sz w:val="24"/>
        </w:rPr>
        <w:t xml:space="preserve"> </w:t>
      </w:r>
      <w:r>
        <w:rPr>
          <w:rFonts w:hint="eastAsia" w:ascii="宋体" w:hAnsi="宋体" w:cs="微软雅黑"/>
          <w:color w:val="000000"/>
          <w:kern w:val="0"/>
          <w:sz w:val="24"/>
        </w:rPr>
        <w:t>国家秘密，也不应当被认为违约。</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18</w:t>
      </w:r>
      <w:r>
        <w:rPr>
          <w:rFonts w:hint="eastAsia" w:ascii="宋体" w:hAnsi="宋体" w:cs="微软雅黑"/>
          <w:color w:val="000000"/>
          <w:kern w:val="0"/>
          <w:sz w:val="24"/>
        </w:rPr>
        <w:t>、权利的保留</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18.1 </w:t>
      </w:r>
      <w:r>
        <w:rPr>
          <w:rFonts w:hint="eastAsia" w:ascii="宋体" w:hAnsi="宋体" w:cs="微软雅黑"/>
          <w:color w:val="000000"/>
          <w:kern w:val="0"/>
          <w:sz w:val="24"/>
        </w:rPr>
        <w:t>任何一方没有行使其权利或没有就违约方的违约行为采取任何行动</w:t>
      </w:r>
      <w:r>
        <w:rPr>
          <w:rFonts w:hint="eastAsia" w:ascii="宋体" w:hAnsi="宋体" w:cs="微软雅黑"/>
          <w:color w:val="000000"/>
          <w:spacing w:val="-50"/>
          <w:kern w:val="0"/>
          <w:sz w:val="24"/>
        </w:rPr>
        <w:t>，</w:t>
      </w:r>
      <w:r>
        <w:rPr>
          <w:rFonts w:hint="eastAsia" w:ascii="宋体" w:hAnsi="宋体" w:cs="微软雅黑"/>
          <w:color w:val="000000"/>
          <w:kern w:val="0"/>
          <w:sz w:val="24"/>
        </w:rPr>
        <w:t>不应被</w:t>
      </w:r>
      <w:r>
        <w:rPr>
          <w:rFonts w:ascii="宋体" w:hAnsi="宋体" w:cs="微软雅黑"/>
          <w:color w:val="000000"/>
          <w:kern w:val="0"/>
          <w:sz w:val="24"/>
        </w:rPr>
        <w:t xml:space="preserve"> </w:t>
      </w:r>
      <w:r>
        <w:rPr>
          <w:rFonts w:hint="eastAsia" w:ascii="宋体" w:hAnsi="宋体" w:cs="微软雅黑"/>
          <w:color w:val="000000"/>
          <w:kern w:val="0"/>
          <w:sz w:val="24"/>
        </w:rPr>
        <w:t>视为是对其权利的放弃或对追究另一方违约责任权利的放弃</w:t>
      </w:r>
      <w:r>
        <w:rPr>
          <w:rFonts w:hint="eastAsia" w:ascii="宋体" w:hAnsi="宋体" w:cs="微软雅黑"/>
          <w:color w:val="000000"/>
          <w:spacing w:val="-50"/>
          <w:kern w:val="0"/>
          <w:sz w:val="24"/>
        </w:rPr>
        <w:t>。</w:t>
      </w:r>
      <w:r>
        <w:rPr>
          <w:rFonts w:hint="eastAsia" w:ascii="宋体" w:hAnsi="宋体" w:cs="微软雅黑"/>
          <w:color w:val="000000"/>
          <w:kern w:val="0"/>
          <w:sz w:val="24"/>
        </w:rPr>
        <w:t>任何一方放弃针对违约方</w:t>
      </w:r>
      <w:r>
        <w:rPr>
          <w:rFonts w:ascii="宋体" w:hAnsi="宋体" w:cs="微软雅黑"/>
          <w:color w:val="000000"/>
          <w:kern w:val="0"/>
          <w:sz w:val="24"/>
        </w:rPr>
        <w:t xml:space="preserve"> </w:t>
      </w:r>
      <w:r>
        <w:rPr>
          <w:rFonts w:hint="eastAsia" w:ascii="宋体" w:hAnsi="宋体" w:cs="微软雅黑"/>
          <w:color w:val="000000"/>
          <w:kern w:val="0"/>
          <w:sz w:val="24"/>
        </w:rPr>
        <w:t>的某种权利</w:t>
      </w:r>
      <w:r>
        <w:rPr>
          <w:rFonts w:hint="eastAsia" w:ascii="宋体" w:hAnsi="宋体" w:cs="微软雅黑"/>
          <w:color w:val="000000"/>
          <w:spacing w:val="-24"/>
          <w:kern w:val="0"/>
          <w:sz w:val="24"/>
        </w:rPr>
        <w:t>，</w:t>
      </w:r>
      <w:r>
        <w:rPr>
          <w:rFonts w:hint="eastAsia" w:ascii="宋体" w:hAnsi="宋体" w:cs="微软雅黑"/>
          <w:color w:val="000000"/>
          <w:kern w:val="0"/>
          <w:sz w:val="24"/>
        </w:rPr>
        <w:t>或放弃追</w:t>
      </w:r>
      <w:r>
        <w:rPr>
          <w:rFonts w:hint="eastAsia" w:ascii="宋体" w:hAnsi="宋体" w:cs="微软雅黑"/>
          <w:color w:val="000000"/>
          <w:spacing w:val="1"/>
          <w:kern w:val="0"/>
          <w:sz w:val="24"/>
        </w:rPr>
        <w:t>究</w:t>
      </w:r>
      <w:r>
        <w:rPr>
          <w:rFonts w:hint="eastAsia" w:ascii="宋体" w:hAnsi="宋体" w:cs="微软雅黑"/>
          <w:color w:val="000000"/>
          <w:kern w:val="0"/>
          <w:sz w:val="24"/>
        </w:rPr>
        <w:t>违约方的某种责任</w:t>
      </w:r>
      <w:r>
        <w:rPr>
          <w:rFonts w:hint="eastAsia" w:ascii="宋体" w:hAnsi="宋体" w:cs="微软雅黑"/>
          <w:color w:val="000000"/>
          <w:spacing w:val="-24"/>
          <w:kern w:val="0"/>
          <w:sz w:val="24"/>
        </w:rPr>
        <w:t>，</w:t>
      </w:r>
      <w:r>
        <w:rPr>
          <w:rFonts w:hint="eastAsia" w:ascii="宋体" w:hAnsi="宋体" w:cs="微软雅黑"/>
          <w:color w:val="000000"/>
          <w:kern w:val="0"/>
          <w:sz w:val="24"/>
        </w:rPr>
        <w:t>不应视为对其他权利或追究其他责任的放</w:t>
      </w:r>
      <w:r>
        <w:rPr>
          <w:rFonts w:ascii="宋体" w:hAnsi="宋体" w:cs="微软雅黑"/>
          <w:color w:val="000000"/>
          <w:kern w:val="0"/>
          <w:sz w:val="24"/>
        </w:rPr>
        <w:t xml:space="preserve"> </w:t>
      </w:r>
      <w:r>
        <w:rPr>
          <w:rFonts w:hint="eastAsia" w:ascii="宋体" w:hAnsi="宋体" w:cs="微软雅黑"/>
          <w:color w:val="000000"/>
          <w:kern w:val="0"/>
          <w:sz w:val="24"/>
        </w:rPr>
        <w:t>弃。</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18.2</w:t>
      </w:r>
      <w:r>
        <w:rPr>
          <w:rFonts w:ascii="宋体" w:hAnsi="宋体" w:cs="Arial"/>
          <w:color w:val="000000"/>
          <w:spacing w:val="65"/>
          <w:kern w:val="0"/>
          <w:sz w:val="24"/>
        </w:rPr>
        <w:t xml:space="preserve"> </w:t>
      </w:r>
      <w:r>
        <w:rPr>
          <w:rFonts w:hint="eastAsia" w:ascii="宋体" w:hAnsi="宋体" w:cs="微软雅黑"/>
          <w:color w:val="000000"/>
          <w:spacing w:val="2"/>
          <w:kern w:val="0"/>
          <w:sz w:val="24"/>
        </w:rPr>
        <w:t>如果本合同部</w:t>
      </w:r>
      <w:r>
        <w:rPr>
          <w:rFonts w:hint="eastAsia" w:ascii="宋体" w:hAnsi="宋体" w:cs="微软雅黑"/>
          <w:color w:val="000000"/>
          <w:kern w:val="0"/>
          <w:sz w:val="24"/>
        </w:rPr>
        <w:t>分</w:t>
      </w:r>
      <w:r>
        <w:rPr>
          <w:rFonts w:hint="eastAsia" w:ascii="宋体" w:hAnsi="宋体" w:cs="微软雅黑"/>
          <w:color w:val="000000"/>
          <w:spacing w:val="2"/>
          <w:kern w:val="0"/>
          <w:sz w:val="24"/>
        </w:rPr>
        <w:t>条款依据现行有关法</w:t>
      </w:r>
      <w:r>
        <w:rPr>
          <w:rFonts w:hint="eastAsia" w:ascii="宋体" w:hAnsi="宋体" w:cs="微软雅黑"/>
          <w:color w:val="000000"/>
          <w:kern w:val="0"/>
          <w:sz w:val="24"/>
        </w:rPr>
        <w:t>律</w:t>
      </w:r>
      <w:r>
        <w:rPr>
          <w:rFonts w:hint="eastAsia" w:ascii="宋体" w:hAnsi="宋体" w:cs="微软雅黑"/>
          <w:color w:val="000000"/>
          <w:spacing w:val="2"/>
          <w:kern w:val="0"/>
          <w:sz w:val="24"/>
        </w:rPr>
        <w:t>、法规被确认为无效</w:t>
      </w:r>
      <w:r>
        <w:rPr>
          <w:rFonts w:hint="eastAsia" w:ascii="宋体" w:hAnsi="宋体" w:cs="微软雅黑"/>
          <w:color w:val="000000"/>
          <w:kern w:val="0"/>
          <w:sz w:val="24"/>
        </w:rPr>
        <w:t>或</w:t>
      </w:r>
      <w:r>
        <w:rPr>
          <w:rFonts w:hint="eastAsia" w:ascii="宋体" w:hAnsi="宋体" w:cs="微软雅黑"/>
          <w:color w:val="000000"/>
          <w:spacing w:val="2"/>
          <w:kern w:val="0"/>
          <w:sz w:val="24"/>
        </w:rPr>
        <w:t>无法履行，</w:t>
      </w:r>
      <w:r>
        <w:rPr>
          <w:rFonts w:hint="eastAsia" w:ascii="宋体" w:hAnsi="宋体" w:cs="微软雅黑"/>
          <w:color w:val="000000"/>
          <w:kern w:val="0"/>
          <w:sz w:val="24"/>
        </w:rPr>
        <w:t>双</w:t>
      </w:r>
      <w:r>
        <w:rPr>
          <w:rFonts w:hint="eastAsia" w:ascii="宋体" w:hAnsi="宋体" w:cs="微软雅黑"/>
          <w:color w:val="000000"/>
          <w:kern w:val="0"/>
          <w:position w:val="-1"/>
          <w:sz w:val="24"/>
        </w:rPr>
        <w:t>方同意该部分无效或无法履行的条款不影响本合同其他条款效力的</w:t>
      </w:r>
      <w:r>
        <w:rPr>
          <w:rFonts w:hint="eastAsia" w:ascii="宋体" w:hAnsi="宋体" w:cs="微软雅黑"/>
          <w:color w:val="000000"/>
          <w:spacing w:val="-50"/>
          <w:kern w:val="0"/>
          <w:position w:val="-1"/>
          <w:sz w:val="24"/>
        </w:rPr>
        <w:t>，</w:t>
      </w:r>
      <w:r>
        <w:rPr>
          <w:rFonts w:hint="eastAsia" w:ascii="宋体" w:hAnsi="宋体" w:cs="微软雅黑"/>
          <w:color w:val="000000"/>
          <w:kern w:val="0"/>
          <w:position w:val="-1"/>
          <w:sz w:val="24"/>
        </w:rPr>
        <w:t>本合同其他条款继</w:t>
      </w:r>
      <w:r>
        <w:rPr>
          <w:rFonts w:hint="eastAsia" w:ascii="宋体" w:hAnsi="宋体" w:cs="微软雅黑"/>
          <w:color w:val="000000"/>
          <w:kern w:val="0"/>
          <w:sz w:val="24"/>
        </w:rPr>
        <w:t>续有效</w:t>
      </w:r>
      <w:r>
        <w:rPr>
          <w:rFonts w:hint="eastAsia" w:ascii="宋体" w:hAnsi="宋体" w:cs="微软雅黑"/>
          <w:color w:val="000000"/>
          <w:spacing w:val="-24"/>
          <w:kern w:val="0"/>
          <w:sz w:val="24"/>
        </w:rPr>
        <w:t>；</w:t>
      </w:r>
      <w:r>
        <w:rPr>
          <w:rFonts w:hint="eastAsia" w:ascii="宋体" w:hAnsi="宋体" w:cs="微软雅黑"/>
          <w:color w:val="000000"/>
          <w:kern w:val="0"/>
          <w:sz w:val="24"/>
        </w:rPr>
        <w:t>同时合同双方应当依据现行有关法律</w:t>
      </w:r>
      <w:r>
        <w:rPr>
          <w:rFonts w:hint="eastAsia" w:ascii="宋体" w:hAnsi="宋体" w:cs="微软雅黑"/>
          <w:color w:val="000000"/>
          <w:spacing w:val="-24"/>
          <w:kern w:val="0"/>
          <w:sz w:val="24"/>
        </w:rPr>
        <w:t>、</w:t>
      </w:r>
      <w:r>
        <w:rPr>
          <w:rFonts w:hint="eastAsia" w:ascii="宋体" w:hAnsi="宋体" w:cs="微软雅黑"/>
          <w:color w:val="000000"/>
          <w:kern w:val="0"/>
          <w:sz w:val="24"/>
        </w:rPr>
        <w:t>法规对该部分无效或无法履行的条款进行调整，使其依法成为有效条款，并尽量符合本合同所体现的原则和精神。</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18.3</w:t>
      </w:r>
      <w:r>
        <w:rPr>
          <w:rFonts w:ascii="宋体" w:hAnsi="宋体" w:cs="Arial"/>
          <w:color w:val="000000"/>
          <w:spacing w:val="62"/>
          <w:kern w:val="0"/>
          <w:sz w:val="24"/>
        </w:rPr>
        <w:t xml:space="preserve"> </w:t>
      </w:r>
      <w:r>
        <w:rPr>
          <w:rFonts w:hint="eastAsia" w:ascii="宋体" w:hAnsi="宋体" w:cs="微软雅黑"/>
          <w:color w:val="000000"/>
          <w:kern w:val="0"/>
          <w:sz w:val="24"/>
        </w:rPr>
        <w:t>在本合同履行期间</w:t>
      </w:r>
      <w:r>
        <w:rPr>
          <w:rFonts w:hint="eastAsia" w:ascii="宋体" w:hAnsi="宋体" w:cs="微软雅黑"/>
          <w:color w:val="000000"/>
          <w:spacing w:val="-24"/>
          <w:kern w:val="0"/>
          <w:sz w:val="24"/>
        </w:rPr>
        <w:t>，</w:t>
      </w:r>
      <w:r>
        <w:rPr>
          <w:rFonts w:hint="eastAsia" w:ascii="宋体" w:hAnsi="宋体" w:cs="微软雅黑"/>
          <w:color w:val="000000"/>
          <w:kern w:val="0"/>
          <w:sz w:val="24"/>
        </w:rPr>
        <w:t>因中国法律</w:t>
      </w:r>
      <w:r>
        <w:rPr>
          <w:rFonts w:hint="eastAsia" w:ascii="宋体" w:hAnsi="宋体" w:cs="微软雅黑"/>
          <w:color w:val="000000"/>
          <w:spacing w:val="-24"/>
          <w:kern w:val="0"/>
          <w:sz w:val="24"/>
        </w:rPr>
        <w:t>、</w:t>
      </w:r>
      <w:r>
        <w:rPr>
          <w:rFonts w:hint="eastAsia" w:ascii="宋体" w:hAnsi="宋体" w:cs="微软雅黑"/>
          <w:color w:val="000000"/>
          <w:kern w:val="0"/>
          <w:sz w:val="24"/>
        </w:rPr>
        <w:t>法</w:t>
      </w:r>
      <w:r>
        <w:rPr>
          <w:rFonts w:hint="eastAsia" w:ascii="宋体" w:hAnsi="宋体" w:cs="微软雅黑"/>
          <w:color w:val="000000"/>
          <w:spacing w:val="-2"/>
          <w:kern w:val="0"/>
          <w:sz w:val="24"/>
        </w:rPr>
        <w:t>规</w:t>
      </w:r>
      <w:r>
        <w:rPr>
          <w:rFonts w:hint="eastAsia" w:ascii="宋体" w:hAnsi="宋体" w:cs="微软雅黑"/>
          <w:color w:val="000000"/>
          <w:kern w:val="0"/>
          <w:sz w:val="24"/>
        </w:rPr>
        <w:t>的变化致使本合同的部分条款相冲突、</w:t>
      </w:r>
      <w:r>
        <w:rPr>
          <w:rFonts w:ascii="宋体" w:hAnsi="宋体" w:cs="微软雅黑"/>
          <w:color w:val="000000"/>
          <w:kern w:val="0"/>
          <w:sz w:val="24"/>
        </w:rPr>
        <w:t xml:space="preserve"> </w:t>
      </w:r>
      <w:r>
        <w:rPr>
          <w:rFonts w:hint="eastAsia" w:ascii="宋体" w:hAnsi="宋体" w:cs="微软雅黑"/>
          <w:color w:val="000000"/>
          <w:kern w:val="0"/>
          <w:sz w:val="24"/>
        </w:rPr>
        <w:t>无效或失去可强制执行效力时</w:t>
      </w:r>
      <w:r>
        <w:rPr>
          <w:rFonts w:hint="eastAsia" w:ascii="宋体" w:hAnsi="宋体" w:cs="微软雅黑"/>
          <w:color w:val="000000"/>
          <w:spacing w:val="-50"/>
          <w:kern w:val="0"/>
          <w:sz w:val="24"/>
        </w:rPr>
        <w:t>，</w:t>
      </w:r>
      <w:r>
        <w:rPr>
          <w:rFonts w:hint="eastAsia" w:ascii="宋体" w:hAnsi="宋体" w:cs="微软雅黑"/>
          <w:color w:val="000000"/>
          <w:kern w:val="0"/>
          <w:sz w:val="24"/>
        </w:rPr>
        <w:t>双方应协商一致尽快修改本合同中相冲突或无效或失去</w:t>
      </w:r>
      <w:r>
        <w:rPr>
          <w:rFonts w:ascii="宋体" w:hAnsi="宋体" w:cs="微软雅黑"/>
          <w:color w:val="000000"/>
          <w:kern w:val="0"/>
          <w:sz w:val="24"/>
        </w:rPr>
        <w:t xml:space="preserve"> </w:t>
      </w:r>
      <w:r>
        <w:rPr>
          <w:rFonts w:hint="eastAsia" w:ascii="宋体" w:hAnsi="宋体" w:cs="微软雅黑"/>
          <w:color w:val="000000"/>
          <w:kern w:val="0"/>
          <w:sz w:val="24"/>
        </w:rPr>
        <w:t>强制执行效力的有关条款。</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19</w:t>
      </w:r>
      <w:r>
        <w:rPr>
          <w:rFonts w:hint="eastAsia" w:ascii="宋体" w:hAnsi="宋体" w:cs="微软雅黑"/>
          <w:color w:val="000000"/>
          <w:kern w:val="0"/>
          <w:sz w:val="24"/>
        </w:rPr>
        <w:t>、转让</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19.1</w:t>
      </w:r>
      <w:r>
        <w:rPr>
          <w:rFonts w:ascii="宋体" w:hAnsi="宋体" w:cs="Arial"/>
          <w:color w:val="000000"/>
          <w:spacing w:val="62"/>
          <w:kern w:val="0"/>
          <w:sz w:val="24"/>
        </w:rPr>
        <w:t xml:space="preserve"> </w:t>
      </w:r>
      <w:r>
        <w:rPr>
          <w:rFonts w:hint="eastAsia" w:ascii="宋体" w:hAnsi="宋体" w:cs="微软雅黑"/>
          <w:color w:val="000000"/>
          <w:kern w:val="0"/>
          <w:sz w:val="24"/>
        </w:rPr>
        <w:t>未经甲方事先书面同意</w:t>
      </w:r>
      <w:r>
        <w:rPr>
          <w:rFonts w:hint="eastAsia" w:ascii="宋体" w:hAnsi="宋体" w:cs="微软雅黑"/>
          <w:color w:val="000000"/>
          <w:spacing w:val="-50"/>
          <w:kern w:val="0"/>
          <w:sz w:val="24"/>
        </w:rPr>
        <w:t>，</w:t>
      </w:r>
      <w:r>
        <w:rPr>
          <w:rFonts w:hint="eastAsia" w:ascii="宋体" w:hAnsi="宋体" w:cs="微软雅黑"/>
          <w:color w:val="000000"/>
          <w:kern w:val="0"/>
          <w:sz w:val="24"/>
        </w:rPr>
        <w:t>乙方不得部分转让或全部转让其应履行的合同义务。</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20</w:t>
      </w:r>
      <w:r>
        <w:rPr>
          <w:rFonts w:hint="eastAsia" w:ascii="宋体" w:hAnsi="宋体" w:cs="微软雅黑"/>
          <w:color w:val="000000"/>
          <w:kern w:val="0"/>
          <w:sz w:val="24"/>
        </w:rPr>
        <w:t>、主导语言和通知</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20.1 </w:t>
      </w:r>
      <w:r>
        <w:rPr>
          <w:rFonts w:hint="eastAsia" w:ascii="宋体" w:hAnsi="宋体" w:cs="微软雅黑"/>
          <w:color w:val="000000"/>
          <w:spacing w:val="2"/>
          <w:kern w:val="0"/>
          <w:sz w:val="24"/>
        </w:rPr>
        <w:t>合同书写应用</w:t>
      </w:r>
      <w:r>
        <w:rPr>
          <w:rFonts w:hint="eastAsia" w:ascii="宋体" w:hAnsi="宋体" w:cs="微软雅黑"/>
          <w:color w:val="000000"/>
          <w:kern w:val="0"/>
          <w:sz w:val="24"/>
        </w:rPr>
        <w:t>中</w:t>
      </w:r>
      <w:r>
        <w:rPr>
          <w:rFonts w:hint="eastAsia" w:ascii="宋体" w:hAnsi="宋体" w:cs="微软雅黑"/>
          <w:color w:val="000000"/>
          <w:spacing w:val="2"/>
          <w:kern w:val="0"/>
          <w:sz w:val="24"/>
        </w:rPr>
        <w:t>文，甲、乙双方所有</w:t>
      </w:r>
      <w:r>
        <w:rPr>
          <w:rFonts w:hint="eastAsia" w:ascii="宋体" w:hAnsi="宋体" w:cs="微软雅黑"/>
          <w:color w:val="000000"/>
          <w:kern w:val="0"/>
          <w:sz w:val="24"/>
        </w:rPr>
        <w:t>的</w:t>
      </w:r>
      <w:r>
        <w:rPr>
          <w:rFonts w:hint="eastAsia" w:ascii="宋体" w:hAnsi="宋体" w:cs="微软雅黑"/>
          <w:color w:val="000000"/>
          <w:spacing w:val="2"/>
          <w:kern w:val="0"/>
          <w:sz w:val="24"/>
        </w:rPr>
        <w:t>来往信函，以及合同</w:t>
      </w:r>
      <w:r>
        <w:rPr>
          <w:rFonts w:hint="eastAsia" w:ascii="宋体" w:hAnsi="宋体" w:cs="微软雅黑"/>
          <w:color w:val="000000"/>
          <w:kern w:val="0"/>
          <w:sz w:val="24"/>
        </w:rPr>
        <w:t>有</w:t>
      </w:r>
      <w:r>
        <w:rPr>
          <w:rFonts w:hint="eastAsia" w:ascii="宋体" w:hAnsi="宋体" w:cs="微软雅黑"/>
          <w:color w:val="000000"/>
          <w:spacing w:val="2"/>
          <w:kern w:val="0"/>
          <w:sz w:val="24"/>
        </w:rPr>
        <w:t>关的文件均</w:t>
      </w:r>
      <w:r>
        <w:rPr>
          <w:rFonts w:hint="eastAsia" w:ascii="宋体" w:hAnsi="宋体" w:cs="微软雅黑"/>
          <w:color w:val="000000"/>
          <w:kern w:val="0"/>
          <w:sz w:val="24"/>
        </w:rPr>
        <w:t>应</w:t>
      </w:r>
      <w:r>
        <w:rPr>
          <w:rFonts w:ascii="宋体" w:hAnsi="宋体" w:cs="微软雅黑"/>
          <w:color w:val="000000"/>
          <w:kern w:val="0"/>
          <w:sz w:val="24"/>
        </w:rPr>
        <w:t xml:space="preserve"> </w:t>
      </w:r>
      <w:r>
        <w:rPr>
          <w:rFonts w:hint="eastAsia" w:ascii="宋体" w:hAnsi="宋体" w:cs="微软雅黑"/>
          <w:color w:val="000000"/>
          <w:kern w:val="0"/>
          <w:sz w:val="24"/>
        </w:rPr>
        <w:t>以中文书写，以外文书写的必须附有相应的中文译本。如果两种文本的含义发生冲突，</w:t>
      </w:r>
      <w:r>
        <w:rPr>
          <w:rFonts w:ascii="宋体" w:hAnsi="宋体" w:cs="微软雅黑"/>
          <w:color w:val="000000"/>
          <w:kern w:val="0"/>
          <w:sz w:val="24"/>
        </w:rPr>
        <w:t xml:space="preserve"> </w:t>
      </w:r>
      <w:r>
        <w:rPr>
          <w:rFonts w:hint="eastAsia" w:ascii="宋体" w:hAnsi="宋体" w:cs="微软雅黑"/>
          <w:color w:val="000000"/>
          <w:kern w:val="0"/>
          <w:sz w:val="24"/>
        </w:rPr>
        <w:t>双方同意以中文文本为准。</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20.2 </w:t>
      </w:r>
      <w:r>
        <w:rPr>
          <w:rFonts w:hint="eastAsia" w:ascii="宋体" w:hAnsi="宋体" w:cs="微软雅黑"/>
          <w:color w:val="000000"/>
          <w:spacing w:val="2"/>
          <w:kern w:val="0"/>
          <w:sz w:val="24"/>
        </w:rPr>
        <w:t>甲、乙双方发</w:t>
      </w:r>
      <w:r>
        <w:rPr>
          <w:rFonts w:hint="eastAsia" w:ascii="宋体" w:hAnsi="宋体" w:cs="微软雅黑"/>
          <w:color w:val="000000"/>
          <w:kern w:val="0"/>
          <w:sz w:val="24"/>
        </w:rPr>
        <w:t>出</w:t>
      </w:r>
      <w:r>
        <w:rPr>
          <w:rFonts w:hint="eastAsia" w:ascii="宋体" w:hAnsi="宋体" w:cs="微软雅黑"/>
          <w:color w:val="000000"/>
          <w:spacing w:val="2"/>
          <w:kern w:val="0"/>
          <w:sz w:val="24"/>
        </w:rPr>
        <w:t>与本合同有关的通知</w:t>
      </w:r>
      <w:r>
        <w:rPr>
          <w:rFonts w:hint="eastAsia" w:ascii="宋体" w:hAnsi="宋体" w:cs="微软雅黑"/>
          <w:color w:val="000000"/>
          <w:kern w:val="0"/>
          <w:sz w:val="24"/>
        </w:rPr>
        <w:t>或</w:t>
      </w:r>
      <w:r>
        <w:rPr>
          <w:rFonts w:hint="eastAsia" w:ascii="宋体" w:hAnsi="宋体" w:cs="微软雅黑"/>
          <w:color w:val="000000"/>
          <w:spacing w:val="2"/>
          <w:kern w:val="0"/>
          <w:sz w:val="24"/>
        </w:rPr>
        <w:t>回复，应以专人送递</w:t>
      </w:r>
      <w:r>
        <w:rPr>
          <w:rFonts w:hint="eastAsia" w:ascii="宋体" w:hAnsi="宋体" w:cs="微软雅黑"/>
          <w:color w:val="000000"/>
          <w:kern w:val="0"/>
          <w:sz w:val="24"/>
        </w:rPr>
        <w:t>、</w:t>
      </w:r>
      <w:r>
        <w:rPr>
          <w:rFonts w:hint="eastAsia" w:ascii="宋体" w:hAnsi="宋体" w:cs="微软雅黑"/>
          <w:color w:val="000000"/>
          <w:spacing w:val="2"/>
          <w:kern w:val="0"/>
          <w:sz w:val="24"/>
        </w:rPr>
        <w:t>传真或特快</w:t>
      </w:r>
      <w:r>
        <w:rPr>
          <w:rFonts w:hint="eastAsia" w:ascii="宋体" w:hAnsi="宋体" w:cs="微软雅黑"/>
          <w:color w:val="000000"/>
          <w:kern w:val="0"/>
          <w:sz w:val="24"/>
        </w:rPr>
        <w:t>专递的方式送出</w:t>
      </w:r>
      <w:r>
        <w:rPr>
          <w:rFonts w:hint="eastAsia" w:ascii="宋体" w:hAnsi="宋体" w:cs="微软雅黑"/>
          <w:color w:val="000000"/>
          <w:spacing w:val="-24"/>
          <w:kern w:val="0"/>
          <w:sz w:val="24"/>
        </w:rPr>
        <w:t>。</w:t>
      </w:r>
      <w:r>
        <w:rPr>
          <w:rFonts w:hint="eastAsia" w:ascii="宋体" w:hAnsi="宋体" w:cs="微软雅黑"/>
          <w:color w:val="000000"/>
          <w:kern w:val="0"/>
          <w:sz w:val="24"/>
        </w:rPr>
        <w:t>如果以专人送递或特快专递发送</w:t>
      </w:r>
      <w:r>
        <w:rPr>
          <w:rFonts w:hint="eastAsia" w:ascii="宋体" w:hAnsi="宋体" w:cs="微软雅黑"/>
          <w:color w:val="000000"/>
          <w:spacing w:val="-24"/>
          <w:kern w:val="0"/>
          <w:sz w:val="24"/>
        </w:rPr>
        <w:t>，</w:t>
      </w:r>
      <w:r>
        <w:rPr>
          <w:rFonts w:hint="eastAsia" w:ascii="宋体" w:hAnsi="宋体" w:cs="微软雅黑"/>
          <w:color w:val="000000"/>
          <w:kern w:val="0"/>
          <w:sz w:val="24"/>
        </w:rPr>
        <w:t>以送达至对方的住所或通信联络地并</w:t>
      </w:r>
      <w:r>
        <w:rPr>
          <w:rFonts w:ascii="宋体" w:hAnsi="宋体" w:cs="微软雅黑"/>
          <w:color w:val="000000"/>
          <w:kern w:val="0"/>
          <w:sz w:val="24"/>
        </w:rPr>
        <w:t xml:space="preserve"> </w:t>
      </w:r>
      <w:r>
        <w:rPr>
          <w:rFonts w:hint="eastAsia" w:ascii="宋体" w:hAnsi="宋体" w:cs="微软雅黑"/>
          <w:color w:val="000000"/>
          <w:kern w:val="0"/>
          <w:sz w:val="24"/>
        </w:rPr>
        <w:t>经对方签收视为送达</w:t>
      </w:r>
      <w:r>
        <w:rPr>
          <w:rFonts w:hint="eastAsia" w:ascii="宋体" w:hAnsi="宋体" w:cs="微软雅黑"/>
          <w:color w:val="000000"/>
          <w:spacing w:val="-84"/>
          <w:kern w:val="0"/>
          <w:sz w:val="24"/>
        </w:rPr>
        <w:t>；</w:t>
      </w:r>
      <w:r>
        <w:rPr>
          <w:rFonts w:hint="eastAsia" w:ascii="宋体" w:hAnsi="宋体" w:cs="微软雅黑"/>
          <w:color w:val="000000"/>
          <w:kern w:val="0"/>
          <w:sz w:val="24"/>
        </w:rPr>
        <w:t>如果以传真发送</w:t>
      </w:r>
      <w:r>
        <w:rPr>
          <w:rFonts w:hint="eastAsia" w:ascii="宋体" w:hAnsi="宋体" w:cs="微软雅黑"/>
          <w:color w:val="000000"/>
          <w:spacing w:val="-84"/>
          <w:kern w:val="0"/>
          <w:sz w:val="24"/>
        </w:rPr>
        <w:t>，</w:t>
      </w:r>
      <w:r>
        <w:rPr>
          <w:rFonts w:hint="eastAsia" w:ascii="宋体" w:hAnsi="宋体" w:cs="微软雅黑"/>
          <w:color w:val="000000"/>
          <w:kern w:val="0"/>
          <w:sz w:val="24"/>
        </w:rPr>
        <w:t>以送达至对方的传真机并经对方确认视为送达。</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21</w:t>
      </w:r>
      <w:r>
        <w:rPr>
          <w:rFonts w:hint="eastAsia" w:ascii="宋体" w:hAnsi="宋体" w:cs="微软雅黑"/>
          <w:color w:val="000000"/>
          <w:kern w:val="0"/>
          <w:sz w:val="24"/>
        </w:rPr>
        <w:t>、违约责任</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21.1</w:t>
      </w:r>
      <w:r>
        <w:rPr>
          <w:rFonts w:ascii="宋体" w:hAnsi="宋体" w:cs="Arial"/>
          <w:color w:val="000000"/>
          <w:spacing w:val="-19"/>
          <w:kern w:val="0"/>
          <w:sz w:val="24"/>
        </w:rPr>
        <w:t xml:space="preserve"> </w:t>
      </w:r>
      <w:r>
        <w:rPr>
          <w:rFonts w:hint="eastAsia" w:ascii="宋体" w:hAnsi="宋体" w:cs="微软雅黑"/>
          <w:color w:val="000000"/>
          <w:kern w:val="0"/>
          <w:sz w:val="24"/>
        </w:rPr>
        <w:t>乙方出现</w:t>
      </w:r>
      <w:r>
        <w:rPr>
          <w:rFonts w:ascii="宋体" w:hAnsi="宋体" w:cs="微软雅黑"/>
          <w:color w:val="000000"/>
          <w:spacing w:val="-32"/>
          <w:kern w:val="0"/>
          <w:sz w:val="24"/>
        </w:rPr>
        <w:t xml:space="preserve"> </w:t>
      </w:r>
      <w:r>
        <w:rPr>
          <w:rFonts w:ascii="宋体" w:hAnsi="宋体" w:cs="Arial"/>
          <w:color w:val="000000"/>
          <w:w w:val="89"/>
          <w:kern w:val="0"/>
          <w:sz w:val="24"/>
        </w:rPr>
        <w:t>4</w:t>
      </w:r>
      <w:r>
        <w:rPr>
          <w:rFonts w:ascii="宋体" w:hAnsi="宋体" w:cs="Arial"/>
          <w:color w:val="000000"/>
          <w:spacing w:val="-28"/>
          <w:kern w:val="0"/>
          <w:sz w:val="24"/>
        </w:rPr>
        <w:t xml:space="preserve"> </w:t>
      </w:r>
      <w:r>
        <w:rPr>
          <w:rFonts w:hint="eastAsia" w:ascii="宋体" w:hAnsi="宋体" w:cs="微软雅黑"/>
          <w:color w:val="000000"/>
          <w:kern w:val="0"/>
          <w:sz w:val="24"/>
        </w:rPr>
        <w:t>小时以上无法下单或出现单个</w:t>
      </w:r>
      <w:r>
        <w:rPr>
          <w:rFonts w:hint="eastAsia" w:ascii="宋体" w:hAnsi="宋体" w:cs="微软雅黑"/>
          <w:color w:val="000000"/>
          <w:spacing w:val="-120"/>
          <w:kern w:val="0"/>
          <w:sz w:val="24"/>
        </w:rPr>
        <w:t>、</w:t>
      </w:r>
      <w:r>
        <w:rPr>
          <w:rFonts w:hint="eastAsia" w:ascii="宋体" w:hAnsi="宋体" w:cs="微软雅黑"/>
          <w:color w:val="000000"/>
          <w:kern w:val="0"/>
          <w:sz w:val="24"/>
        </w:rPr>
        <w:t>多个套餐缺货超过</w:t>
      </w:r>
      <w:r>
        <w:rPr>
          <w:rFonts w:ascii="宋体" w:hAnsi="宋体" w:cs="微软雅黑"/>
          <w:color w:val="000000"/>
          <w:spacing w:val="-32"/>
          <w:kern w:val="0"/>
          <w:sz w:val="24"/>
        </w:rPr>
        <w:t xml:space="preserve"> </w:t>
      </w:r>
      <w:r>
        <w:rPr>
          <w:rFonts w:ascii="宋体" w:hAnsi="宋体" w:cs="Arial"/>
          <w:color w:val="000000"/>
          <w:w w:val="89"/>
          <w:kern w:val="0"/>
          <w:sz w:val="24"/>
        </w:rPr>
        <w:t>2</w:t>
      </w:r>
      <w:r>
        <w:rPr>
          <w:rFonts w:ascii="宋体" w:hAnsi="宋体" w:cs="Arial"/>
          <w:color w:val="000000"/>
          <w:spacing w:val="-28"/>
          <w:kern w:val="0"/>
          <w:sz w:val="24"/>
        </w:rPr>
        <w:t xml:space="preserve"> </w:t>
      </w:r>
      <w:r>
        <w:rPr>
          <w:rFonts w:hint="eastAsia" w:ascii="宋体" w:hAnsi="宋体" w:cs="微软雅黑"/>
          <w:color w:val="000000"/>
          <w:kern w:val="0"/>
          <w:sz w:val="24"/>
        </w:rPr>
        <w:t>日的，</w:t>
      </w:r>
      <w:r>
        <w:rPr>
          <w:rFonts w:ascii="宋体" w:hAnsi="宋体" w:cs="微软雅黑"/>
          <w:color w:val="000000"/>
          <w:kern w:val="0"/>
          <w:sz w:val="24"/>
        </w:rPr>
        <w:t xml:space="preserve"> </w:t>
      </w:r>
      <w:r>
        <w:rPr>
          <w:rFonts w:hint="eastAsia" w:ascii="宋体" w:hAnsi="宋体" w:cs="微软雅黑"/>
          <w:color w:val="000000"/>
          <w:kern w:val="0"/>
          <w:sz w:val="24"/>
        </w:rPr>
        <w:t>每发生一次，乙方须支付甲方违约金</w:t>
      </w:r>
      <w:r>
        <w:rPr>
          <w:rFonts w:ascii="宋体" w:hAnsi="宋体" w:cs="微软雅黑"/>
          <w:color w:val="000000"/>
          <w:spacing w:val="-11"/>
          <w:kern w:val="0"/>
          <w:sz w:val="24"/>
        </w:rPr>
        <w:t xml:space="preserve"> </w:t>
      </w:r>
      <w:r>
        <w:rPr>
          <w:rFonts w:ascii="宋体" w:hAnsi="宋体" w:cs="Arial"/>
          <w:color w:val="000000"/>
          <w:kern w:val="0"/>
          <w:sz w:val="24"/>
        </w:rPr>
        <w:t>1</w:t>
      </w:r>
      <w:r>
        <w:rPr>
          <w:rFonts w:ascii="宋体" w:hAnsi="宋体" w:cs="Arial"/>
          <w:color w:val="000000"/>
          <w:spacing w:val="-22"/>
          <w:kern w:val="0"/>
          <w:sz w:val="24"/>
        </w:rPr>
        <w:t xml:space="preserve"> </w:t>
      </w:r>
      <w:r>
        <w:rPr>
          <w:rFonts w:hint="eastAsia" w:ascii="宋体" w:hAnsi="宋体" w:cs="微软雅黑"/>
          <w:color w:val="000000"/>
          <w:kern w:val="0"/>
          <w:sz w:val="24"/>
        </w:rPr>
        <w:t>万元。</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21.2</w:t>
      </w:r>
      <w:r>
        <w:rPr>
          <w:rFonts w:ascii="宋体" w:hAnsi="宋体" w:cs="Arial"/>
          <w:color w:val="000000"/>
          <w:spacing w:val="2"/>
          <w:kern w:val="0"/>
          <w:sz w:val="24"/>
        </w:rPr>
        <w:t xml:space="preserve"> </w:t>
      </w:r>
      <w:r>
        <w:rPr>
          <w:rFonts w:hint="eastAsia" w:ascii="宋体" w:hAnsi="宋体" w:cs="微软雅黑"/>
          <w:color w:val="000000"/>
          <w:kern w:val="0"/>
          <w:sz w:val="24"/>
        </w:rPr>
        <w:t>甲方职工下单后</w:t>
      </w:r>
      <w:r>
        <w:rPr>
          <w:rFonts w:hint="eastAsia" w:ascii="宋体" w:hAnsi="宋体" w:cs="微软雅黑"/>
          <w:color w:val="000000"/>
          <w:spacing w:val="-36"/>
          <w:kern w:val="0"/>
          <w:sz w:val="24"/>
        </w:rPr>
        <w:t>，</w:t>
      </w:r>
      <w:r>
        <w:rPr>
          <w:rFonts w:hint="eastAsia" w:ascii="宋体" w:hAnsi="宋体" w:cs="微软雅黑"/>
          <w:color w:val="000000"/>
          <w:kern w:val="0"/>
          <w:sz w:val="24"/>
        </w:rPr>
        <w:t>乙方未在约定时间内送达</w:t>
      </w:r>
      <w:r>
        <w:rPr>
          <w:rFonts w:hint="eastAsia" w:ascii="宋体" w:hAnsi="宋体" w:cs="微软雅黑"/>
          <w:color w:val="000000"/>
          <w:spacing w:val="-36"/>
          <w:kern w:val="0"/>
          <w:sz w:val="24"/>
        </w:rPr>
        <w:t>，</w:t>
      </w:r>
      <w:r>
        <w:rPr>
          <w:rFonts w:hint="eastAsia" w:ascii="宋体" w:hAnsi="宋体" w:cs="微软雅黑"/>
          <w:color w:val="000000"/>
          <w:kern w:val="0"/>
          <w:sz w:val="24"/>
        </w:rPr>
        <w:t>延迟</w:t>
      </w:r>
      <w:r>
        <w:rPr>
          <w:rFonts w:ascii="宋体" w:hAnsi="宋体" w:cs="微软雅黑"/>
          <w:color w:val="000000"/>
          <w:spacing w:val="-10"/>
          <w:kern w:val="0"/>
          <w:sz w:val="24"/>
        </w:rPr>
        <w:t xml:space="preserve"> </w:t>
      </w:r>
      <w:r>
        <w:rPr>
          <w:rFonts w:ascii="宋体" w:hAnsi="宋体" w:cs="Arial"/>
          <w:color w:val="000000"/>
          <w:kern w:val="0"/>
          <w:sz w:val="24"/>
        </w:rPr>
        <w:t>2</w:t>
      </w:r>
      <w:r>
        <w:rPr>
          <w:rFonts w:ascii="宋体" w:hAnsi="宋体" w:cs="Arial"/>
          <w:color w:val="000000"/>
          <w:spacing w:val="-22"/>
          <w:kern w:val="0"/>
          <w:sz w:val="24"/>
        </w:rPr>
        <w:t xml:space="preserve"> </w:t>
      </w:r>
      <w:r>
        <w:rPr>
          <w:rFonts w:hint="eastAsia" w:ascii="宋体" w:hAnsi="宋体" w:cs="微软雅黑"/>
          <w:color w:val="000000"/>
          <w:kern w:val="0"/>
          <w:sz w:val="24"/>
        </w:rPr>
        <w:t>日以上的</w:t>
      </w:r>
      <w:r>
        <w:rPr>
          <w:rFonts w:hint="eastAsia" w:ascii="宋体" w:hAnsi="宋体" w:cs="微软雅黑"/>
          <w:color w:val="000000"/>
          <w:spacing w:val="-36"/>
          <w:kern w:val="0"/>
          <w:sz w:val="24"/>
        </w:rPr>
        <w:t>，</w:t>
      </w:r>
      <w:r>
        <w:rPr>
          <w:rFonts w:hint="eastAsia" w:ascii="宋体" w:hAnsi="宋体" w:cs="微软雅黑"/>
          <w:color w:val="000000"/>
          <w:kern w:val="0"/>
          <w:sz w:val="24"/>
        </w:rPr>
        <w:t>甲方每收到一</w:t>
      </w:r>
      <w:r>
        <w:rPr>
          <w:rFonts w:ascii="宋体" w:hAnsi="宋体" w:cs="微软雅黑"/>
          <w:color w:val="000000"/>
          <w:kern w:val="0"/>
          <w:sz w:val="24"/>
        </w:rPr>
        <w:t xml:space="preserve"> </w:t>
      </w:r>
      <w:r>
        <w:rPr>
          <w:rFonts w:hint="eastAsia" w:ascii="宋体" w:hAnsi="宋体" w:cs="微软雅黑"/>
          <w:color w:val="000000"/>
          <w:kern w:val="0"/>
          <w:sz w:val="24"/>
        </w:rPr>
        <w:t>起职工投诉，乙方须支付甲方违约金</w:t>
      </w:r>
      <w:r>
        <w:rPr>
          <w:rFonts w:ascii="宋体" w:hAnsi="宋体" w:cs="微软雅黑"/>
          <w:color w:val="000000"/>
          <w:spacing w:val="-11"/>
          <w:kern w:val="0"/>
          <w:sz w:val="24"/>
        </w:rPr>
        <w:t xml:space="preserve"> </w:t>
      </w:r>
      <w:r>
        <w:rPr>
          <w:rFonts w:ascii="宋体" w:hAnsi="宋体" w:cs="Arial"/>
          <w:color w:val="000000"/>
          <w:w w:val="89"/>
          <w:kern w:val="0"/>
          <w:sz w:val="24"/>
        </w:rPr>
        <w:t xml:space="preserve">300 </w:t>
      </w:r>
      <w:r>
        <w:rPr>
          <w:rFonts w:hint="eastAsia" w:ascii="宋体" w:hAnsi="宋体" w:cs="微软雅黑"/>
          <w:color w:val="000000"/>
          <w:kern w:val="0"/>
          <w:sz w:val="24"/>
        </w:rPr>
        <w:t>元，同时乙方仍应履行发货义务。</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21.3 </w:t>
      </w:r>
      <w:r>
        <w:rPr>
          <w:rFonts w:hint="eastAsia" w:ascii="宋体" w:hAnsi="宋体" w:cs="微软雅黑"/>
          <w:color w:val="000000"/>
          <w:kern w:val="0"/>
          <w:sz w:val="24"/>
        </w:rPr>
        <w:t>如果乙方提供的货物与合同规定不符</w:t>
      </w:r>
      <w:r>
        <w:rPr>
          <w:rFonts w:hint="eastAsia" w:ascii="宋体" w:hAnsi="宋体" w:cs="微软雅黑"/>
          <w:color w:val="000000"/>
          <w:spacing w:val="-55"/>
          <w:kern w:val="0"/>
          <w:sz w:val="24"/>
        </w:rPr>
        <w:t>，</w:t>
      </w:r>
      <w:r>
        <w:rPr>
          <w:rFonts w:hint="eastAsia" w:ascii="宋体" w:hAnsi="宋体" w:cs="微软雅黑"/>
          <w:color w:val="000000"/>
          <w:kern w:val="0"/>
          <w:sz w:val="24"/>
        </w:rPr>
        <w:t>或因质量问题被拒收的</w:t>
      </w:r>
      <w:r>
        <w:rPr>
          <w:rFonts w:hint="eastAsia" w:ascii="宋体" w:hAnsi="宋体" w:cs="微软雅黑"/>
          <w:color w:val="000000"/>
          <w:spacing w:val="-55"/>
          <w:kern w:val="0"/>
          <w:sz w:val="24"/>
        </w:rPr>
        <w:t>，</w:t>
      </w:r>
      <w:r>
        <w:rPr>
          <w:rFonts w:hint="eastAsia" w:ascii="宋体" w:hAnsi="宋体" w:cs="微软雅黑"/>
          <w:color w:val="000000"/>
          <w:kern w:val="0"/>
          <w:sz w:val="24"/>
        </w:rPr>
        <w:t>应在合同规定</w:t>
      </w:r>
      <w:r>
        <w:rPr>
          <w:rFonts w:ascii="宋体" w:hAnsi="宋体" w:cs="微软雅黑"/>
          <w:color w:val="000000"/>
          <w:kern w:val="0"/>
          <w:sz w:val="24"/>
        </w:rPr>
        <w:t xml:space="preserve"> </w:t>
      </w:r>
      <w:r>
        <w:rPr>
          <w:rFonts w:hint="eastAsia" w:ascii="宋体" w:hAnsi="宋体" w:cs="微软雅黑"/>
          <w:color w:val="000000"/>
          <w:kern w:val="0"/>
          <w:sz w:val="24"/>
        </w:rPr>
        <w:t>的交货时间内免费更换符合合同约定的货物，若逾期交付，按</w:t>
      </w:r>
      <w:r>
        <w:rPr>
          <w:rFonts w:ascii="宋体" w:hAnsi="宋体" w:cs="微软雅黑"/>
          <w:color w:val="000000"/>
          <w:spacing w:val="26"/>
          <w:kern w:val="0"/>
          <w:sz w:val="24"/>
        </w:rPr>
        <w:t xml:space="preserve"> </w:t>
      </w:r>
      <w:r>
        <w:rPr>
          <w:rFonts w:ascii="宋体" w:hAnsi="宋体" w:cs="Arial"/>
          <w:color w:val="000000"/>
          <w:kern w:val="0"/>
          <w:sz w:val="24"/>
        </w:rPr>
        <w:t>21.2</w:t>
      </w:r>
      <w:r>
        <w:rPr>
          <w:rFonts w:ascii="宋体" w:hAnsi="宋体" w:cs="Arial"/>
          <w:color w:val="000000"/>
          <w:spacing w:val="36"/>
          <w:kern w:val="0"/>
          <w:sz w:val="24"/>
        </w:rPr>
        <w:t xml:space="preserve"> </w:t>
      </w:r>
      <w:r>
        <w:rPr>
          <w:rFonts w:hint="eastAsia" w:ascii="宋体" w:hAnsi="宋体" w:cs="微软雅黑"/>
          <w:color w:val="000000"/>
          <w:kern w:val="0"/>
          <w:sz w:val="24"/>
        </w:rPr>
        <w:t>处理；乙方不能更</w:t>
      </w:r>
      <w:r>
        <w:rPr>
          <w:rFonts w:ascii="宋体" w:hAnsi="宋体" w:cs="微软雅黑"/>
          <w:color w:val="000000"/>
          <w:kern w:val="0"/>
          <w:sz w:val="24"/>
        </w:rPr>
        <w:t xml:space="preserve"> </w:t>
      </w:r>
      <w:r>
        <w:rPr>
          <w:rFonts w:hint="eastAsia" w:ascii="宋体" w:hAnsi="宋体" w:cs="微软雅黑"/>
          <w:color w:val="000000"/>
          <w:kern w:val="0"/>
          <w:sz w:val="24"/>
        </w:rPr>
        <w:t>换合同约定货物的，按不能交货处理，每发生一起，乙方须支付甲方违约金</w:t>
      </w:r>
      <w:r>
        <w:rPr>
          <w:rFonts w:ascii="宋体" w:hAnsi="宋体" w:cs="微软雅黑"/>
          <w:color w:val="000000"/>
          <w:spacing w:val="-10"/>
          <w:kern w:val="0"/>
          <w:sz w:val="24"/>
        </w:rPr>
        <w:t xml:space="preserve"> </w:t>
      </w:r>
      <w:r>
        <w:rPr>
          <w:rFonts w:ascii="宋体" w:hAnsi="宋体" w:cs="Arial"/>
          <w:color w:val="000000"/>
          <w:w w:val="89"/>
          <w:kern w:val="0"/>
          <w:sz w:val="24"/>
        </w:rPr>
        <w:t xml:space="preserve">500 </w:t>
      </w:r>
      <w:r>
        <w:rPr>
          <w:rFonts w:hint="eastAsia" w:ascii="宋体" w:hAnsi="宋体" w:cs="微软雅黑"/>
          <w:color w:val="000000"/>
          <w:kern w:val="0"/>
          <w:sz w:val="24"/>
        </w:rPr>
        <w:t>元。</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21.4 </w:t>
      </w:r>
      <w:r>
        <w:rPr>
          <w:rFonts w:hint="eastAsia" w:ascii="宋体" w:hAnsi="宋体" w:cs="微软雅黑"/>
          <w:color w:val="000000"/>
          <w:kern w:val="0"/>
          <w:sz w:val="24"/>
        </w:rPr>
        <w:t>乙方违反维护</w:t>
      </w:r>
      <w:r>
        <w:rPr>
          <w:rFonts w:hint="eastAsia" w:ascii="宋体" w:hAnsi="宋体" w:cs="微软雅黑"/>
          <w:color w:val="000000"/>
          <w:spacing w:val="-26"/>
          <w:kern w:val="0"/>
          <w:sz w:val="24"/>
        </w:rPr>
        <w:t>、</w:t>
      </w:r>
      <w:r>
        <w:rPr>
          <w:rFonts w:hint="eastAsia" w:ascii="宋体" w:hAnsi="宋体" w:cs="微软雅黑"/>
          <w:color w:val="000000"/>
          <w:kern w:val="0"/>
          <w:sz w:val="24"/>
        </w:rPr>
        <w:t>培训</w:t>
      </w:r>
      <w:r>
        <w:rPr>
          <w:rFonts w:hint="eastAsia" w:ascii="宋体" w:hAnsi="宋体" w:cs="微软雅黑"/>
          <w:color w:val="000000"/>
          <w:spacing w:val="-26"/>
          <w:kern w:val="0"/>
          <w:sz w:val="24"/>
        </w:rPr>
        <w:t>、</w:t>
      </w:r>
      <w:r>
        <w:rPr>
          <w:rFonts w:hint="eastAsia" w:ascii="宋体" w:hAnsi="宋体" w:cs="微软雅黑"/>
          <w:color w:val="000000"/>
          <w:kern w:val="0"/>
          <w:sz w:val="24"/>
        </w:rPr>
        <w:t>技术支持</w:t>
      </w:r>
      <w:r>
        <w:rPr>
          <w:rFonts w:hint="eastAsia" w:ascii="宋体" w:hAnsi="宋体" w:cs="微软雅黑"/>
          <w:color w:val="000000"/>
          <w:spacing w:val="-26"/>
          <w:kern w:val="0"/>
          <w:sz w:val="24"/>
        </w:rPr>
        <w:t>、</w:t>
      </w:r>
      <w:r>
        <w:rPr>
          <w:rFonts w:hint="eastAsia" w:ascii="宋体" w:hAnsi="宋体" w:cs="微软雅黑"/>
          <w:color w:val="000000"/>
          <w:kern w:val="0"/>
          <w:sz w:val="24"/>
        </w:rPr>
        <w:t>售后</w:t>
      </w:r>
      <w:r>
        <w:rPr>
          <w:rFonts w:hint="eastAsia" w:ascii="宋体" w:hAnsi="宋体" w:cs="微软雅黑"/>
          <w:color w:val="000000"/>
          <w:spacing w:val="-2"/>
          <w:kern w:val="0"/>
          <w:sz w:val="24"/>
        </w:rPr>
        <w:t>服</w:t>
      </w:r>
      <w:r>
        <w:rPr>
          <w:rFonts w:hint="eastAsia" w:ascii="宋体" w:hAnsi="宋体" w:cs="微软雅黑"/>
          <w:color w:val="000000"/>
          <w:kern w:val="0"/>
          <w:sz w:val="24"/>
        </w:rPr>
        <w:t>务等义务的</w:t>
      </w:r>
      <w:r>
        <w:rPr>
          <w:rFonts w:hint="eastAsia" w:ascii="宋体" w:hAnsi="宋体" w:cs="微软雅黑"/>
          <w:color w:val="000000"/>
          <w:spacing w:val="-26"/>
          <w:kern w:val="0"/>
          <w:sz w:val="24"/>
        </w:rPr>
        <w:t>，</w:t>
      </w:r>
      <w:r>
        <w:rPr>
          <w:rFonts w:hint="eastAsia" w:ascii="宋体" w:hAnsi="宋体" w:cs="微软雅黑"/>
          <w:color w:val="000000"/>
          <w:kern w:val="0"/>
          <w:sz w:val="24"/>
        </w:rPr>
        <w:t>应向甲方按合同总金额</w:t>
      </w:r>
      <w:r>
        <w:rPr>
          <w:rFonts w:ascii="宋体" w:hAnsi="宋体" w:cs="微软雅黑"/>
          <w:color w:val="000000"/>
          <w:kern w:val="0"/>
          <w:sz w:val="24"/>
        </w:rPr>
        <w:t xml:space="preserve"> </w:t>
      </w:r>
      <w:r>
        <w:rPr>
          <w:rFonts w:hint="eastAsia" w:ascii="宋体" w:hAnsi="宋体" w:cs="微软雅黑"/>
          <w:color w:val="000000"/>
          <w:kern w:val="0"/>
          <w:sz w:val="24"/>
        </w:rPr>
        <w:t>的</w:t>
      </w:r>
      <w:r>
        <w:rPr>
          <w:rFonts w:ascii="宋体" w:hAnsi="宋体" w:cs="微软雅黑"/>
          <w:color w:val="000000"/>
          <w:spacing w:val="-11"/>
          <w:kern w:val="0"/>
          <w:sz w:val="24"/>
        </w:rPr>
        <w:t xml:space="preserve"> </w:t>
      </w:r>
      <w:r>
        <w:rPr>
          <w:rFonts w:ascii="宋体" w:hAnsi="宋体" w:cs="Arial"/>
          <w:color w:val="000000"/>
          <w:w w:val="69"/>
          <w:kern w:val="0"/>
          <w:sz w:val="24"/>
        </w:rPr>
        <w:t>5%</w:t>
      </w:r>
      <w:r>
        <w:rPr>
          <w:rFonts w:hint="eastAsia" w:ascii="宋体" w:hAnsi="宋体" w:cs="微软雅黑"/>
          <w:color w:val="000000"/>
          <w:kern w:val="0"/>
          <w:sz w:val="24"/>
        </w:rPr>
        <w:t>支付违约金。</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position w:val="-1"/>
          <w:sz w:val="24"/>
        </w:rPr>
        <w:t>21.5</w:t>
      </w:r>
      <w:r>
        <w:rPr>
          <w:rFonts w:ascii="宋体" w:hAnsi="宋体" w:cs="Arial"/>
          <w:color w:val="000000"/>
          <w:spacing w:val="2"/>
          <w:kern w:val="0"/>
          <w:position w:val="-1"/>
          <w:sz w:val="24"/>
        </w:rPr>
        <w:t xml:space="preserve"> </w:t>
      </w:r>
      <w:r>
        <w:rPr>
          <w:rFonts w:hint="eastAsia" w:ascii="宋体" w:hAnsi="宋体" w:cs="微软雅黑"/>
          <w:color w:val="000000"/>
          <w:kern w:val="0"/>
          <w:position w:val="-1"/>
          <w:sz w:val="24"/>
        </w:rPr>
        <w:t>如果因乙方提供的货物质量或服务问题导致甲方损失的，乙方应给予赔偿。</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21.6 </w:t>
      </w:r>
      <w:r>
        <w:rPr>
          <w:rFonts w:hint="eastAsia" w:ascii="宋体" w:hAnsi="宋体" w:cs="微软雅黑"/>
          <w:color w:val="000000"/>
          <w:kern w:val="0"/>
          <w:sz w:val="24"/>
        </w:rPr>
        <w:t>如果乙方应对违约行为承担赔偿责任时</w:t>
      </w:r>
      <w:r>
        <w:rPr>
          <w:rFonts w:hint="eastAsia" w:ascii="宋体" w:hAnsi="宋体" w:cs="微软雅黑"/>
          <w:color w:val="000000"/>
          <w:spacing w:val="-110"/>
          <w:kern w:val="0"/>
          <w:sz w:val="24"/>
        </w:rPr>
        <w:t>，</w:t>
      </w:r>
      <w:r>
        <w:rPr>
          <w:rFonts w:hint="eastAsia" w:ascii="宋体" w:hAnsi="宋体" w:cs="微软雅黑"/>
          <w:color w:val="000000"/>
          <w:kern w:val="0"/>
          <w:sz w:val="24"/>
        </w:rPr>
        <w:t>甲方有权从履约保证金或未支付货款</w:t>
      </w:r>
      <w:r>
        <w:rPr>
          <w:rFonts w:ascii="宋体" w:hAnsi="宋体" w:cs="微软雅黑"/>
          <w:color w:val="000000"/>
          <w:kern w:val="0"/>
          <w:sz w:val="24"/>
        </w:rPr>
        <w:t xml:space="preserve"> </w:t>
      </w:r>
      <w:r>
        <w:rPr>
          <w:rFonts w:hint="eastAsia" w:ascii="宋体" w:hAnsi="宋体" w:cs="微软雅黑"/>
          <w:color w:val="000000"/>
          <w:kern w:val="0"/>
          <w:sz w:val="24"/>
        </w:rPr>
        <w:t>中扣除相应金额的违约金</w:t>
      </w:r>
      <w:r>
        <w:rPr>
          <w:rFonts w:hint="eastAsia" w:ascii="宋体" w:hAnsi="宋体" w:cs="微软雅黑"/>
          <w:color w:val="000000"/>
          <w:spacing w:val="-24"/>
          <w:kern w:val="0"/>
          <w:sz w:val="24"/>
        </w:rPr>
        <w:t>，</w:t>
      </w:r>
      <w:r>
        <w:rPr>
          <w:rFonts w:hint="eastAsia" w:ascii="宋体" w:hAnsi="宋体" w:cs="微软雅黑"/>
          <w:color w:val="000000"/>
          <w:kern w:val="0"/>
          <w:sz w:val="24"/>
        </w:rPr>
        <w:t>违约</w:t>
      </w:r>
      <w:r>
        <w:rPr>
          <w:rFonts w:hint="eastAsia" w:ascii="宋体" w:hAnsi="宋体" w:cs="微软雅黑"/>
          <w:color w:val="000000"/>
          <w:spacing w:val="1"/>
          <w:kern w:val="0"/>
          <w:sz w:val="24"/>
        </w:rPr>
        <w:t>金</w:t>
      </w:r>
      <w:r>
        <w:rPr>
          <w:rFonts w:hint="eastAsia" w:ascii="宋体" w:hAnsi="宋体" w:cs="微软雅黑"/>
          <w:color w:val="000000"/>
          <w:kern w:val="0"/>
          <w:sz w:val="24"/>
        </w:rPr>
        <w:t>不足支付赔偿的</w:t>
      </w:r>
      <w:r>
        <w:rPr>
          <w:rFonts w:hint="eastAsia" w:ascii="宋体" w:hAnsi="宋体" w:cs="微软雅黑"/>
          <w:color w:val="000000"/>
          <w:spacing w:val="-24"/>
          <w:kern w:val="0"/>
          <w:sz w:val="24"/>
        </w:rPr>
        <w:t>，</w:t>
      </w:r>
      <w:r>
        <w:rPr>
          <w:rFonts w:hint="eastAsia" w:ascii="宋体" w:hAnsi="宋体" w:cs="微软雅黑"/>
          <w:color w:val="000000"/>
          <w:kern w:val="0"/>
          <w:sz w:val="24"/>
        </w:rPr>
        <w:t>乙方还应当赔偿甲方因此造成的全部损失。</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21.7</w:t>
      </w:r>
      <w:r>
        <w:rPr>
          <w:rFonts w:hint="eastAsia" w:ascii="宋体" w:hAnsi="宋体" w:cs="微软雅黑"/>
          <w:color w:val="000000"/>
          <w:kern w:val="0"/>
          <w:sz w:val="24"/>
        </w:rPr>
        <w:t>违约金的支付不影响甲乙双方履行本合同规定的各项义务。</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22</w:t>
      </w:r>
      <w:r>
        <w:rPr>
          <w:rFonts w:hint="eastAsia" w:ascii="宋体" w:hAnsi="宋体" w:cs="微软雅黑"/>
          <w:color w:val="000000"/>
          <w:kern w:val="0"/>
          <w:sz w:val="24"/>
        </w:rPr>
        <w:t>、索赔</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22.1 </w:t>
      </w:r>
      <w:r>
        <w:rPr>
          <w:rFonts w:hint="eastAsia" w:ascii="宋体" w:hAnsi="宋体" w:cs="微软雅黑"/>
          <w:color w:val="000000"/>
          <w:spacing w:val="2"/>
          <w:kern w:val="0"/>
          <w:sz w:val="24"/>
        </w:rPr>
        <w:t>从合同签订到</w:t>
      </w:r>
      <w:r>
        <w:rPr>
          <w:rFonts w:hint="eastAsia" w:ascii="宋体" w:hAnsi="宋体" w:cs="微软雅黑"/>
          <w:color w:val="000000"/>
          <w:kern w:val="0"/>
          <w:sz w:val="24"/>
        </w:rPr>
        <w:t>质</w:t>
      </w:r>
      <w:r>
        <w:rPr>
          <w:rFonts w:hint="eastAsia" w:ascii="宋体" w:hAnsi="宋体" w:cs="微软雅黑"/>
          <w:color w:val="000000"/>
          <w:spacing w:val="2"/>
          <w:kern w:val="0"/>
          <w:sz w:val="24"/>
        </w:rPr>
        <w:t>量保证期结束，除了</w:t>
      </w:r>
      <w:r>
        <w:rPr>
          <w:rFonts w:hint="eastAsia" w:ascii="宋体" w:hAnsi="宋体" w:cs="微软雅黑"/>
          <w:color w:val="000000"/>
          <w:kern w:val="0"/>
          <w:sz w:val="24"/>
        </w:rPr>
        <w:t>本</w:t>
      </w:r>
      <w:r>
        <w:rPr>
          <w:rFonts w:hint="eastAsia" w:ascii="宋体" w:hAnsi="宋体" w:cs="微软雅黑"/>
          <w:color w:val="000000"/>
          <w:spacing w:val="2"/>
          <w:kern w:val="0"/>
          <w:sz w:val="24"/>
        </w:rPr>
        <w:t>合同规定的违约赔偿</w:t>
      </w:r>
      <w:r>
        <w:rPr>
          <w:rFonts w:hint="eastAsia" w:ascii="宋体" w:hAnsi="宋体" w:cs="微软雅黑"/>
          <w:color w:val="000000"/>
          <w:kern w:val="0"/>
          <w:sz w:val="24"/>
        </w:rPr>
        <w:t>之</w:t>
      </w:r>
      <w:r>
        <w:rPr>
          <w:rFonts w:hint="eastAsia" w:ascii="宋体" w:hAnsi="宋体" w:cs="微软雅黑"/>
          <w:color w:val="000000"/>
          <w:spacing w:val="2"/>
          <w:kern w:val="0"/>
          <w:sz w:val="24"/>
        </w:rPr>
        <w:t>外，甲方还</w:t>
      </w:r>
      <w:r>
        <w:rPr>
          <w:rFonts w:hint="eastAsia" w:ascii="宋体" w:hAnsi="宋体" w:cs="微软雅黑"/>
          <w:color w:val="000000"/>
          <w:kern w:val="0"/>
          <w:sz w:val="24"/>
        </w:rPr>
        <w:t>有权向乙方提出索赔。</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22.2 </w:t>
      </w:r>
      <w:r>
        <w:rPr>
          <w:rFonts w:hint="eastAsia" w:ascii="宋体" w:hAnsi="宋体" w:cs="微软雅黑"/>
          <w:color w:val="000000"/>
          <w:spacing w:val="2"/>
          <w:kern w:val="0"/>
          <w:sz w:val="24"/>
        </w:rPr>
        <w:t>如果乙方对甲</w:t>
      </w:r>
      <w:r>
        <w:rPr>
          <w:rFonts w:hint="eastAsia" w:ascii="宋体" w:hAnsi="宋体" w:cs="微软雅黑"/>
          <w:color w:val="000000"/>
          <w:kern w:val="0"/>
          <w:sz w:val="24"/>
        </w:rPr>
        <w:t>方</w:t>
      </w:r>
      <w:r>
        <w:rPr>
          <w:rFonts w:hint="eastAsia" w:ascii="宋体" w:hAnsi="宋体" w:cs="微软雅黑"/>
          <w:color w:val="000000"/>
          <w:spacing w:val="2"/>
          <w:kern w:val="0"/>
          <w:sz w:val="24"/>
        </w:rPr>
        <w:t>提出的索赔负有责任</w:t>
      </w:r>
      <w:r>
        <w:rPr>
          <w:rFonts w:hint="eastAsia" w:ascii="宋体" w:hAnsi="宋体" w:cs="微软雅黑"/>
          <w:color w:val="000000"/>
          <w:kern w:val="0"/>
          <w:sz w:val="24"/>
        </w:rPr>
        <w:t>，</w:t>
      </w:r>
      <w:r>
        <w:rPr>
          <w:rFonts w:hint="eastAsia" w:ascii="宋体" w:hAnsi="宋体" w:cs="微软雅黑"/>
          <w:color w:val="000000"/>
          <w:spacing w:val="2"/>
          <w:kern w:val="0"/>
          <w:sz w:val="24"/>
        </w:rPr>
        <w:t>乙方应按照甲方同意</w:t>
      </w:r>
      <w:r>
        <w:rPr>
          <w:rFonts w:hint="eastAsia" w:ascii="宋体" w:hAnsi="宋体" w:cs="微软雅黑"/>
          <w:color w:val="000000"/>
          <w:kern w:val="0"/>
          <w:sz w:val="24"/>
        </w:rPr>
        <w:t>的</w:t>
      </w:r>
      <w:r>
        <w:rPr>
          <w:rFonts w:hint="eastAsia" w:ascii="宋体" w:hAnsi="宋体" w:cs="微软雅黑"/>
          <w:color w:val="000000"/>
          <w:spacing w:val="2"/>
          <w:kern w:val="0"/>
          <w:sz w:val="24"/>
        </w:rPr>
        <w:t>下</w:t>
      </w:r>
      <w:r>
        <w:rPr>
          <w:rFonts w:hint="eastAsia" w:ascii="宋体" w:hAnsi="宋体" w:cs="微软雅黑"/>
          <w:color w:val="000000"/>
          <w:spacing w:val="10"/>
          <w:kern w:val="0"/>
          <w:sz w:val="24"/>
        </w:rPr>
        <w:t>列</w:t>
      </w:r>
      <w:r>
        <w:rPr>
          <w:rFonts w:hint="eastAsia" w:ascii="宋体" w:hAnsi="宋体" w:cs="微软雅黑"/>
          <w:color w:val="000000"/>
          <w:spacing w:val="2"/>
          <w:kern w:val="0"/>
          <w:sz w:val="24"/>
        </w:rPr>
        <w:t>一种或多</w:t>
      </w:r>
      <w:r>
        <w:rPr>
          <w:rFonts w:hint="eastAsia" w:ascii="宋体" w:hAnsi="宋体" w:cs="微软雅黑"/>
          <w:color w:val="000000"/>
          <w:kern w:val="0"/>
          <w:sz w:val="24"/>
        </w:rPr>
        <w:t>种方式解决索赔事宜，并承担由此造成的损失。</w:t>
      </w:r>
    </w:p>
    <w:p>
      <w:pPr>
        <w:autoSpaceDE w:val="0"/>
        <w:autoSpaceDN w:val="0"/>
        <w:spacing w:line="360" w:lineRule="auto"/>
        <w:ind w:firstLine="488" w:firstLineChars="200"/>
        <w:jc w:val="left"/>
        <w:rPr>
          <w:rFonts w:ascii="宋体" w:hAnsi="宋体" w:cs="微软雅黑"/>
          <w:color w:val="000000"/>
          <w:kern w:val="0"/>
          <w:sz w:val="24"/>
        </w:rPr>
      </w:pPr>
      <w:r>
        <w:rPr>
          <w:rFonts w:hint="eastAsia" w:ascii="宋体" w:hAnsi="宋体" w:cs="微软雅黑"/>
          <w:color w:val="000000"/>
          <w:spacing w:val="2"/>
          <w:kern w:val="0"/>
          <w:sz w:val="24"/>
        </w:rPr>
        <w:t>（</w:t>
      </w:r>
      <w:r>
        <w:rPr>
          <w:rFonts w:ascii="宋体" w:hAnsi="宋体" w:cs="Arial"/>
          <w:color w:val="000000"/>
          <w:spacing w:val="2"/>
          <w:kern w:val="0"/>
          <w:sz w:val="24"/>
        </w:rPr>
        <w:t>1</w:t>
      </w:r>
      <w:r>
        <w:rPr>
          <w:rFonts w:hint="eastAsia" w:ascii="宋体" w:hAnsi="宋体" w:cs="微软雅黑"/>
          <w:color w:val="000000"/>
          <w:spacing w:val="2"/>
          <w:kern w:val="0"/>
          <w:sz w:val="24"/>
        </w:rPr>
        <w:t>）退货。乙方</w:t>
      </w:r>
      <w:r>
        <w:rPr>
          <w:rFonts w:hint="eastAsia" w:ascii="宋体" w:hAnsi="宋体" w:cs="微软雅黑"/>
          <w:color w:val="000000"/>
          <w:kern w:val="0"/>
          <w:sz w:val="24"/>
        </w:rPr>
        <w:t>应用</w:t>
      </w:r>
      <w:r>
        <w:rPr>
          <w:rFonts w:hint="eastAsia" w:ascii="宋体" w:hAnsi="宋体" w:cs="微软雅黑"/>
          <w:color w:val="000000"/>
          <w:spacing w:val="2"/>
          <w:kern w:val="0"/>
          <w:sz w:val="24"/>
        </w:rPr>
        <w:t>合同中规定的同种</w:t>
      </w:r>
      <w:r>
        <w:rPr>
          <w:rFonts w:hint="eastAsia" w:ascii="宋体" w:hAnsi="宋体" w:cs="微软雅黑"/>
          <w:color w:val="000000"/>
          <w:kern w:val="0"/>
          <w:sz w:val="24"/>
        </w:rPr>
        <w:t>货币</w:t>
      </w:r>
      <w:r>
        <w:rPr>
          <w:rFonts w:hint="eastAsia" w:ascii="宋体" w:hAnsi="宋体" w:cs="微软雅黑"/>
          <w:color w:val="000000"/>
          <w:spacing w:val="2"/>
          <w:kern w:val="0"/>
          <w:sz w:val="24"/>
        </w:rPr>
        <w:t>将货款退还给甲方</w:t>
      </w:r>
      <w:r>
        <w:rPr>
          <w:rFonts w:hint="eastAsia" w:ascii="宋体" w:hAnsi="宋体" w:cs="微软雅黑"/>
          <w:color w:val="000000"/>
          <w:kern w:val="0"/>
          <w:sz w:val="24"/>
        </w:rPr>
        <w:t>，并</w:t>
      </w:r>
      <w:r>
        <w:rPr>
          <w:rFonts w:hint="eastAsia" w:ascii="宋体" w:hAnsi="宋体" w:cs="微软雅黑"/>
          <w:color w:val="000000"/>
          <w:spacing w:val="2"/>
          <w:kern w:val="0"/>
          <w:sz w:val="24"/>
        </w:rPr>
        <w:t>承担由此发</w:t>
      </w:r>
      <w:r>
        <w:rPr>
          <w:rFonts w:hint="eastAsia" w:ascii="宋体" w:hAnsi="宋体" w:cs="微软雅黑"/>
          <w:color w:val="000000"/>
          <w:kern w:val="0"/>
          <w:sz w:val="24"/>
        </w:rPr>
        <w:t>生的一切损失和费用</w:t>
      </w:r>
      <w:r>
        <w:rPr>
          <w:rFonts w:hint="eastAsia" w:ascii="宋体" w:hAnsi="宋体" w:cs="微软雅黑"/>
          <w:color w:val="000000"/>
          <w:spacing w:val="-7"/>
          <w:kern w:val="0"/>
          <w:sz w:val="24"/>
        </w:rPr>
        <w:t>，</w:t>
      </w:r>
      <w:r>
        <w:rPr>
          <w:rFonts w:hint="eastAsia" w:ascii="宋体" w:hAnsi="宋体" w:cs="微软雅黑"/>
          <w:color w:val="000000"/>
          <w:kern w:val="0"/>
          <w:sz w:val="24"/>
        </w:rPr>
        <w:t>包括利息</w:t>
      </w:r>
      <w:r>
        <w:rPr>
          <w:rFonts w:hint="eastAsia" w:ascii="宋体" w:hAnsi="宋体" w:cs="微软雅黑"/>
          <w:color w:val="000000"/>
          <w:spacing w:val="-7"/>
          <w:kern w:val="0"/>
          <w:sz w:val="24"/>
        </w:rPr>
        <w:t>、</w:t>
      </w:r>
      <w:r>
        <w:rPr>
          <w:rFonts w:hint="eastAsia" w:ascii="宋体" w:hAnsi="宋体" w:cs="微软雅黑"/>
          <w:color w:val="000000"/>
          <w:kern w:val="0"/>
          <w:sz w:val="24"/>
        </w:rPr>
        <w:t>银行手续费</w:t>
      </w:r>
      <w:r>
        <w:rPr>
          <w:rFonts w:hint="eastAsia" w:ascii="宋体" w:hAnsi="宋体" w:cs="微软雅黑"/>
          <w:color w:val="000000"/>
          <w:spacing w:val="-7"/>
          <w:kern w:val="0"/>
          <w:sz w:val="24"/>
        </w:rPr>
        <w:t>、</w:t>
      </w:r>
      <w:r>
        <w:rPr>
          <w:rFonts w:hint="eastAsia" w:ascii="宋体" w:hAnsi="宋体" w:cs="微软雅黑"/>
          <w:color w:val="000000"/>
          <w:kern w:val="0"/>
          <w:sz w:val="24"/>
        </w:rPr>
        <w:t>运费</w:t>
      </w:r>
      <w:r>
        <w:rPr>
          <w:rFonts w:hint="eastAsia" w:ascii="宋体" w:hAnsi="宋体" w:cs="微软雅黑"/>
          <w:color w:val="000000"/>
          <w:spacing w:val="-7"/>
          <w:kern w:val="0"/>
          <w:sz w:val="24"/>
        </w:rPr>
        <w:t>、</w:t>
      </w:r>
      <w:r>
        <w:rPr>
          <w:rFonts w:hint="eastAsia" w:ascii="宋体" w:hAnsi="宋体" w:cs="微软雅黑"/>
          <w:color w:val="000000"/>
          <w:kern w:val="0"/>
          <w:sz w:val="24"/>
        </w:rPr>
        <w:t>保险费</w:t>
      </w:r>
      <w:r>
        <w:rPr>
          <w:rFonts w:hint="eastAsia" w:ascii="宋体" w:hAnsi="宋体" w:cs="微软雅黑"/>
          <w:color w:val="000000"/>
          <w:spacing w:val="-7"/>
          <w:kern w:val="0"/>
          <w:sz w:val="24"/>
        </w:rPr>
        <w:t>、</w:t>
      </w:r>
      <w:r>
        <w:rPr>
          <w:rFonts w:hint="eastAsia" w:ascii="宋体" w:hAnsi="宋体" w:cs="微软雅黑"/>
          <w:color w:val="000000"/>
          <w:kern w:val="0"/>
          <w:sz w:val="24"/>
        </w:rPr>
        <w:t>检验费</w:t>
      </w:r>
      <w:r>
        <w:rPr>
          <w:rFonts w:hint="eastAsia" w:ascii="宋体" w:hAnsi="宋体" w:cs="微软雅黑"/>
          <w:color w:val="000000"/>
          <w:spacing w:val="-7"/>
          <w:kern w:val="0"/>
          <w:sz w:val="24"/>
        </w:rPr>
        <w:t>、</w:t>
      </w:r>
      <w:r>
        <w:rPr>
          <w:rFonts w:hint="eastAsia" w:ascii="宋体" w:hAnsi="宋体" w:cs="微软雅黑"/>
          <w:color w:val="000000"/>
          <w:kern w:val="0"/>
          <w:sz w:val="24"/>
        </w:rPr>
        <w:t>仓储费</w:t>
      </w:r>
      <w:r>
        <w:rPr>
          <w:rFonts w:hint="eastAsia" w:ascii="宋体" w:hAnsi="宋体" w:cs="微软雅黑"/>
          <w:color w:val="000000"/>
          <w:spacing w:val="-7"/>
          <w:kern w:val="0"/>
          <w:sz w:val="24"/>
        </w:rPr>
        <w:t>、</w:t>
      </w:r>
      <w:r>
        <w:rPr>
          <w:rFonts w:hint="eastAsia" w:ascii="宋体" w:hAnsi="宋体" w:cs="微软雅黑"/>
          <w:color w:val="000000"/>
          <w:kern w:val="0"/>
          <w:sz w:val="24"/>
        </w:rPr>
        <w:t>装卸费</w:t>
      </w:r>
      <w:r>
        <w:rPr>
          <w:rFonts w:ascii="宋体" w:hAnsi="宋体" w:cs="微软雅黑"/>
          <w:color w:val="000000"/>
          <w:kern w:val="0"/>
          <w:sz w:val="24"/>
        </w:rPr>
        <w:t xml:space="preserve"> </w:t>
      </w:r>
      <w:r>
        <w:rPr>
          <w:rFonts w:hint="eastAsia" w:ascii="宋体" w:hAnsi="宋体" w:cs="微软雅黑"/>
          <w:color w:val="000000"/>
          <w:kern w:val="0"/>
          <w:sz w:val="24"/>
        </w:rPr>
        <w:t>以及为保护拒收的货物所需的其它必要费用。</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2</w:t>
      </w:r>
      <w:r>
        <w:rPr>
          <w:rFonts w:hint="eastAsia" w:ascii="宋体" w:hAnsi="宋体" w:cs="微软雅黑"/>
          <w:color w:val="000000"/>
          <w:spacing w:val="-17"/>
          <w:kern w:val="0"/>
          <w:sz w:val="24"/>
        </w:rPr>
        <w:t>）</w:t>
      </w:r>
      <w:r>
        <w:rPr>
          <w:rFonts w:hint="eastAsia" w:ascii="宋体" w:hAnsi="宋体" w:cs="微软雅黑"/>
          <w:color w:val="000000"/>
          <w:kern w:val="0"/>
          <w:sz w:val="24"/>
        </w:rPr>
        <w:t>降低货物价格</w:t>
      </w:r>
      <w:r>
        <w:rPr>
          <w:rFonts w:hint="eastAsia" w:ascii="宋体" w:hAnsi="宋体" w:cs="微软雅黑"/>
          <w:color w:val="000000"/>
          <w:spacing w:val="-17"/>
          <w:kern w:val="0"/>
          <w:sz w:val="24"/>
        </w:rPr>
        <w:t>。</w:t>
      </w:r>
      <w:r>
        <w:rPr>
          <w:rFonts w:hint="eastAsia" w:ascii="宋体" w:hAnsi="宋体" w:cs="微软雅黑"/>
          <w:color w:val="000000"/>
          <w:kern w:val="0"/>
          <w:sz w:val="24"/>
        </w:rPr>
        <w:t>根据货物的低劣程度</w:t>
      </w:r>
      <w:r>
        <w:rPr>
          <w:rFonts w:hint="eastAsia" w:ascii="宋体" w:hAnsi="宋体" w:cs="微软雅黑"/>
          <w:color w:val="000000"/>
          <w:spacing w:val="-17"/>
          <w:kern w:val="0"/>
          <w:sz w:val="24"/>
        </w:rPr>
        <w:t>、</w:t>
      </w:r>
      <w:r>
        <w:rPr>
          <w:rFonts w:hint="eastAsia" w:ascii="宋体" w:hAnsi="宋体" w:cs="微软雅黑"/>
          <w:color w:val="000000"/>
          <w:kern w:val="0"/>
          <w:sz w:val="24"/>
        </w:rPr>
        <w:t>损坏程度以及甲方所遭受损失的数额，</w:t>
      </w:r>
      <w:r>
        <w:rPr>
          <w:rFonts w:ascii="宋体" w:hAnsi="宋体" w:cs="微软雅黑"/>
          <w:color w:val="000000"/>
          <w:kern w:val="0"/>
          <w:sz w:val="24"/>
        </w:rPr>
        <w:t xml:space="preserve"> </w:t>
      </w:r>
      <w:r>
        <w:rPr>
          <w:rFonts w:hint="eastAsia" w:ascii="宋体" w:hAnsi="宋体" w:cs="微软雅黑"/>
          <w:color w:val="000000"/>
          <w:kern w:val="0"/>
          <w:sz w:val="24"/>
        </w:rPr>
        <w:t>经甲、乙和见证方三方商定同意降低货物的价格。</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22.3</w:t>
      </w:r>
      <w:r>
        <w:rPr>
          <w:rFonts w:ascii="宋体" w:hAnsi="宋体" w:cs="Arial"/>
          <w:color w:val="000000"/>
          <w:spacing w:val="62"/>
          <w:kern w:val="0"/>
          <w:sz w:val="24"/>
        </w:rPr>
        <w:t xml:space="preserve"> </w:t>
      </w:r>
      <w:r>
        <w:rPr>
          <w:rFonts w:hint="eastAsia" w:ascii="宋体" w:hAnsi="宋体" w:cs="微软雅黑"/>
          <w:color w:val="000000"/>
          <w:kern w:val="0"/>
          <w:sz w:val="24"/>
        </w:rPr>
        <w:t>如果在甲方发出索赔通知后</w:t>
      </w:r>
      <w:r>
        <w:rPr>
          <w:rFonts w:ascii="宋体" w:hAnsi="宋体" w:cs="Arial"/>
          <w:color w:val="000000"/>
          <w:w w:val="89"/>
          <w:kern w:val="0"/>
          <w:sz w:val="24"/>
        </w:rPr>
        <w:t xml:space="preserve">10 </w:t>
      </w:r>
      <w:r>
        <w:rPr>
          <w:rFonts w:hint="eastAsia" w:ascii="宋体" w:hAnsi="宋体" w:cs="微软雅黑"/>
          <w:color w:val="000000"/>
          <w:kern w:val="0"/>
          <w:sz w:val="24"/>
        </w:rPr>
        <w:t>天内</w:t>
      </w:r>
      <w:r>
        <w:rPr>
          <w:rFonts w:hint="eastAsia" w:ascii="宋体" w:hAnsi="宋体" w:cs="微软雅黑"/>
          <w:color w:val="000000"/>
          <w:spacing w:val="-55"/>
          <w:kern w:val="0"/>
          <w:sz w:val="24"/>
        </w:rPr>
        <w:t>，</w:t>
      </w:r>
      <w:r>
        <w:rPr>
          <w:rFonts w:hint="eastAsia" w:ascii="宋体" w:hAnsi="宋体" w:cs="微软雅黑"/>
          <w:color w:val="000000"/>
          <w:kern w:val="0"/>
          <w:sz w:val="24"/>
        </w:rPr>
        <w:t>乙方未作答复</w:t>
      </w:r>
      <w:r>
        <w:rPr>
          <w:rFonts w:hint="eastAsia" w:ascii="宋体" w:hAnsi="宋体" w:cs="微软雅黑"/>
          <w:color w:val="000000"/>
          <w:spacing w:val="-55"/>
          <w:kern w:val="0"/>
          <w:sz w:val="24"/>
        </w:rPr>
        <w:t>，</w:t>
      </w:r>
      <w:r>
        <w:rPr>
          <w:rFonts w:hint="eastAsia" w:ascii="宋体" w:hAnsi="宋体" w:cs="微软雅黑"/>
          <w:color w:val="000000"/>
          <w:kern w:val="0"/>
          <w:sz w:val="24"/>
        </w:rPr>
        <w:t>上述索赔应视为已被乙方接受。如乙方未能在甲方提出索赔通知后</w:t>
      </w:r>
      <w:r>
        <w:rPr>
          <w:rFonts w:ascii="宋体" w:hAnsi="宋体" w:cs="Arial"/>
          <w:color w:val="000000"/>
          <w:kern w:val="0"/>
          <w:sz w:val="24"/>
        </w:rPr>
        <w:t>20</w:t>
      </w:r>
      <w:r>
        <w:rPr>
          <w:rFonts w:ascii="宋体" w:hAnsi="宋体" w:cs="Arial"/>
          <w:color w:val="000000"/>
          <w:spacing w:val="-26"/>
          <w:kern w:val="0"/>
          <w:sz w:val="24"/>
        </w:rPr>
        <w:t xml:space="preserve"> </w:t>
      </w:r>
      <w:r>
        <w:rPr>
          <w:rFonts w:hint="eastAsia" w:ascii="宋体" w:hAnsi="宋体" w:cs="微软雅黑"/>
          <w:color w:val="000000"/>
          <w:kern w:val="0"/>
          <w:sz w:val="24"/>
        </w:rPr>
        <w:t>天内，或甲方同意的更长</w:t>
      </w:r>
      <w:r>
        <w:rPr>
          <w:rFonts w:hint="eastAsia" w:ascii="宋体" w:hAnsi="宋体" w:cs="微软雅黑"/>
          <w:color w:val="000000"/>
          <w:spacing w:val="1"/>
          <w:kern w:val="0"/>
          <w:sz w:val="24"/>
        </w:rPr>
        <w:t>时</w:t>
      </w:r>
      <w:r>
        <w:rPr>
          <w:rFonts w:hint="eastAsia" w:ascii="宋体" w:hAnsi="宋体" w:cs="微软雅黑"/>
          <w:color w:val="000000"/>
          <w:kern w:val="0"/>
          <w:sz w:val="24"/>
        </w:rPr>
        <w:t>间内，按照本合同规定的任何一种方法解决索赔事宜</w:t>
      </w:r>
      <w:r>
        <w:rPr>
          <w:rFonts w:hint="eastAsia" w:ascii="宋体" w:hAnsi="宋体" w:cs="微软雅黑"/>
          <w:color w:val="000000"/>
          <w:spacing w:val="-24"/>
          <w:kern w:val="0"/>
          <w:sz w:val="24"/>
        </w:rPr>
        <w:t>，</w:t>
      </w:r>
      <w:r>
        <w:rPr>
          <w:rFonts w:hint="eastAsia" w:ascii="宋体" w:hAnsi="宋体" w:cs="微软雅黑"/>
          <w:color w:val="000000"/>
          <w:kern w:val="0"/>
          <w:sz w:val="24"/>
        </w:rPr>
        <w:t>甲方有权直接从货款中扣除索赔金额</w:t>
      </w:r>
      <w:r>
        <w:rPr>
          <w:rFonts w:hint="eastAsia" w:ascii="宋体" w:hAnsi="宋体" w:cs="微软雅黑"/>
          <w:color w:val="000000"/>
          <w:spacing w:val="-24"/>
          <w:kern w:val="0"/>
          <w:sz w:val="24"/>
        </w:rPr>
        <w:t>，</w:t>
      </w:r>
      <w:r>
        <w:rPr>
          <w:rFonts w:hint="eastAsia" w:ascii="宋体" w:hAnsi="宋体" w:cs="微软雅黑"/>
          <w:color w:val="000000"/>
          <w:kern w:val="0"/>
          <w:sz w:val="24"/>
        </w:rPr>
        <w:t>如果</w:t>
      </w:r>
      <w:r>
        <w:rPr>
          <w:rFonts w:ascii="宋体" w:hAnsi="宋体" w:cs="微软雅黑"/>
          <w:color w:val="000000"/>
          <w:kern w:val="0"/>
          <w:sz w:val="24"/>
        </w:rPr>
        <w:t xml:space="preserve"> </w:t>
      </w:r>
      <w:r>
        <w:rPr>
          <w:rFonts w:hint="eastAsia" w:ascii="宋体" w:hAnsi="宋体" w:cs="微软雅黑"/>
          <w:color w:val="000000"/>
          <w:kern w:val="0"/>
          <w:sz w:val="24"/>
        </w:rPr>
        <w:t>这些金额不足以补偿，甲方有权向乙方提出不足部分的索赔要求。</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23</w:t>
      </w:r>
      <w:r>
        <w:rPr>
          <w:rFonts w:hint="eastAsia" w:ascii="宋体" w:hAnsi="宋体" w:cs="微软雅黑"/>
          <w:color w:val="000000"/>
          <w:kern w:val="0"/>
          <w:sz w:val="24"/>
        </w:rPr>
        <w:t>、争议的解决</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 xml:space="preserve">23.1 </w:t>
      </w:r>
      <w:r>
        <w:rPr>
          <w:rFonts w:hint="eastAsia" w:ascii="宋体" w:hAnsi="宋体" w:cs="微软雅黑"/>
          <w:color w:val="000000"/>
          <w:spacing w:val="2"/>
          <w:kern w:val="0"/>
          <w:sz w:val="24"/>
        </w:rPr>
        <w:t>在执行本合同</w:t>
      </w:r>
      <w:r>
        <w:rPr>
          <w:rFonts w:hint="eastAsia" w:ascii="宋体" w:hAnsi="宋体" w:cs="微软雅黑"/>
          <w:color w:val="000000"/>
          <w:kern w:val="0"/>
          <w:sz w:val="24"/>
        </w:rPr>
        <w:t>中</w:t>
      </w:r>
      <w:r>
        <w:rPr>
          <w:rFonts w:hint="eastAsia" w:ascii="宋体" w:hAnsi="宋体" w:cs="微软雅黑"/>
          <w:color w:val="000000"/>
          <w:spacing w:val="2"/>
          <w:kern w:val="0"/>
          <w:sz w:val="24"/>
        </w:rPr>
        <w:t>所发生的争议，或与</w:t>
      </w:r>
      <w:r>
        <w:rPr>
          <w:rFonts w:hint="eastAsia" w:ascii="宋体" w:hAnsi="宋体" w:cs="微软雅黑"/>
          <w:color w:val="000000"/>
          <w:kern w:val="0"/>
          <w:sz w:val="24"/>
        </w:rPr>
        <w:t>本</w:t>
      </w:r>
      <w:r>
        <w:rPr>
          <w:rFonts w:hint="eastAsia" w:ascii="宋体" w:hAnsi="宋体" w:cs="微软雅黑"/>
          <w:color w:val="000000"/>
          <w:spacing w:val="2"/>
          <w:kern w:val="0"/>
          <w:sz w:val="24"/>
        </w:rPr>
        <w:t>合同有关的一切争议</w:t>
      </w:r>
      <w:r>
        <w:rPr>
          <w:rFonts w:hint="eastAsia" w:ascii="宋体" w:hAnsi="宋体" w:cs="微软雅黑"/>
          <w:color w:val="000000"/>
          <w:kern w:val="0"/>
          <w:sz w:val="24"/>
        </w:rPr>
        <w:t>，</w:t>
      </w:r>
      <w:r>
        <w:rPr>
          <w:rFonts w:hint="eastAsia" w:ascii="宋体" w:hAnsi="宋体" w:cs="微软雅黑"/>
          <w:color w:val="000000"/>
          <w:spacing w:val="2"/>
          <w:kern w:val="0"/>
          <w:sz w:val="24"/>
        </w:rPr>
        <w:t>甲、乙双方</w:t>
      </w:r>
      <w:r>
        <w:rPr>
          <w:rFonts w:hint="eastAsia" w:ascii="宋体" w:hAnsi="宋体" w:cs="微软雅黑"/>
          <w:color w:val="000000"/>
          <w:kern w:val="0"/>
          <w:sz w:val="24"/>
        </w:rPr>
        <w:t>应</w:t>
      </w:r>
      <w:r>
        <w:rPr>
          <w:rFonts w:ascii="宋体" w:hAnsi="宋体" w:cs="微软雅黑"/>
          <w:color w:val="000000"/>
          <w:kern w:val="0"/>
          <w:sz w:val="24"/>
        </w:rPr>
        <w:t xml:space="preserve"> </w:t>
      </w:r>
      <w:r>
        <w:rPr>
          <w:rFonts w:hint="eastAsia" w:ascii="宋体" w:hAnsi="宋体" w:cs="微软雅黑"/>
          <w:color w:val="000000"/>
          <w:kern w:val="0"/>
          <w:sz w:val="24"/>
        </w:rPr>
        <w:t>通过协商解决</w:t>
      </w:r>
      <w:r>
        <w:rPr>
          <w:rFonts w:hint="eastAsia" w:ascii="宋体" w:hAnsi="宋体" w:cs="微软雅黑"/>
          <w:color w:val="000000"/>
          <w:spacing w:val="-24"/>
          <w:kern w:val="0"/>
          <w:sz w:val="24"/>
        </w:rPr>
        <w:t>。</w:t>
      </w:r>
      <w:r>
        <w:rPr>
          <w:rFonts w:hint="eastAsia" w:ascii="宋体" w:hAnsi="宋体" w:cs="微软雅黑"/>
          <w:color w:val="000000"/>
          <w:kern w:val="0"/>
          <w:sz w:val="24"/>
        </w:rPr>
        <w:t>如通过协商方式仍不能解决争议</w:t>
      </w:r>
      <w:r>
        <w:rPr>
          <w:rFonts w:hint="eastAsia" w:ascii="宋体" w:hAnsi="宋体" w:cs="微软雅黑"/>
          <w:color w:val="000000"/>
          <w:spacing w:val="-24"/>
          <w:kern w:val="0"/>
          <w:sz w:val="24"/>
        </w:rPr>
        <w:t>，</w:t>
      </w:r>
      <w:r>
        <w:rPr>
          <w:rFonts w:hint="eastAsia" w:ascii="宋体" w:hAnsi="宋体" w:cs="微软雅黑"/>
          <w:color w:val="000000"/>
          <w:kern w:val="0"/>
          <w:sz w:val="24"/>
        </w:rPr>
        <w:t>双方同意依法由甲方所在地的人民法</w:t>
      </w:r>
      <w:r>
        <w:rPr>
          <w:rFonts w:ascii="宋体" w:hAnsi="宋体" w:cs="微软雅黑"/>
          <w:color w:val="000000"/>
          <w:kern w:val="0"/>
          <w:sz w:val="24"/>
        </w:rPr>
        <w:t xml:space="preserve"> </w:t>
      </w:r>
      <w:r>
        <w:rPr>
          <w:rFonts w:hint="eastAsia" w:ascii="宋体" w:hAnsi="宋体" w:cs="微软雅黑"/>
          <w:color w:val="000000"/>
          <w:kern w:val="0"/>
          <w:sz w:val="24"/>
        </w:rPr>
        <w:t>院管辖。</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position w:val="-1"/>
          <w:sz w:val="24"/>
        </w:rPr>
        <w:t>23.2</w:t>
      </w:r>
      <w:r>
        <w:rPr>
          <w:rFonts w:ascii="宋体" w:hAnsi="宋体" w:cs="Arial"/>
          <w:color w:val="000000"/>
          <w:spacing w:val="2"/>
          <w:kern w:val="0"/>
          <w:position w:val="-1"/>
          <w:sz w:val="24"/>
        </w:rPr>
        <w:t xml:space="preserve"> </w:t>
      </w:r>
      <w:r>
        <w:rPr>
          <w:rFonts w:hint="eastAsia" w:ascii="宋体" w:hAnsi="宋体" w:cs="微软雅黑"/>
          <w:color w:val="000000"/>
          <w:kern w:val="0"/>
          <w:position w:val="-1"/>
          <w:sz w:val="24"/>
        </w:rPr>
        <w:t>在诉讼期间，除正在因争议进行诉讼的部分外，本合同其他部分应继续执行。</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24</w:t>
      </w:r>
      <w:r>
        <w:rPr>
          <w:rFonts w:hint="eastAsia" w:ascii="宋体" w:hAnsi="宋体" w:cs="微软雅黑"/>
          <w:color w:val="000000"/>
          <w:kern w:val="0"/>
          <w:sz w:val="24"/>
        </w:rPr>
        <w:t>、法律适用</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24.1</w:t>
      </w:r>
      <w:r>
        <w:rPr>
          <w:rFonts w:ascii="宋体" w:hAnsi="宋体" w:cs="Arial"/>
          <w:color w:val="000000"/>
          <w:spacing w:val="65"/>
          <w:kern w:val="0"/>
          <w:sz w:val="24"/>
        </w:rPr>
        <w:t xml:space="preserve"> </w:t>
      </w:r>
      <w:r>
        <w:rPr>
          <w:rFonts w:hint="eastAsia" w:ascii="宋体" w:hAnsi="宋体" w:cs="微软雅黑"/>
          <w:color w:val="000000"/>
          <w:spacing w:val="2"/>
          <w:kern w:val="0"/>
          <w:sz w:val="24"/>
        </w:rPr>
        <w:t>本合同及其附</w:t>
      </w:r>
      <w:r>
        <w:rPr>
          <w:rFonts w:hint="eastAsia" w:ascii="宋体" w:hAnsi="宋体" w:cs="微软雅黑"/>
          <w:color w:val="000000"/>
          <w:kern w:val="0"/>
          <w:sz w:val="24"/>
        </w:rPr>
        <w:t>件</w:t>
      </w:r>
      <w:r>
        <w:rPr>
          <w:rFonts w:hint="eastAsia" w:ascii="宋体" w:hAnsi="宋体" w:cs="微软雅黑"/>
          <w:color w:val="000000"/>
          <w:spacing w:val="2"/>
          <w:kern w:val="0"/>
          <w:sz w:val="24"/>
        </w:rPr>
        <w:t>的订立、效力、解释</w:t>
      </w:r>
      <w:r>
        <w:rPr>
          <w:rFonts w:hint="eastAsia" w:ascii="宋体" w:hAnsi="宋体" w:cs="微软雅黑"/>
          <w:color w:val="000000"/>
          <w:kern w:val="0"/>
          <w:sz w:val="24"/>
        </w:rPr>
        <w:t>、</w:t>
      </w:r>
      <w:r>
        <w:rPr>
          <w:rFonts w:hint="eastAsia" w:ascii="宋体" w:hAnsi="宋体" w:cs="微软雅黑"/>
          <w:color w:val="000000"/>
          <w:spacing w:val="2"/>
          <w:kern w:val="0"/>
          <w:sz w:val="24"/>
        </w:rPr>
        <w:t>履行、变更、争议的</w:t>
      </w:r>
      <w:r>
        <w:rPr>
          <w:rFonts w:hint="eastAsia" w:ascii="宋体" w:hAnsi="宋体" w:cs="微软雅黑"/>
          <w:color w:val="000000"/>
          <w:kern w:val="0"/>
          <w:sz w:val="24"/>
        </w:rPr>
        <w:t>解</w:t>
      </w:r>
      <w:r>
        <w:rPr>
          <w:rFonts w:hint="eastAsia" w:ascii="宋体" w:hAnsi="宋体" w:cs="微软雅黑"/>
          <w:color w:val="000000"/>
          <w:spacing w:val="2"/>
          <w:kern w:val="0"/>
          <w:sz w:val="24"/>
        </w:rPr>
        <w:t>决等适用本</w:t>
      </w:r>
      <w:r>
        <w:rPr>
          <w:rFonts w:hint="eastAsia" w:ascii="宋体" w:hAnsi="宋体" w:cs="微软雅黑"/>
          <w:color w:val="000000"/>
          <w:kern w:val="0"/>
          <w:sz w:val="24"/>
        </w:rPr>
        <w:t>合</w:t>
      </w:r>
      <w:r>
        <w:rPr>
          <w:rFonts w:ascii="宋体" w:hAnsi="宋体" w:cs="微软雅黑"/>
          <w:color w:val="000000"/>
          <w:kern w:val="0"/>
          <w:sz w:val="24"/>
        </w:rPr>
        <w:t xml:space="preserve"> </w:t>
      </w:r>
      <w:r>
        <w:rPr>
          <w:rFonts w:hint="eastAsia" w:ascii="宋体" w:hAnsi="宋体" w:cs="微软雅黑"/>
          <w:color w:val="000000"/>
          <w:kern w:val="0"/>
          <w:sz w:val="24"/>
        </w:rPr>
        <w:t>同签订时有效的中华人民共和国法律、法规的有关规定。</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24.2</w:t>
      </w:r>
      <w:r>
        <w:rPr>
          <w:rFonts w:ascii="宋体" w:hAnsi="宋体" w:cs="Arial"/>
          <w:color w:val="000000"/>
          <w:spacing w:val="62"/>
          <w:kern w:val="0"/>
          <w:sz w:val="24"/>
        </w:rPr>
        <w:t xml:space="preserve"> </w:t>
      </w:r>
      <w:r>
        <w:rPr>
          <w:rFonts w:hint="eastAsia" w:ascii="宋体" w:hAnsi="宋体" w:cs="微软雅黑"/>
          <w:color w:val="000000"/>
          <w:kern w:val="0"/>
          <w:sz w:val="24"/>
        </w:rPr>
        <w:t>对本合同的任何解释均应以书面形式做出。</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25</w:t>
      </w:r>
      <w:r>
        <w:rPr>
          <w:rFonts w:hint="eastAsia" w:ascii="宋体" w:hAnsi="宋体" w:cs="微软雅黑"/>
          <w:color w:val="000000"/>
          <w:kern w:val="0"/>
          <w:sz w:val="24"/>
        </w:rPr>
        <w:t>、合同的终止</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25.1</w:t>
      </w:r>
      <w:r>
        <w:rPr>
          <w:rFonts w:ascii="宋体" w:hAnsi="宋体" w:cs="Arial"/>
          <w:color w:val="000000"/>
          <w:spacing w:val="65"/>
          <w:kern w:val="0"/>
          <w:sz w:val="24"/>
        </w:rPr>
        <w:t xml:space="preserve"> </w:t>
      </w:r>
      <w:r>
        <w:rPr>
          <w:rFonts w:hint="eastAsia" w:ascii="宋体" w:hAnsi="宋体" w:cs="微软雅黑"/>
          <w:color w:val="000000"/>
          <w:spacing w:val="2"/>
          <w:kern w:val="0"/>
          <w:sz w:val="24"/>
        </w:rPr>
        <w:t>甲、乙双方均</w:t>
      </w:r>
      <w:r>
        <w:rPr>
          <w:rFonts w:hint="eastAsia" w:ascii="宋体" w:hAnsi="宋体" w:cs="微软雅黑"/>
          <w:color w:val="000000"/>
          <w:kern w:val="0"/>
          <w:sz w:val="24"/>
        </w:rPr>
        <w:t>不</w:t>
      </w:r>
      <w:r>
        <w:rPr>
          <w:rFonts w:hint="eastAsia" w:ascii="宋体" w:hAnsi="宋体" w:cs="微软雅黑"/>
          <w:color w:val="000000"/>
          <w:spacing w:val="2"/>
          <w:kern w:val="0"/>
          <w:sz w:val="24"/>
        </w:rPr>
        <w:t>得单方面随意变更或</w:t>
      </w:r>
      <w:r>
        <w:rPr>
          <w:rFonts w:hint="eastAsia" w:ascii="宋体" w:hAnsi="宋体" w:cs="微软雅黑"/>
          <w:color w:val="000000"/>
          <w:kern w:val="0"/>
          <w:sz w:val="24"/>
        </w:rPr>
        <w:t>解</w:t>
      </w:r>
      <w:r>
        <w:rPr>
          <w:rFonts w:hint="eastAsia" w:ascii="宋体" w:hAnsi="宋体" w:cs="微软雅黑"/>
          <w:color w:val="000000"/>
          <w:spacing w:val="2"/>
          <w:kern w:val="0"/>
          <w:sz w:val="24"/>
        </w:rPr>
        <w:t>除合同。当出现下列</w:t>
      </w:r>
      <w:r>
        <w:rPr>
          <w:rFonts w:hint="eastAsia" w:ascii="宋体" w:hAnsi="宋体" w:cs="微软雅黑"/>
          <w:color w:val="000000"/>
          <w:kern w:val="0"/>
          <w:sz w:val="24"/>
        </w:rPr>
        <w:t>情</w:t>
      </w:r>
      <w:r>
        <w:rPr>
          <w:rFonts w:hint="eastAsia" w:ascii="宋体" w:hAnsi="宋体" w:cs="微软雅黑"/>
          <w:color w:val="000000"/>
          <w:spacing w:val="2"/>
          <w:kern w:val="0"/>
          <w:sz w:val="24"/>
        </w:rPr>
        <w:t>况时本合同</w:t>
      </w:r>
      <w:r>
        <w:rPr>
          <w:rFonts w:hint="eastAsia" w:ascii="宋体" w:hAnsi="宋体" w:cs="微软雅黑"/>
          <w:color w:val="000000"/>
          <w:kern w:val="0"/>
          <w:sz w:val="24"/>
        </w:rPr>
        <w:t>自</w:t>
      </w:r>
      <w:r>
        <w:rPr>
          <w:rFonts w:ascii="宋体" w:hAnsi="宋体" w:cs="微软雅黑"/>
          <w:color w:val="000000"/>
          <w:kern w:val="0"/>
          <w:sz w:val="24"/>
        </w:rPr>
        <w:t xml:space="preserve"> </w:t>
      </w:r>
      <w:r>
        <w:rPr>
          <w:rFonts w:hint="eastAsia" w:ascii="宋体" w:hAnsi="宋体" w:cs="微软雅黑"/>
          <w:color w:val="000000"/>
          <w:kern w:val="0"/>
          <w:sz w:val="24"/>
        </w:rPr>
        <w:t>行终止：</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1</w:t>
      </w:r>
      <w:r>
        <w:rPr>
          <w:rFonts w:hint="eastAsia" w:ascii="宋体" w:hAnsi="宋体" w:cs="微软雅黑"/>
          <w:color w:val="000000"/>
          <w:kern w:val="0"/>
          <w:sz w:val="24"/>
        </w:rPr>
        <w:t>）</w:t>
      </w:r>
      <w:r>
        <w:rPr>
          <w:rFonts w:ascii="宋体" w:hAnsi="宋体" w:cs="微软雅黑"/>
          <w:color w:val="000000"/>
          <w:spacing w:val="34"/>
          <w:kern w:val="0"/>
          <w:sz w:val="24"/>
        </w:rPr>
        <w:t xml:space="preserve"> </w:t>
      </w:r>
      <w:r>
        <w:rPr>
          <w:rFonts w:hint="eastAsia" w:ascii="宋体" w:hAnsi="宋体" w:cs="微软雅黑"/>
          <w:color w:val="000000"/>
          <w:kern w:val="0"/>
          <w:sz w:val="24"/>
        </w:rPr>
        <w:t>本合同正常履行完毕；</w:t>
      </w:r>
    </w:p>
    <w:p>
      <w:pPr>
        <w:autoSpaceDE w:val="0"/>
        <w:autoSpaceDN w:val="0"/>
        <w:spacing w:line="360" w:lineRule="auto"/>
        <w:ind w:firstLine="480" w:firstLineChars="200"/>
        <w:jc w:val="left"/>
        <w:rPr>
          <w:rFonts w:ascii="宋体" w:hAnsi="宋体" w:cs="微软雅黑"/>
          <w:color w:val="000000"/>
          <w:kern w:val="0"/>
          <w:sz w:val="24"/>
        </w:rPr>
      </w:pPr>
      <w:r>
        <w:rPr>
          <w:rFonts w:hint="eastAsia" w:ascii="宋体" w:hAnsi="宋体" w:cs="微软雅黑"/>
          <w:color w:val="000000"/>
          <w:kern w:val="0"/>
          <w:sz w:val="24"/>
        </w:rPr>
        <w:t>（</w:t>
      </w:r>
      <w:r>
        <w:rPr>
          <w:rFonts w:ascii="宋体" w:hAnsi="宋体" w:cs="Arial"/>
          <w:color w:val="000000"/>
          <w:kern w:val="0"/>
          <w:sz w:val="24"/>
        </w:rPr>
        <w:t>2</w:t>
      </w:r>
      <w:r>
        <w:rPr>
          <w:rFonts w:hint="eastAsia" w:ascii="宋体" w:hAnsi="宋体" w:cs="微软雅黑"/>
          <w:color w:val="000000"/>
          <w:kern w:val="0"/>
          <w:sz w:val="24"/>
        </w:rPr>
        <w:t>）</w:t>
      </w:r>
      <w:r>
        <w:rPr>
          <w:rFonts w:ascii="宋体" w:hAnsi="宋体" w:cs="微软雅黑"/>
          <w:color w:val="000000"/>
          <w:spacing w:val="34"/>
          <w:kern w:val="0"/>
          <w:sz w:val="24"/>
        </w:rPr>
        <w:t xml:space="preserve"> </w:t>
      </w:r>
      <w:r>
        <w:rPr>
          <w:rFonts w:hint="eastAsia" w:ascii="宋体" w:hAnsi="宋体" w:cs="微软雅黑"/>
          <w:color w:val="000000"/>
          <w:kern w:val="0"/>
          <w:sz w:val="24"/>
        </w:rPr>
        <w:t>不可抗力导致本合同根本无法履行或进一步履行已没有必要时；</w:t>
      </w:r>
    </w:p>
    <w:p>
      <w:pPr>
        <w:autoSpaceDE w:val="0"/>
        <w:autoSpaceDN w:val="0"/>
        <w:spacing w:line="360" w:lineRule="auto"/>
        <w:ind w:firstLine="488" w:firstLineChars="200"/>
        <w:jc w:val="left"/>
        <w:rPr>
          <w:rFonts w:ascii="宋体" w:hAnsi="宋体" w:cs="微软雅黑"/>
          <w:color w:val="000000"/>
          <w:kern w:val="0"/>
          <w:sz w:val="24"/>
        </w:rPr>
      </w:pPr>
      <w:r>
        <w:rPr>
          <w:rFonts w:hint="eastAsia" w:ascii="宋体" w:hAnsi="宋体" w:cs="微软雅黑"/>
          <w:color w:val="000000"/>
          <w:spacing w:val="2"/>
          <w:kern w:val="0"/>
          <w:sz w:val="24"/>
        </w:rPr>
        <w:t>（</w:t>
      </w:r>
      <w:r>
        <w:rPr>
          <w:rFonts w:ascii="宋体" w:hAnsi="宋体" w:cs="Arial"/>
          <w:color w:val="000000"/>
          <w:spacing w:val="2"/>
          <w:kern w:val="0"/>
          <w:sz w:val="24"/>
        </w:rPr>
        <w:t>3</w:t>
      </w:r>
      <w:r>
        <w:rPr>
          <w:rFonts w:hint="eastAsia" w:ascii="宋体" w:hAnsi="宋体" w:cs="微软雅黑"/>
          <w:color w:val="000000"/>
          <w:kern w:val="0"/>
          <w:sz w:val="24"/>
        </w:rPr>
        <w:t>）</w:t>
      </w:r>
      <w:r>
        <w:rPr>
          <w:rFonts w:ascii="宋体" w:hAnsi="宋体" w:cs="微软雅黑"/>
          <w:color w:val="000000"/>
          <w:spacing w:val="39"/>
          <w:kern w:val="0"/>
          <w:sz w:val="24"/>
        </w:rPr>
        <w:t xml:space="preserve"> </w:t>
      </w:r>
      <w:r>
        <w:rPr>
          <w:rFonts w:hint="eastAsia" w:ascii="宋体" w:hAnsi="宋体" w:cs="微软雅黑"/>
          <w:color w:val="000000"/>
          <w:spacing w:val="2"/>
          <w:kern w:val="0"/>
          <w:sz w:val="24"/>
        </w:rPr>
        <w:t>一方不</w:t>
      </w:r>
      <w:r>
        <w:rPr>
          <w:rFonts w:hint="eastAsia" w:ascii="宋体" w:hAnsi="宋体" w:cs="微软雅黑"/>
          <w:color w:val="000000"/>
          <w:kern w:val="0"/>
          <w:sz w:val="24"/>
        </w:rPr>
        <w:t>履</w:t>
      </w:r>
      <w:r>
        <w:rPr>
          <w:rFonts w:hint="eastAsia" w:ascii="宋体" w:hAnsi="宋体" w:cs="微软雅黑"/>
          <w:color w:val="000000"/>
          <w:spacing w:val="2"/>
          <w:kern w:val="0"/>
          <w:sz w:val="24"/>
        </w:rPr>
        <w:t>行合</w:t>
      </w:r>
      <w:r>
        <w:rPr>
          <w:rFonts w:hint="eastAsia" w:ascii="宋体" w:hAnsi="宋体" w:cs="微软雅黑"/>
          <w:color w:val="000000"/>
          <w:kern w:val="0"/>
          <w:sz w:val="24"/>
        </w:rPr>
        <w:t>同</w:t>
      </w:r>
      <w:r>
        <w:rPr>
          <w:rFonts w:hint="eastAsia" w:ascii="宋体" w:hAnsi="宋体" w:cs="微软雅黑"/>
          <w:color w:val="000000"/>
          <w:spacing w:val="2"/>
          <w:kern w:val="0"/>
          <w:sz w:val="24"/>
        </w:rPr>
        <w:t>，另一方根据本</w:t>
      </w:r>
      <w:r>
        <w:rPr>
          <w:rFonts w:hint="eastAsia" w:ascii="宋体" w:hAnsi="宋体" w:cs="微软雅黑"/>
          <w:color w:val="000000"/>
          <w:kern w:val="0"/>
          <w:sz w:val="24"/>
        </w:rPr>
        <w:t>合</w:t>
      </w:r>
      <w:r>
        <w:rPr>
          <w:rFonts w:hint="eastAsia" w:ascii="宋体" w:hAnsi="宋体" w:cs="微软雅黑"/>
          <w:color w:val="000000"/>
          <w:spacing w:val="2"/>
          <w:kern w:val="0"/>
          <w:sz w:val="24"/>
        </w:rPr>
        <w:t>同</w:t>
      </w:r>
      <w:r>
        <w:rPr>
          <w:rFonts w:hint="eastAsia" w:ascii="宋体" w:hAnsi="宋体" w:cs="微软雅黑"/>
          <w:color w:val="000000"/>
          <w:kern w:val="0"/>
          <w:sz w:val="24"/>
        </w:rPr>
        <w:t>规</w:t>
      </w:r>
      <w:r>
        <w:rPr>
          <w:rFonts w:hint="eastAsia" w:ascii="宋体" w:hAnsi="宋体" w:cs="微软雅黑"/>
          <w:color w:val="000000"/>
          <w:spacing w:val="2"/>
          <w:kern w:val="0"/>
          <w:sz w:val="24"/>
        </w:rPr>
        <w:t>定提出解除的，</w:t>
      </w:r>
      <w:r>
        <w:rPr>
          <w:rFonts w:hint="eastAsia" w:ascii="宋体" w:hAnsi="宋体" w:cs="微软雅黑"/>
          <w:color w:val="000000"/>
          <w:kern w:val="0"/>
          <w:sz w:val="24"/>
        </w:rPr>
        <w:t>在</w:t>
      </w:r>
      <w:r>
        <w:rPr>
          <w:rFonts w:hint="eastAsia" w:ascii="宋体" w:hAnsi="宋体" w:cs="微软雅黑"/>
          <w:color w:val="000000"/>
          <w:spacing w:val="2"/>
          <w:kern w:val="0"/>
          <w:sz w:val="24"/>
        </w:rPr>
        <w:t>责</w:t>
      </w:r>
      <w:r>
        <w:rPr>
          <w:rFonts w:hint="eastAsia" w:ascii="宋体" w:hAnsi="宋体" w:cs="微软雅黑"/>
          <w:color w:val="000000"/>
          <w:kern w:val="0"/>
          <w:sz w:val="24"/>
        </w:rPr>
        <w:t>任</w:t>
      </w:r>
      <w:r>
        <w:rPr>
          <w:rFonts w:hint="eastAsia" w:ascii="宋体" w:hAnsi="宋体" w:cs="微软雅黑"/>
          <w:color w:val="000000"/>
          <w:spacing w:val="2"/>
          <w:kern w:val="0"/>
          <w:sz w:val="24"/>
        </w:rPr>
        <w:t>方赔偿损失</w:t>
      </w:r>
      <w:r>
        <w:rPr>
          <w:rFonts w:hint="eastAsia" w:ascii="宋体" w:hAnsi="宋体" w:cs="微软雅黑"/>
          <w:color w:val="000000"/>
          <w:kern w:val="0"/>
          <w:sz w:val="24"/>
        </w:rPr>
        <w:t>后</w:t>
      </w:r>
      <w:r>
        <w:rPr>
          <w:rFonts w:ascii="宋体" w:hAnsi="宋体" w:cs="微软雅黑"/>
          <w:color w:val="000000"/>
          <w:kern w:val="0"/>
          <w:sz w:val="24"/>
        </w:rPr>
        <w:t xml:space="preserve"> </w:t>
      </w:r>
      <w:r>
        <w:rPr>
          <w:rFonts w:hint="eastAsia" w:ascii="宋体" w:hAnsi="宋体" w:cs="微软雅黑"/>
          <w:color w:val="000000"/>
          <w:kern w:val="0"/>
          <w:sz w:val="24"/>
        </w:rPr>
        <w:t>本合同终止。</w:t>
      </w:r>
    </w:p>
    <w:p>
      <w:pPr>
        <w:tabs>
          <w:tab w:val="left" w:pos="9120"/>
        </w:tabs>
        <w:autoSpaceDE w:val="0"/>
        <w:autoSpaceDN w:val="0"/>
        <w:spacing w:line="360" w:lineRule="auto"/>
        <w:ind w:firstLine="426" w:firstLineChars="200"/>
        <w:jc w:val="left"/>
        <w:rPr>
          <w:rFonts w:ascii="宋体" w:hAnsi="宋体" w:cs="微软雅黑"/>
          <w:color w:val="000000"/>
          <w:kern w:val="0"/>
          <w:sz w:val="24"/>
        </w:rPr>
      </w:pPr>
      <w:r>
        <w:rPr>
          <w:rFonts w:ascii="宋体" w:hAnsi="宋体" w:cs="Arial"/>
          <w:color w:val="000000"/>
          <w:w w:val="89"/>
          <w:kern w:val="0"/>
          <w:position w:val="-4"/>
          <w:sz w:val="24"/>
        </w:rPr>
        <w:t>26</w:t>
      </w:r>
      <w:r>
        <w:rPr>
          <w:rFonts w:hint="eastAsia" w:ascii="宋体" w:hAnsi="宋体" w:cs="微软雅黑"/>
          <w:color w:val="000000"/>
          <w:kern w:val="0"/>
          <w:position w:val="-4"/>
          <w:sz w:val="24"/>
        </w:rPr>
        <w:t>、甲乙双方达成的其他协议</w:t>
      </w:r>
      <w:r>
        <w:rPr>
          <w:rFonts w:hint="eastAsia" w:ascii="宋体" w:hAnsi="宋体" w:cs="微软雅黑"/>
          <w:color w:val="000000"/>
          <w:spacing w:val="1"/>
          <w:kern w:val="0"/>
          <w:position w:val="-4"/>
          <w:sz w:val="24"/>
        </w:rPr>
        <w:t>：</w:t>
      </w:r>
      <w:r>
        <w:rPr>
          <w:rFonts w:ascii="宋体" w:hAnsi="宋体" w:cs="微软雅黑"/>
          <w:color w:val="000000"/>
          <w:w w:val="168"/>
          <w:kern w:val="0"/>
          <w:position w:val="-4"/>
          <w:sz w:val="24"/>
          <w:u w:val="single"/>
        </w:rPr>
        <w:t xml:space="preserve"> </w:t>
      </w:r>
      <w:r>
        <w:rPr>
          <w:rFonts w:ascii="宋体" w:hAnsi="宋体" w:cs="微软雅黑"/>
          <w:color w:val="000000"/>
          <w:kern w:val="0"/>
          <w:position w:val="-4"/>
          <w:sz w:val="24"/>
          <w:u w:val="single"/>
        </w:rPr>
        <w:tab/>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27</w:t>
      </w:r>
      <w:r>
        <w:rPr>
          <w:rFonts w:hint="eastAsia" w:ascii="宋体" w:hAnsi="宋体" w:cs="微软雅黑"/>
          <w:color w:val="000000"/>
          <w:kern w:val="0"/>
          <w:sz w:val="24"/>
        </w:rPr>
        <w:t>、合同生效</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27.1</w:t>
      </w:r>
      <w:r>
        <w:rPr>
          <w:rFonts w:ascii="宋体" w:hAnsi="宋体" w:cs="Arial"/>
          <w:color w:val="000000"/>
          <w:spacing w:val="2"/>
          <w:kern w:val="0"/>
          <w:sz w:val="24"/>
        </w:rPr>
        <w:t xml:space="preserve"> </w:t>
      </w:r>
      <w:r>
        <w:rPr>
          <w:rFonts w:hint="eastAsia" w:ascii="宋体" w:hAnsi="宋体" w:cs="微软雅黑"/>
          <w:color w:val="000000"/>
          <w:kern w:val="0"/>
          <w:sz w:val="24"/>
        </w:rPr>
        <w:t>合同经双方法定代表人或授权委托代表人签字并加盖单位公章后生效。</w:t>
      </w:r>
    </w:p>
    <w:p>
      <w:pPr>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27.2</w:t>
      </w:r>
      <w:r>
        <w:rPr>
          <w:rFonts w:ascii="宋体" w:hAnsi="宋体" w:cs="Arial"/>
          <w:color w:val="000000"/>
          <w:spacing w:val="2"/>
          <w:kern w:val="0"/>
          <w:sz w:val="24"/>
        </w:rPr>
        <w:t xml:space="preserve"> </w:t>
      </w:r>
      <w:r>
        <w:rPr>
          <w:rFonts w:hint="eastAsia" w:ascii="宋体" w:hAnsi="宋体" w:cs="微软雅黑"/>
          <w:color w:val="000000"/>
          <w:kern w:val="0"/>
          <w:sz w:val="24"/>
        </w:rPr>
        <w:t>本合同未尽事宜，遵照《合同法》有关条文执行。</w:t>
      </w:r>
    </w:p>
    <w:p>
      <w:pPr>
        <w:tabs>
          <w:tab w:val="left" w:pos="5280"/>
        </w:tabs>
        <w:autoSpaceDE w:val="0"/>
        <w:autoSpaceDN w:val="0"/>
        <w:spacing w:line="360" w:lineRule="auto"/>
        <w:ind w:firstLine="480" w:firstLineChars="200"/>
        <w:jc w:val="left"/>
        <w:rPr>
          <w:rFonts w:ascii="宋体" w:hAnsi="宋体" w:cs="微软雅黑"/>
          <w:color w:val="000000"/>
          <w:kern w:val="0"/>
          <w:sz w:val="24"/>
        </w:rPr>
      </w:pPr>
      <w:r>
        <w:rPr>
          <w:rFonts w:ascii="宋体" w:hAnsi="宋体" w:cs="Arial"/>
          <w:color w:val="000000"/>
          <w:kern w:val="0"/>
          <w:sz w:val="24"/>
        </w:rPr>
        <w:t>27.3</w:t>
      </w:r>
      <w:r>
        <w:rPr>
          <w:rFonts w:ascii="宋体" w:hAnsi="宋体" w:cs="Arial"/>
          <w:color w:val="000000"/>
          <w:spacing w:val="2"/>
          <w:kern w:val="0"/>
          <w:sz w:val="24"/>
        </w:rPr>
        <w:t xml:space="preserve"> </w:t>
      </w:r>
      <w:r>
        <w:rPr>
          <w:rFonts w:hint="eastAsia" w:ascii="宋体" w:hAnsi="宋体" w:cs="微软雅黑"/>
          <w:color w:val="000000"/>
          <w:kern w:val="0"/>
          <w:sz w:val="24"/>
        </w:rPr>
        <w:t>本合同正本一式</w:t>
      </w:r>
      <w:r>
        <w:rPr>
          <w:rFonts w:ascii="宋体" w:hAnsi="宋体" w:cs="微软雅黑"/>
          <w:color w:val="000000"/>
          <w:spacing w:val="50"/>
          <w:kern w:val="0"/>
          <w:sz w:val="24"/>
        </w:rPr>
        <w:t xml:space="preserve"> </w:t>
      </w:r>
      <w:r>
        <w:rPr>
          <w:rFonts w:hint="eastAsia" w:ascii="宋体" w:hAnsi="宋体" w:cs="微软雅黑"/>
          <w:color w:val="000000"/>
          <w:kern w:val="0"/>
          <w:sz w:val="24"/>
        </w:rPr>
        <w:t>份</w:t>
      </w:r>
      <w:r>
        <w:rPr>
          <w:rFonts w:hint="eastAsia" w:ascii="宋体" w:hAnsi="宋体" w:cs="微软雅黑"/>
          <w:color w:val="000000"/>
          <w:spacing w:val="-50"/>
          <w:kern w:val="0"/>
          <w:sz w:val="24"/>
        </w:rPr>
        <w:t>，</w:t>
      </w:r>
      <w:r>
        <w:rPr>
          <w:rFonts w:hint="eastAsia" w:ascii="宋体" w:hAnsi="宋体" w:cs="微软雅黑"/>
          <w:color w:val="000000"/>
          <w:kern w:val="0"/>
          <w:sz w:val="24"/>
        </w:rPr>
        <w:t>具有同等法律效力</w:t>
      </w:r>
      <w:r>
        <w:rPr>
          <w:rFonts w:hint="eastAsia" w:ascii="宋体" w:hAnsi="宋体" w:cs="微软雅黑"/>
          <w:color w:val="000000"/>
          <w:spacing w:val="-50"/>
          <w:kern w:val="0"/>
          <w:sz w:val="24"/>
        </w:rPr>
        <w:t>，</w:t>
      </w:r>
      <w:r>
        <w:rPr>
          <w:rFonts w:hint="eastAsia" w:ascii="宋体" w:hAnsi="宋体" w:cs="微软雅黑"/>
          <w:color w:val="000000"/>
          <w:kern w:val="0"/>
          <w:sz w:val="24"/>
        </w:rPr>
        <w:t>甲方</w:t>
      </w:r>
      <w:r>
        <w:rPr>
          <w:rFonts w:hint="eastAsia" w:ascii="宋体" w:hAnsi="宋体" w:cs="微软雅黑"/>
          <w:color w:val="000000"/>
          <w:spacing w:val="-50"/>
          <w:kern w:val="0"/>
          <w:sz w:val="24"/>
        </w:rPr>
        <w:t>、</w:t>
      </w:r>
      <w:r>
        <w:rPr>
          <w:rFonts w:hint="eastAsia" w:ascii="宋体" w:hAnsi="宋体" w:cs="微软雅黑"/>
          <w:color w:val="000000"/>
          <w:kern w:val="0"/>
          <w:sz w:val="24"/>
        </w:rPr>
        <w:t>乙方及财政监管部门各执</w:t>
      </w:r>
      <w:r>
        <w:rPr>
          <w:rFonts w:ascii="宋体" w:hAnsi="宋体" w:cs="微软雅黑"/>
          <w:color w:val="000000"/>
          <w:spacing w:val="50"/>
          <w:kern w:val="0"/>
          <w:sz w:val="24"/>
        </w:rPr>
        <w:t xml:space="preserve"> </w:t>
      </w:r>
      <w:r>
        <w:rPr>
          <w:rFonts w:hint="eastAsia" w:ascii="宋体" w:hAnsi="宋体" w:cs="微软雅黑"/>
          <w:color w:val="000000"/>
          <w:kern w:val="0"/>
          <w:sz w:val="24"/>
        </w:rPr>
        <w:t>份。</w:t>
      </w:r>
      <w:r>
        <w:rPr>
          <w:rFonts w:ascii="宋体" w:hAnsi="宋体" w:cs="微软雅黑"/>
          <w:color w:val="000000"/>
          <w:kern w:val="0"/>
          <w:sz w:val="24"/>
        </w:rPr>
        <w:t xml:space="preserve"> </w:t>
      </w:r>
    </w:p>
    <w:p>
      <w:pPr>
        <w:pStyle w:val="21"/>
        <w:spacing w:line="360" w:lineRule="auto"/>
        <w:ind w:left="480" w:hanging="480" w:hangingChars="200"/>
        <w:rPr>
          <w:rFonts w:hAnsi="宋体"/>
          <w:color w:val="000000"/>
          <w:sz w:val="24"/>
        </w:rPr>
      </w:pPr>
      <w:r>
        <w:rPr>
          <w:rFonts w:hint="eastAsia" w:hAnsi="宋体"/>
          <w:color w:val="000000"/>
          <w:sz w:val="24"/>
        </w:rPr>
        <w:t>甲方：</w:t>
      </w:r>
      <w:r>
        <w:rPr>
          <w:rFonts w:hint="eastAsia" w:hAnsi="宋体" w:cs="宋体"/>
          <w:color w:val="000000"/>
          <w:sz w:val="24"/>
        </w:rPr>
        <w:t xml:space="preserve">          </w:t>
      </w:r>
      <w:r>
        <w:rPr>
          <w:rFonts w:hint="eastAsia" w:hAnsi="宋体"/>
          <w:color w:val="000000"/>
          <w:sz w:val="24"/>
        </w:rPr>
        <w:t xml:space="preserve">                    乙方： </w:t>
      </w:r>
    </w:p>
    <w:p>
      <w:pPr>
        <w:pStyle w:val="21"/>
        <w:spacing w:line="360" w:lineRule="auto"/>
        <w:ind w:left="5400" w:hanging="5400" w:hangingChars="2250"/>
        <w:rPr>
          <w:rFonts w:hAnsi="宋体"/>
          <w:color w:val="000000"/>
          <w:sz w:val="24"/>
        </w:rPr>
      </w:pPr>
      <w:r>
        <w:rPr>
          <w:rFonts w:hint="eastAsia" w:hAnsi="宋体"/>
          <w:color w:val="000000"/>
          <w:sz w:val="24"/>
        </w:rPr>
        <w:t>地址：</w:t>
      </w:r>
      <w:r>
        <w:rPr>
          <w:rFonts w:hint="eastAsia" w:hAnsi="宋体" w:cs="宋体"/>
          <w:color w:val="000000"/>
          <w:sz w:val="24"/>
        </w:rPr>
        <w:t xml:space="preserve">                         </w:t>
      </w:r>
      <w:r>
        <w:rPr>
          <w:rFonts w:hint="eastAsia" w:hAnsi="宋体"/>
          <w:color w:val="000000"/>
          <w:sz w:val="24"/>
        </w:rPr>
        <w:t xml:space="preserve">     地址：</w:t>
      </w:r>
    </w:p>
    <w:p>
      <w:pPr>
        <w:pStyle w:val="21"/>
        <w:spacing w:line="360" w:lineRule="auto"/>
        <w:rPr>
          <w:rFonts w:hAnsi="宋体"/>
          <w:color w:val="000000"/>
          <w:sz w:val="24"/>
        </w:rPr>
      </w:pPr>
      <w:r>
        <w:rPr>
          <w:rFonts w:hint="eastAsia" w:hAnsi="宋体"/>
          <w:color w:val="000000"/>
          <w:sz w:val="24"/>
        </w:rPr>
        <w:t>法定代表人或授权代表：              法定代表人或授权代表：</w:t>
      </w:r>
    </w:p>
    <w:p>
      <w:pPr>
        <w:pStyle w:val="21"/>
        <w:spacing w:line="360" w:lineRule="auto"/>
        <w:rPr>
          <w:rFonts w:hAnsi="宋体"/>
          <w:color w:val="000000"/>
          <w:sz w:val="24"/>
        </w:rPr>
      </w:pPr>
      <w:r>
        <w:rPr>
          <w:rFonts w:hint="eastAsia" w:hAnsi="宋体" w:cs="宋体"/>
          <w:color w:val="000000"/>
          <w:sz w:val="24"/>
        </w:rPr>
        <w:t>纳税人识别号：                      纳税人识别号</w:t>
      </w:r>
    </w:p>
    <w:p>
      <w:pPr>
        <w:pStyle w:val="21"/>
        <w:spacing w:line="360" w:lineRule="auto"/>
        <w:rPr>
          <w:rFonts w:hAnsi="宋体" w:cs="宋体"/>
          <w:color w:val="000000"/>
          <w:sz w:val="24"/>
        </w:rPr>
      </w:pPr>
      <w:r>
        <w:rPr>
          <w:rFonts w:hint="eastAsia" w:hAnsi="宋体" w:cs="宋体"/>
          <w:color w:val="000000"/>
          <w:sz w:val="24"/>
        </w:rPr>
        <w:t>开户行及账号：                      开户行及账号</w:t>
      </w:r>
    </w:p>
    <w:p>
      <w:pPr>
        <w:pStyle w:val="21"/>
        <w:spacing w:line="360" w:lineRule="auto"/>
        <w:rPr>
          <w:rFonts w:hAnsi="宋体"/>
          <w:color w:val="000000"/>
          <w:sz w:val="24"/>
        </w:rPr>
      </w:pPr>
      <w:r>
        <w:rPr>
          <w:rFonts w:hint="eastAsia" w:hAnsi="宋体"/>
          <w:color w:val="000000"/>
          <w:sz w:val="24"/>
        </w:rPr>
        <w:t>联系电话：                          联系电话：</w:t>
      </w:r>
    </w:p>
    <w:p>
      <w:pPr>
        <w:pStyle w:val="21"/>
        <w:spacing w:before="120" w:after="120" w:line="360" w:lineRule="auto"/>
        <w:ind w:firstLine="480"/>
        <w:rPr>
          <w:rFonts w:hAnsi="宋体"/>
          <w:color w:val="000000"/>
          <w:sz w:val="24"/>
        </w:rPr>
      </w:pPr>
      <w:r>
        <w:rPr>
          <w:rFonts w:hAnsi="宋体"/>
          <w:color w:val="000000"/>
          <w:sz w:val="24"/>
        </w:rPr>
        <w:t xml:space="preserve">                                            </w:t>
      </w:r>
      <w:r>
        <w:rPr>
          <w:rFonts w:hint="eastAsia" w:hAnsi="宋体"/>
          <w:color w:val="000000"/>
          <w:sz w:val="24"/>
        </w:rPr>
        <w:t>签订日期：</w:t>
      </w:r>
      <w:r>
        <w:rPr>
          <w:rFonts w:hAnsi="宋体"/>
          <w:color w:val="000000"/>
          <w:sz w:val="24"/>
        </w:rPr>
        <w:t xml:space="preserve">  </w:t>
      </w:r>
      <w:r>
        <w:rPr>
          <w:rFonts w:hint="eastAsia" w:hAnsi="宋体"/>
          <w:color w:val="000000"/>
          <w:sz w:val="24"/>
        </w:rPr>
        <w:t>年</w:t>
      </w:r>
      <w:r>
        <w:rPr>
          <w:rFonts w:hAnsi="宋体"/>
          <w:color w:val="000000"/>
          <w:sz w:val="24"/>
        </w:rPr>
        <w:t xml:space="preserve">   </w:t>
      </w:r>
      <w:r>
        <w:rPr>
          <w:rFonts w:hint="eastAsia" w:hAnsi="宋体"/>
          <w:color w:val="000000"/>
          <w:sz w:val="24"/>
        </w:rPr>
        <w:t>月</w:t>
      </w:r>
      <w:r>
        <w:rPr>
          <w:rFonts w:hAnsi="宋体"/>
          <w:color w:val="000000"/>
          <w:sz w:val="24"/>
        </w:rPr>
        <w:t xml:space="preserve">   </w:t>
      </w:r>
      <w:r>
        <w:rPr>
          <w:rFonts w:hint="eastAsia" w:hAnsi="宋体"/>
          <w:color w:val="000000"/>
          <w:sz w:val="24"/>
        </w:rPr>
        <w:t>日</w:t>
      </w:r>
    </w:p>
    <w:p>
      <w:pPr>
        <w:tabs>
          <w:tab w:val="left" w:pos="5880"/>
        </w:tabs>
        <w:autoSpaceDE w:val="0"/>
        <w:autoSpaceDN w:val="0"/>
        <w:spacing w:before="64"/>
        <w:ind w:right="-20"/>
        <w:jc w:val="left"/>
        <w:rPr>
          <w:rFonts w:hAnsi="宋体"/>
          <w:color w:val="000000"/>
          <w:sz w:val="24"/>
        </w:rPr>
      </w:pPr>
      <w:r>
        <w:rPr>
          <w:rFonts w:hint="eastAsia" w:hAnsi="宋体"/>
          <w:color w:val="000000"/>
          <w:sz w:val="24"/>
        </w:rPr>
        <w:t>（</w:t>
      </w:r>
      <w:r>
        <w:rPr>
          <w:rFonts w:hint="eastAsia" w:ascii="仿宋" w:eastAsia="仿宋" w:cs="仿宋"/>
          <w:color w:val="000000"/>
          <w:spacing w:val="2"/>
          <w:sz w:val="24"/>
        </w:rPr>
        <w:t>以上</w:t>
      </w:r>
      <w:r>
        <w:rPr>
          <w:rFonts w:hint="eastAsia" w:ascii="仿宋" w:eastAsia="仿宋" w:cs="仿宋"/>
          <w:color w:val="000000"/>
          <w:sz w:val="24"/>
        </w:rPr>
        <w:t>合</w:t>
      </w:r>
      <w:r>
        <w:rPr>
          <w:rFonts w:hint="eastAsia" w:ascii="仿宋" w:eastAsia="仿宋" w:cs="仿宋"/>
          <w:color w:val="000000"/>
          <w:spacing w:val="2"/>
          <w:sz w:val="24"/>
        </w:rPr>
        <w:t>同主</w:t>
      </w:r>
      <w:r>
        <w:rPr>
          <w:rFonts w:hint="eastAsia" w:ascii="仿宋" w:eastAsia="仿宋" w:cs="仿宋"/>
          <w:color w:val="000000"/>
          <w:sz w:val="24"/>
        </w:rPr>
        <w:t>要</w:t>
      </w:r>
      <w:r>
        <w:rPr>
          <w:rFonts w:hint="eastAsia" w:ascii="仿宋" w:eastAsia="仿宋" w:cs="仿宋"/>
          <w:color w:val="000000"/>
          <w:spacing w:val="2"/>
          <w:sz w:val="24"/>
        </w:rPr>
        <w:t>条款</w:t>
      </w:r>
      <w:r>
        <w:rPr>
          <w:rFonts w:hint="eastAsia" w:ascii="仿宋" w:eastAsia="仿宋" w:cs="仿宋"/>
          <w:color w:val="000000"/>
          <w:sz w:val="24"/>
        </w:rPr>
        <w:t>作</w:t>
      </w:r>
      <w:r>
        <w:rPr>
          <w:rFonts w:hint="eastAsia" w:ascii="仿宋" w:eastAsia="仿宋" w:cs="仿宋"/>
          <w:color w:val="000000"/>
          <w:spacing w:val="2"/>
          <w:sz w:val="24"/>
        </w:rPr>
        <w:t>为</w:t>
      </w:r>
      <w:r>
        <w:rPr>
          <w:rFonts w:hint="eastAsia" w:ascii="仿宋" w:eastAsia="仿宋" w:cs="仿宋"/>
          <w:color w:val="000000"/>
          <w:sz w:val="24"/>
        </w:rPr>
        <w:t>最</w:t>
      </w:r>
      <w:r>
        <w:rPr>
          <w:rFonts w:hint="eastAsia" w:ascii="仿宋" w:eastAsia="仿宋" w:cs="仿宋"/>
          <w:color w:val="000000"/>
          <w:spacing w:val="2"/>
          <w:sz w:val="24"/>
        </w:rPr>
        <w:t>终合同</w:t>
      </w:r>
      <w:r>
        <w:rPr>
          <w:rFonts w:hint="eastAsia" w:ascii="仿宋" w:eastAsia="仿宋" w:cs="仿宋"/>
          <w:color w:val="000000"/>
          <w:sz w:val="24"/>
        </w:rPr>
        <w:t>签</w:t>
      </w:r>
      <w:r>
        <w:rPr>
          <w:rFonts w:hint="eastAsia" w:ascii="仿宋" w:eastAsia="仿宋" w:cs="仿宋"/>
          <w:color w:val="000000"/>
          <w:spacing w:val="2"/>
          <w:sz w:val="24"/>
        </w:rPr>
        <w:t>订的</w:t>
      </w:r>
      <w:r>
        <w:rPr>
          <w:rFonts w:hint="eastAsia" w:ascii="仿宋" w:eastAsia="仿宋" w:cs="仿宋"/>
          <w:color w:val="000000"/>
          <w:sz w:val="24"/>
        </w:rPr>
        <w:t>参</w:t>
      </w:r>
      <w:r>
        <w:rPr>
          <w:rFonts w:hint="eastAsia" w:ascii="仿宋" w:eastAsia="仿宋" w:cs="仿宋"/>
          <w:color w:val="000000"/>
          <w:spacing w:val="2"/>
          <w:sz w:val="24"/>
        </w:rPr>
        <w:t>考和</w:t>
      </w:r>
      <w:r>
        <w:rPr>
          <w:rFonts w:hint="eastAsia" w:ascii="仿宋" w:eastAsia="仿宋" w:cs="仿宋"/>
          <w:color w:val="000000"/>
          <w:sz w:val="24"/>
        </w:rPr>
        <w:t>依</w:t>
      </w:r>
      <w:r>
        <w:rPr>
          <w:rFonts w:hint="eastAsia" w:ascii="仿宋" w:eastAsia="仿宋" w:cs="仿宋"/>
          <w:color w:val="000000"/>
          <w:spacing w:val="2"/>
          <w:sz w:val="24"/>
        </w:rPr>
        <w:t>据</w:t>
      </w:r>
      <w:r>
        <w:rPr>
          <w:rFonts w:hint="eastAsia" w:ascii="仿宋" w:eastAsia="仿宋" w:cs="仿宋"/>
          <w:color w:val="000000"/>
          <w:sz w:val="24"/>
        </w:rPr>
        <w:t>。</w:t>
      </w:r>
      <w:r>
        <w:rPr>
          <w:rFonts w:hint="eastAsia" w:ascii="仿宋" w:eastAsia="仿宋" w:cs="仿宋"/>
          <w:color w:val="000000"/>
          <w:spacing w:val="2"/>
          <w:sz w:val="24"/>
        </w:rPr>
        <w:t>最终合</w:t>
      </w:r>
      <w:r>
        <w:rPr>
          <w:rFonts w:hint="eastAsia" w:ascii="仿宋" w:eastAsia="仿宋" w:cs="仿宋"/>
          <w:color w:val="000000"/>
          <w:sz w:val="24"/>
        </w:rPr>
        <w:t>同</w:t>
      </w:r>
      <w:r>
        <w:rPr>
          <w:rFonts w:hint="eastAsia" w:ascii="仿宋" w:eastAsia="仿宋" w:cs="仿宋"/>
          <w:color w:val="000000"/>
          <w:spacing w:val="2"/>
          <w:sz w:val="24"/>
        </w:rPr>
        <w:t>格式</w:t>
      </w:r>
      <w:r>
        <w:rPr>
          <w:rFonts w:hint="eastAsia" w:ascii="仿宋" w:eastAsia="仿宋" w:cs="仿宋"/>
          <w:color w:val="000000"/>
          <w:sz w:val="24"/>
        </w:rPr>
        <w:t>以</w:t>
      </w:r>
      <w:r>
        <w:rPr>
          <w:rFonts w:hint="eastAsia" w:ascii="仿宋" w:eastAsia="仿宋" w:cs="仿宋"/>
          <w:color w:val="000000"/>
          <w:spacing w:val="2"/>
          <w:sz w:val="24"/>
        </w:rPr>
        <w:t>买卖</w:t>
      </w:r>
      <w:r>
        <w:rPr>
          <w:rFonts w:hint="eastAsia" w:ascii="仿宋" w:eastAsia="仿宋" w:cs="仿宋"/>
          <w:color w:val="000000"/>
          <w:sz w:val="24"/>
        </w:rPr>
        <w:t>双</w:t>
      </w:r>
      <w:r>
        <w:rPr>
          <w:rFonts w:hint="eastAsia" w:ascii="仿宋" w:eastAsia="仿宋" w:cs="仿宋"/>
          <w:color w:val="000000"/>
          <w:spacing w:val="2"/>
          <w:sz w:val="24"/>
        </w:rPr>
        <w:t>方</w:t>
      </w:r>
      <w:r>
        <w:rPr>
          <w:rFonts w:hint="eastAsia" w:ascii="仿宋" w:eastAsia="仿宋" w:cs="仿宋"/>
          <w:color w:val="000000"/>
          <w:sz w:val="24"/>
        </w:rPr>
        <w:t>签</w:t>
      </w:r>
      <w:r>
        <w:rPr>
          <w:rFonts w:hint="eastAsia" w:ascii="仿宋" w:eastAsia="仿宋" w:cs="仿宋"/>
          <w:color w:val="000000"/>
          <w:spacing w:val="2"/>
          <w:sz w:val="24"/>
        </w:rPr>
        <w:t>订合同</w:t>
      </w:r>
      <w:r>
        <w:rPr>
          <w:rFonts w:hint="eastAsia" w:ascii="仿宋" w:eastAsia="仿宋" w:cs="仿宋"/>
          <w:color w:val="000000"/>
          <w:sz w:val="24"/>
        </w:rPr>
        <w:t>为</w:t>
      </w:r>
      <w:r>
        <w:rPr>
          <w:rFonts w:hint="eastAsia" w:ascii="仿宋" w:eastAsia="仿宋" w:cs="仿宋"/>
          <w:color w:val="000000"/>
          <w:spacing w:val="2"/>
          <w:sz w:val="24"/>
        </w:rPr>
        <w:t>准。</w:t>
      </w:r>
      <w:r>
        <w:rPr>
          <w:rFonts w:hint="eastAsia" w:ascii="仿宋" w:eastAsia="仿宋" w:cs="仿宋"/>
          <w:color w:val="000000"/>
          <w:sz w:val="24"/>
        </w:rPr>
        <w:t>签</w:t>
      </w:r>
      <w:r>
        <w:rPr>
          <w:rFonts w:hint="eastAsia" w:ascii="仿宋" w:eastAsia="仿宋" w:cs="仿宋"/>
          <w:color w:val="000000"/>
          <w:spacing w:val="2"/>
          <w:sz w:val="24"/>
        </w:rPr>
        <w:t>订</w:t>
      </w:r>
      <w:r>
        <w:rPr>
          <w:rFonts w:hint="eastAsia" w:ascii="仿宋" w:eastAsia="仿宋" w:cs="仿宋"/>
          <w:color w:val="000000"/>
          <w:sz w:val="24"/>
        </w:rPr>
        <w:t>的</w:t>
      </w:r>
      <w:r>
        <w:rPr>
          <w:rFonts w:hint="eastAsia" w:ascii="仿宋" w:eastAsia="仿宋" w:cs="仿宋"/>
          <w:color w:val="000000"/>
          <w:spacing w:val="2"/>
          <w:sz w:val="24"/>
        </w:rPr>
        <w:t>合同内</w:t>
      </w:r>
      <w:r>
        <w:rPr>
          <w:rFonts w:hint="eastAsia" w:ascii="仿宋" w:eastAsia="仿宋" w:cs="仿宋"/>
          <w:color w:val="000000"/>
          <w:sz w:val="24"/>
        </w:rPr>
        <w:t>容</w:t>
      </w:r>
      <w:r>
        <w:rPr>
          <w:rFonts w:hint="eastAsia" w:ascii="仿宋" w:eastAsia="仿宋" w:cs="仿宋"/>
          <w:color w:val="000000"/>
          <w:spacing w:val="2"/>
          <w:sz w:val="24"/>
        </w:rPr>
        <w:t>不得</w:t>
      </w:r>
      <w:r>
        <w:rPr>
          <w:rFonts w:hint="eastAsia" w:ascii="仿宋" w:eastAsia="仿宋" w:cs="仿宋"/>
          <w:color w:val="000000"/>
          <w:sz w:val="24"/>
        </w:rPr>
        <w:t>违</w:t>
      </w:r>
      <w:r>
        <w:rPr>
          <w:rFonts w:hint="eastAsia" w:ascii="仿宋" w:eastAsia="仿宋" w:cs="仿宋"/>
          <w:color w:val="000000"/>
          <w:spacing w:val="2"/>
          <w:sz w:val="24"/>
        </w:rPr>
        <w:t>反磋商文件和响应文件的</w:t>
      </w:r>
      <w:r>
        <w:rPr>
          <w:rFonts w:hint="eastAsia" w:ascii="仿宋" w:eastAsia="仿宋" w:cs="仿宋"/>
          <w:color w:val="000000"/>
          <w:sz w:val="24"/>
        </w:rPr>
        <w:t>有</w:t>
      </w:r>
      <w:r>
        <w:rPr>
          <w:rFonts w:hint="eastAsia" w:ascii="仿宋" w:eastAsia="仿宋" w:cs="仿宋"/>
          <w:color w:val="000000"/>
          <w:spacing w:val="2"/>
          <w:sz w:val="24"/>
        </w:rPr>
        <w:t>关内</w:t>
      </w:r>
      <w:r>
        <w:rPr>
          <w:rFonts w:hint="eastAsia" w:ascii="仿宋" w:eastAsia="仿宋" w:cs="仿宋"/>
          <w:color w:val="000000"/>
          <w:sz w:val="24"/>
        </w:rPr>
        <w:t>容</w:t>
      </w:r>
      <w:r>
        <w:rPr>
          <w:rFonts w:hint="eastAsia" w:hAnsi="宋体"/>
          <w:color w:val="000000"/>
          <w:sz w:val="24"/>
        </w:rPr>
        <w:t>）</w:t>
      </w:r>
    </w:p>
    <w:p>
      <w:pPr>
        <w:widowControl/>
        <w:spacing w:before="19" w:line="500" w:lineRule="exact"/>
        <w:jc w:val="center"/>
        <w:rPr>
          <w:rFonts w:ascii="宋体" w:hAnsi="宋体" w:cs="宋体"/>
          <w:b/>
          <w:color w:val="000000"/>
          <w:kern w:val="44"/>
          <w:sz w:val="36"/>
          <w:szCs w:val="36"/>
        </w:rPr>
      </w:pPr>
      <w:bookmarkStart w:id="37" w:name="_Toc11711"/>
    </w:p>
    <w:p>
      <w:pPr>
        <w:pStyle w:val="15"/>
      </w:pPr>
    </w:p>
    <w:p/>
    <w:p>
      <w:pPr>
        <w:pStyle w:val="15"/>
      </w:pPr>
    </w:p>
    <w:p/>
    <w:p>
      <w:pPr>
        <w:pStyle w:val="15"/>
      </w:pPr>
    </w:p>
    <w:p/>
    <w:p>
      <w:pPr>
        <w:pStyle w:val="15"/>
      </w:pPr>
    </w:p>
    <w:p>
      <w:pPr>
        <w:widowControl/>
        <w:spacing w:before="19" w:line="500" w:lineRule="exact"/>
        <w:jc w:val="center"/>
        <w:rPr>
          <w:rFonts w:ascii="宋体" w:hAnsi="宋体" w:cs="宋体"/>
          <w:b/>
          <w:color w:val="000000"/>
          <w:kern w:val="44"/>
          <w:sz w:val="36"/>
          <w:szCs w:val="36"/>
        </w:rPr>
      </w:pPr>
      <w:r>
        <w:rPr>
          <w:rFonts w:hint="eastAsia" w:ascii="宋体" w:hAnsi="宋体" w:cs="宋体"/>
          <w:b/>
          <w:color w:val="000000"/>
          <w:kern w:val="44"/>
          <w:sz w:val="36"/>
          <w:szCs w:val="36"/>
        </w:rPr>
        <w:t>第五章 项目内容</w:t>
      </w:r>
      <w:bookmarkEnd w:id="33"/>
      <w:bookmarkEnd w:id="34"/>
      <w:r>
        <w:rPr>
          <w:rFonts w:hint="eastAsia" w:ascii="宋体" w:hAnsi="宋体" w:cs="宋体"/>
          <w:b/>
          <w:color w:val="000000"/>
          <w:kern w:val="44"/>
          <w:sz w:val="36"/>
          <w:szCs w:val="36"/>
        </w:rPr>
        <w:t>、要求等</w:t>
      </w:r>
      <w:bookmarkEnd w:id="37"/>
    </w:p>
    <w:p>
      <w:pPr>
        <w:pStyle w:val="76"/>
        <w:numPr>
          <w:ilvl w:val="0"/>
          <w:numId w:val="7"/>
        </w:numPr>
        <w:spacing w:line="360" w:lineRule="auto"/>
        <w:ind w:firstLineChars="0"/>
        <w:rPr>
          <w:rFonts w:ascii="宋体" w:hAnsi="宋体"/>
          <w:b/>
          <w:sz w:val="28"/>
          <w:szCs w:val="28"/>
        </w:rPr>
      </w:pPr>
      <w:bookmarkStart w:id="38" w:name="_Toc14682"/>
      <w:bookmarkStart w:id="39" w:name="_Toc17257"/>
      <w:bookmarkStart w:id="40" w:name="_Toc33335639"/>
      <w:r>
        <w:rPr>
          <w:rFonts w:hint="eastAsia" w:ascii="宋体" w:hAnsi="宋体"/>
          <w:b/>
          <w:sz w:val="28"/>
          <w:szCs w:val="28"/>
        </w:rPr>
        <w:t>项目名称</w:t>
      </w:r>
    </w:p>
    <w:p>
      <w:pPr>
        <w:spacing w:line="360" w:lineRule="auto"/>
        <w:ind w:firstLine="560" w:firstLineChars="200"/>
        <w:rPr>
          <w:rFonts w:ascii="宋体" w:hAnsi="宋体"/>
          <w:sz w:val="28"/>
          <w:szCs w:val="28"/>
        </w:rPr>
      </w:pPr>
      <w:r>
        <w:rPr>
          <w:rFonts w:hint="eastAsia" w:ascii="宋体" w:hAnsi="宋体"/>
          <w:sz w:val="28"/>
          <w:szCs w:val="28"/>
        </w:rPr>
        <w:t>学院电梯维修保护及配件规格、数量采购项目</w:t>
      </w:r>
    </w:p>
    <w:p>
      <w:pPr>
        <w:numPr>
          <w:ilvl w:val="0"/>
          <w:numId w:val="7"/>
        </w:numPr>
        <w:spacing w:line="360" w:lineRule="auto"/>
        <w:ind w:firstLineChars="0"/>
        <w:rPr>
          <w:rFonts w:ascii="宋体" w:hAnsi="宋体"/>
          <w:b/>
          <w:bCs/>
          <w:sz w:val="28"/>
          <w:szCs w:val="28"/>
        </w:rPr>
      </w:pPr>
      <w:r>
        <w:rPr>
          <w:rFonts w:hint="eastAsia" w:ascii="宋体" w:hAnsi="宋体"/>
          <w:b/>
          <w:bCs/>
          <w:sz w:val="28"/>
          <w:szCs w:val="28"/>
        </w:rPr>
        <w:t>项目控制价：173753.67元。</w:t>
      </w:r>
    </w:p>
    <w:p>
      <w:pPr>
        <w:spacing w:line="360" w:lineRule="auto"/>
        <w:rPr>
          <w:rFonts w:ascii="宋体" w:hAnsi="宋体"/>
          <w:b/>
          <w:bCs/>
          <w:sz w:val="28"/>
          <w:szCs w:val="28"/>
        </w:rPr>
      </w:pPr>
      <w:r>
        <w:rPr>
          <w:rFonts w:hint="eastAsia" w:ascii="宋体" w:hAnsi="宋体"/>
          <w:b/>
          <w:bCs/>
          <w:sz w:val="28"/>
          <w:szCs w:val="28"/>
        </w:rPr>
        <w:t>（其中维保费129566.67</w:t>
      </w:r>
      <w:r>
        <w:rPr>
          <w:rFonts w:ascii="宋体" w:hAnsi="宋体"/>
          <w:b/>
          <w:bCs/>
          <w:sz w:val="28"/>
          <w:szCs w:val="28"/>
        </w:rPr>
        <w:t>元，配件费</w:t>
      </w:r>
      <w:r>
        <w:rPr>
          <w:rFonts w:hint="eastAsia" w:ascii="宋体" w:hAnsi="宋体"/>
          <w:b/>
          <w:bCs/>
          <w:sz w:val="28"/>
          <w:szCs w:val="28"/>
        </w:rPr>
        <w:t>44187元）</w:t>
      </w:r>
    </w:p>
    <w:p>
      <w:pPr>
        <w:spacing w:line="360" w:lineRule="auto"/>
        <w:rPr>
          <w:rFonts w:ascii="宋体" w:hAnsi="宋体"/>
          <w:b/>
          <w:sz w:val="28"/>
          <w:szCs w:val="28"/>
        </w:rPr>
      </w:pPr>
      <w:r>
        <w:rPr>
          <w:rFonts w:hint="eastAsia" w:ascii="宋体" w:hAnsi="宋体"/>
          <w:b/>
          <w:sz w:val="28"/>
          <w:szCs w:val="28"/>
        </w:rPr>
        <w:t>三、项目内容</w:t>
      </w:r>
    </w:p>
    <w:p>
      <w:pPr>
        <w:spacing w:line="360" w:lineRule="auto"/>
        <w:ind w:firstLine="280" w:firstLineChars="100"/>
        <w:rPr>
          <w:rFonts w:ascii="宋体" w:hAnsi="宋体"/>
          <w:sz w:val="28"/>
          <w:szCs w:val="28"/>
        </w:rPr>
      </w:pPr>
      <w:r>
        <w:rPr>
          <w:rFonts w:hint="eastAsia" w:ascii="宋体" w:hAnsi="宋体"/>
          <w:sz w:val="28"/>
          <w:szCs w:val="28"/>
        </w:rPr>
        <w:t>（一）设备情况</w:t>
      </w:r>
    </w:p>
    <w:tbl>
      <w:tblPr>
        <w:tblStyle w:val="34"/>
        <w:tblW w:w="0" w:type="auto"/>
        <w:tblInd w:w="-1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 w:type="dxa"/>
          <w:bottom w:w="0" w:type="dxa"/>
          <w:right w:w="10" w:type="dxa"/>
        </w:tblCellMar>
      </w:tblPr>
      <w:tblGrid>
        <w:gridCol w:w="644"/>
        <w:gridCol w:w="1493"/>
        <w:gridCol w:w="1984"/>
        <w:gridCol w:w="1335"/>
        <w:gridCol w:w="10"/>
        <w:gridCol w:w="630"/>
        <w:gridCol w:w="709"/>
        <w:gridCol w:w="567"/>
        <w:gridCol w:w="2136"/>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序号</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rPr>
                <w:rFonts w:ascii="仿宋_GB2312" w:eastAsia="仿宋_GB2312"/>
                <w:sz w:val="24"/>
              </w:rPr>
            </w:pPr>
            <w:r>
              <w:rPr>
                <w:rFonts w:hint="eastAsia" w:ascii="仿宋_GB2312" w:eastAsia="仿宋_GB2312" w:cs="方正仿宋_GBK"/>
                <w:sz w:val="24"/>
                <w:lang w:val="zh-CN"/>
              </w:rPr>
              <w:t>名称</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型号</w:t>
            </w:r>
          </w:p>
        </w:tc>
        <w:tc>
          <w:tcPr>
            <w:tcW w:w="133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地点</w:t>
            </w:r>
          </w:p>
        </w:tc>
        <w:tc>
          <w:tcPr>
            <w:tcW w:w="64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层站</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单位</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数量</w:t>
            </w:r>
          </w:p>
        </w:tc>
        <w:tc>
          <w:tcPr>
            <w:tcW w:w="2136" w:type="dxa"/>
            <w:tcBorders>
              <w:top w:val="single" w:color="auto" w:sz="4" w:space="0"/>
              <w:left w:val="single" w:color="auto" w:sz="4" w:space="0"/>
              <w:bottom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备注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通力客梯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KONE MonoSpace</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弘毅楼</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4</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2136" w:type="dxa"/>
            <w:tcBorders>
              <w:top w:val="single" w:color="auto" w:sz="4" w:space="0"/>
              <w:left w:val="single" w:color="auto" w:sz="4" w:space="0"/>
              <w:bottom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有机房曳引驱动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2</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通力客梯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KONE MonoSpace</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图文信息楼</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5</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2</w:t>
            </w:r>
          </w:p>
        </w:tc>
        <w:tc>
          <w:tcPr>
            <w:tcW w:w="2136" w:type="dxa"/>
            <w:tcBorders>
              <w:top w:val="single" w:color="auto" w:sz="4" w:space="0"/>
              <w:left w:val="single" w:color="auto" w:sz="4" w:space="0"/>
              <w:bottom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有机房曳引驱动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3</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通力观光客梯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KONE MonoSpace</w:t>
            </w:r>
          </w:p>
        </w:tc>
        <w:tc>
          <w:tcPr>
            <w:tcW w:w="133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图文信息楼</w:t>
            </w:r>
          </w:p>
        </w:tc>
        <w:tc>
          <w:tcPr>
            <w:tcW w:w="64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5</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2136" w:type="dxa"/>
            <w:tcBorders>
              <w:top w:val="single" w:color="auto" w:sz="4" w:space="0"/>
              <w:left w:val="single" w:color="auto" w:sz="4" w:space="0"/>
              <w:bottom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无机房曳引驱动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4</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通力客梯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KONE MonoSpace</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驾培中心</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5</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sz w:val="24"/>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2</w:t>
            </w:r>
          </w:p>
        </w:tc>
        <w:tc>
          <w:tcPr>
            <w:tcW w:w="2136" w:type="dxa"/>
            <w:tcBorders>
              <w:top w:val="single" w:color="auto" w:sz="4" w:space="0"/>
              <w:left w:val="single" w:color="auto" w:sz="4" w:space="0"/>
              <w:bottom w:val="single" w:color="auto" w:sz="4" w:space="0"/>
            </w:tcBorders>
            <w:vAlign w:val="center"/>
          </w:tcPr>
          <w:p>
            <w:pPr>
              <w:autoSpaceDE w:val="0"/>
              <w:autoSpaceDN w:val="0"/>
              <w:spacing w:line="460" w:lineRule="exact"/>
              <w:jc w:val="left"/>
              <w:rPr>
                <w:rFonts w:ascii="仿宋_GB2312" w:eastAsia="仿宋_GB2312"/>
                <w:sz w:val="24"/>
              </w:rPr>
            </w:pPr>
            <w:r>
              <w:rPr>
                <w:rFonts w:hint="eastAsia" w:ascii="仿宋_GB2312" w:eastAsia="仿宋_GB2312" w:cs="方正仿宋_GBK"/>
                <w:sz w:val="24"/>
                <w:lang w:val="zh-CN"/>
              </w:rPr>
              <w:t>无机房曳引驱动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5</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日立客梯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HGE-1050-C060</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一期食堂</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2</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2136" w:type="dxa"/>
            <w:tcBorders>
              <w:top w:val="single" w:color="auto" w:sz="4" w:space="0"/>
              <w:left w:val="single" w:color="auto" w:sz="4" w:space="0"/>
              <w:bottom w:val="single" w:color="auto" w:sz="4" w:space="0"/>
            </w:tcBorders>
            <w:vAlign w:val="center"/>
          </w:tcPr>
          <w:p>
            <w:pPr>
              <w:jc w:val="left"/>
            </w:pPr>
            <w:r>
              <w:rPr>
                <w:rFonts w:hint="eastAsia" w:ascii="仿宋_GB2312" w:eastAsia="仿宋_GB2312" w:cs="方正仿宋_GBK"/>
                <w:sz w:val="24"/>
                <w:lang w:val="zh-CN"/>
              </w:rPr>
              <w:t>无机房曳引驱动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6</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通力电梯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KONE MiniSpace</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lang w:val="zh-CN"/>
              </w:rPr>
            </w:pPr>
            <w:r>
              <w:rPr>
                <w:rFonts w:hint="eastAsia" w:ascii="仿宋_GB2312" w:eastAsia="仿宋_GB2312" w:cs="方正仿宋_GBK"/>
                <w:sz w:val="24"/>
                <w:lang w:val="zh-CN"/>
              </w:rPr>
              <w:t>青教公寓</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16</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4</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sz w:val="24"/>
                <w:lang w:val="zh-CN"/>
              </w:rPr>
            </w:pPr>
            <w:r>
              <w:rPr>
                <w:rFonts w:hint="eastAsia" w:ascii="仿宋_GB2312" w:eastAsia="仿宋_GB2312" w:cs="方正仿宋_GBK"/>
                <w:sz w:val="24"/>
                <w:lang w:val="zh-CN"/>
              </w:rPr>
              <w:t>有机房曳引驱动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7</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通力电梯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KONE MiniSpace</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lang w:val="zh-CN"/>
              </w:rPr>
            </w:pPr>
            <w:r>
              <w:rPr>
                <w:rFonts w:hint="eastAsia" w:ascii="仿宋_GB2312" w:eastAsia="仿宋_GB2312" w:cs="方正仿宋_GBK"/>
                <w:sz w:val="24"/>
                <w:lang w:val="zh-CN"/>
              </w:rPr>
              <w:t>青教公寓</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19</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4</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sz w:val="24"/>
                <w:lang w:val="zh-CN"/>
              </w:rPr>
            </w:pPr>
            <w:r>
              <w:rPr>
                <w:rFonts w:hint="eastAsia" w:ascii="仿宋_GB2312" w:eastAsia="仿宋_GB2312" w:cs="方正仿宋_GBK"/>
                <w:sz w:val="24"/>
                <w:lang w:val="zh-CN"/>
              </w:rPr>
              <w:t>有机房曳引驱动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8</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通力电梯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KONE MonoSpace</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lang w:val="zh-CN"/>
              </w:rPr>
            </w:pPr>
            <w:r>
              <w:rPr>
                <w:rFonts w:hint="eastAsia" w:ascii="仿宋_GB2312" w:eastAsia="仿宋_GB2312" w:cs="方正仿宋_GBK"/>
                <w:sz w:val="24"/>
                <w:lang w:val="zh-CN"/>
              </w:rPr>
              <w:t>青教公寓</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4</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2</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sz w:val="24"/>
                <w:lang w:val="zh-CN"/>
              </w:rPr>
            </w:pPr>
            <w:r>
              <w:rPr>
                <w:rFonts w:hint="eastAsia" w:ascii="仿宋_GB2312" w:eastAsia="仿宋_GB2312" w:cs="方正仿宋_GBK"/>
                <w:sz w:val="24"/>
                <w:lang w:val="zh-CN"/>
              </w:rPr>
              <w:t>无机房曳引驱动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9</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通力电梯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ascii="仿宋_GB2312" w:eastAsia="仿宋_GB2312" w:cs="方正仿宋_GBK"/>
                <w:sz w:val="24"/>
                <w:lang w:val="zh-CN"/>
              </w:rPr>
              <w:t>KONE MiniSpace</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lang w:val="zh-CN"/>
              </w:rPr>
            </w:pPr>
            <w:r>
              <w:rPr>
                <w:rFonts w:hint="eastAsia" w:ascii="仿宋_GB2312" w:eastAsia="仿宋_GB2312" w:cs="方正仿宋_GBK"/>
                <w:sz w:val="24"/>
                <w:lang w:val="zh-CN"/>
              </w:rPr>
              <w:t>实训楼</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3</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2</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lang w:val="zh-CN"/>
              </w:rPr>
            </w:pPr>
            <w:r>
              <w:rPr>
                <w:rFonts w:hint="eastAsia" w:ascii="仿宋_GB2312" w:eastAsia="仿宋_GB2312" w:cs="方正仿宋_GBK"/>
                <w:lang w:val="zh-CN"/>
              </w:rPr>
              <w:t>KONE N  MiniSpace小机房乘客电梯</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10</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通力扶梯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lang w:val="zh-CN"/>
              </w:rPr>
            </w:pPr>
            <w:r>
              <w:rPr>
                <w:rFonts w:ascii="仿宋_GB2312" w:eastAsia="仿宋_GB2312" w:cs="方正仿宋_GBK"/>
                <w:lang w:val="zh-CN"/>
              </w:rPr>
              <w:t>TravelMasterTM 110S</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lang w:val="zh-CN"/>
              </w:rPr>
            </w:pPr>
            <w:r>
              <w:rPr>
                <w:rFonts w:hint="eastAsia" w:ascii="仿宋_GB2312" w:eastAsia="仿宋_GB2312" w:cs="方正仿宋_GBK"/>
                <w:sz w:val="24"/>
                <w:lang w:val="zh-CN"/>
              </w:rPr>
              <w:t>六食堂</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lang w:val="zh-CN"/>
              </w:rPr>
            </w:pPr>
            <w:r>
              <w:rPr>
                <w:rFonts w:hint="eastAsia" w:ascii="仿宋_GB2312" w:eastAsia="仿宋_GB2312" w:cs="方正仿宋_GBK"/>
                <w:lang w:val="zh-CN"/>
              </w:rPr>
              <w:t>自动扶梯与自动人行道</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11</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通力扶梯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lang w:val="zh-CN"/>
              </w:rPr>
            </w:pPr>
            <w:r>
              <w:rPr>
                <w:rFonts w:ascii="仿宋_GB2312" w:eastAsia="仿宋_GB2312" w:cs="方正仿宋_GBK"/>
                <w:lang w:val="zh-CN"/>
              </w:rPr>
              <w:t>TravelMaster 110S</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lang w:val="zh-CN"/>
              </w:rPr>
            </w:pPr>
            <w:r>
              <w:rPr>
                <w:rFonts w:hint="eastAsia" w:ascii="仿宋_GB2312" w:eastAsia="仿宋_GB2312" w:cs="方正仿宋_GBK"/>
                <w:sz w:val="24"/>
                <w:lang w:val="zh-CN"/>
              </w:rPr>
              <w:t>五食堂</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lang w:val="zh-CN"/>
              </w:rPr>
            </w:pPr>
            <w:r>
              <w:rPr>
                <w:rFonts w:hint="eastAsia" w:ascii="仿宋_GB2312" w:eastAsia="仿宋_GB2312" w:cs="方正仿宋_GBK"/>
                <w:lang w:val="zh-CN"/>
              </w:rPr>
              <w:t>自动扶梯与自动人行道</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12</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杂物电梯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ascii="仿宋_GB2312" w:eastAsia="仿宋_GB2312" w:cs="方正仿宋_GBK"/>
                <w:sz w:val="24"/>
                <w:lang w:val="zh-CN"/>
              </w:rPr>
              <w:t>TWJ300/0.4-AS</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lang w:val="zh-CN"/>
              </w:rPr>
            </w:pPr>
            <w:r>
              <w:rPr>
                <w:rFonts w:hint="eastAsia" w:ascii="仿宋_GB2312" w:eastAsia="仿宋_GB2312" w:cs="方正仿宋_GBK"/>
                <w:sz w:val="24"/>
                <w:lang w:val="zh-CN"/>
              </w:rPr>
              <w:t>二期食堂</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3</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sz w:val="24"/>
                <w:lang w:val="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44" w:type="dxa"/>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13</w:t>
            </w:r>
          </w:p>
        </w:tc>
        <w:tc>
          <w:tcPr>
            <w:tcW w:w="1493"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hint="eastAsia" w:ascii="仿宋_GB2312" w:eastAsia="仿宋_GB2312" w:cs="方正仿宋_GBK"/>
                <w:sz w:val="24"/>
                <w:lang w:val="zh-CN"/>
              </w:rPr>
              <w:t>蒂升电梯</w:t>
            </w:r>
          </w:p>
        </w:tc>
        <w:tc>
          <w:tcPr>
            <w:tcW w:w="198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left"/>
              <w:rPr>
                <w:rFonts w:ascii="仿宋_GB2312" w:eastAsia="仿宋_GB2312" w:cs="方正仿宋_GBK"/>
                <w:sz w:val="24"/>
                <w:lang w:val="zh-CN"/>
              </w:rPr>
            </w:pPr>
            <w:r>
              <w:rPr>
                <w:rFonts w:ascii="仿宋_GB2312" w:eastAsia="仿宋_GB2312" w:cs="方正仿宋_GBK"/>
                <w:sz w:val="24"/>
                <w:lang w:val="zh-CN"/>
              </w:rPr>
              <w:t>meta100 MRL</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ind w:firstLine="120" w:firstLineChars="50"/>
              <w:jc w:val="left"/>
              <w:rPr>
                <w:rFonts w:ascii="仿宋_GB2312" w:eastAsia="仿宋_GB2312" w:cs="方正仿宋_GBK"/>
                <w:sz w:val="24"/>
              </w:rPr>
            </w:pPr>
            <w:r>
              <w:rPr>
                <w:rFonts w:hint="eastAsia" w:ascii="仿宋_GB2312" w:eastAsia="仿宋_GB2312" w:cs="方正仿宋_GBK"/>
                <w:sz w:val="24"/>
              </w:rPr>
              <w:t>K组图</w:t>
            </w:r>
          </w:p>
        </w:tc>
        <w:tc>
          <w:tcPr>
            <w:tcW w:w="63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7</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1</w:t>
            </w:r>
          </w:p>
        </w:tc>
        <w:tc>
          <w:tcPr>
            <w:tcW w:w="2136" w:type="dxa"/>
            <w:tcBorders>
              <w:top w:val="single" w:color="auto" w:sz="4" w:space="0"/>
              <w:left w:val="single" w:color="auto" w:sz="4" w:space="0"/>
              <w:bottom w:val="single" w:color="auto" w:sz="4" w:space="0"/>
            </w:tcBorders>
            <w:vAlign w:val="center"/>
          </w:tcPr>
          <w:p>
            <w:pPr>
              <w:jc w:val="left"/>
              <w:rPr>
                <w:rFonts w:ascii="仿宋_GB2312" w:eastAsia="仿宋_GB2312" w:cs="方正仿宋_GBK"/>
                <w:sz w:val="24"/>
                <w:lang w:val="zh-CN"/>
              </w:rPr>
            </w:pPr>
            <w:r>
              <w:rPr>
                <w:rFonts w:hint="eastAsia" w:ascii="仿宋_GB2312" w:eastAsia="仿宋_GB2312" w:cs="方正仿宋_GBK"/>
                <w:sz w:val="24"/>
                <w:lang w:val="zh-CN"/>
              </w:rPr>
              <w:t>曳引驱动乘客电梯</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 w:type="dxa"/>
            <w:bottom w:w="0" w:type="dxa"/>
            <w:right w:w="10" w:type="dxa"/>
          </w:tblCellMar>
        </w:tblPrEx>
        <w:trPr>
          <w:trHeight w:val="551" w:hRule="atLeast"/>
        </w:trPr>
        <w:tc>
          <w:tcPr>
            <w:tcW w:w="6096" w:type="dxa"/>
            <w:gridSpan w:val="6"/>
            <w:tcBorders>
              <w:top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合计</w:t>
            </w:r>
          </w:p>
        </w:tc>
        <w:tc>
          <w:tcPr>
            <w:tcW w:w="70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台</w:t>
            </w:r>
          </w:p>
        </w:tc>
        <w:tc>
          <w:tcPr>
            <w:tcW w:w="567" w:type="dxa"/>
            <w:tcBorders>
              <w:top w:val="single" w:color="auto" w:sz="4" w:space="0"/>
              <w:left w:val="single" w:color="auto" w:sz="4" w:space="0"/>
              <w:bottom w:val="single" w:color="auto" w:sz="4" w:space="0"/>
              <w:right w:val="single" w:color="auto" w:sz="4" w:space="0"/>
            </w:tcBorders>
          </w:tcPr>
          <w:p>
            <w:pPr>
              <w:autoSpaceDE w:val="0"/>
              <w:autoSpaceDN w:val="0"/>
              <w:spacing w:line="460" w:lineRule="exact"/>
              <w:jc w:val="center"/>
              <w:rPr>
                <w:rFonts w:ascii="仿宋_GB2312" w:eastAsia="仿宋_GB2312" w:cs="方正仿宋_GBK"/>
                <w:sz w:val="24"/>
                <w:lang w:val="zh-CN"/>
              </w:rPr>
            </w:pPr>
            <w:r>
              <w:rPr>
                <w:rFonts w:hint="eastAsia" w:ascii="仿宋_GB2312" w:eastAsia="仿宋_GB2312" w:cs="方正仿宋_GBK"/>
                <w:sz w:val="24"/>
                <w:lang w:val="zh-CN"/>
              </w:rPr>
              <w:t>23</w:t>
            </w:r>
          </w:p>
        </w:tc>
        <w:tc>
          <w:tcPr>
            <w:tcW w:w="2136" w:type="dxa"/>
            <w:tcBorders>
              <w:top w:val="single" w:color="auto" w:sz="4" w:space="0"/>
              <w:left w:val="single" w:color="auto" w:sz="4" w:space="0"/>
              <w:bottom w:val="single" w:color="auto" w:sz="4" w:space="0"/>
            </w:tcBorders>
            <w:vAlign w:val="center"/>
          </w:tcPr>
          <w:p>
            <w:pPr>
              <w:autoSpaceDE w:val="0"/>
              <w:autoSpaceDN w:val="0"/>
              <w:spacing w:line="460" w:lineRule="exact"/>
              <w:jc w:val="center"/>
              <w:rPr>
                <w:rFonts w:ascii="仿宋_GB2312" w:eastAsia="仿宋_GB2312" w:cs="方正仿宋_GBK"/>
                <w:sz w:val="24"/>
                <w:lang w:val="zh-CN"/>
              </w:rPr>
            </w:pPr>
          </w:p>
        </w:tc>
      </w:tr>
    </w:tbl>
    <w:p>
      <w:pPr>
        <w:spacing w:line="360" w:lineRule="auto"/>
        <w:ind w:firstLine="280" w:firstLineChars="100"/>
        <w:rPr>
          <w:rFonts w:ascii="宋体" w:hAnsi="宋体"/>
          <w:sz w:val="28"/>
          <w:szCs w:val="28"/>
        </w:rPr>
      </w:pPr>
      <w:r>
        <w:rPr>
          <w:rFonts w:hint="eastAsia" w:ascii="宋体" w:hAnsi="宋体"/>
          <w:sz w:val="28"/>
          <w:szCs w:val="28"/>
        </w:rPr>
        <w:t>（二）维保内容</w:t>
      </w:r>
    </w:p>
    <w:p>
      <w:pPr>
        <w:spacing w:line="360" w:lineRule="auto"/>
        <w:ind w:firstLine="560" w:firstLineChars="200"/>
        <w:rPr>
          <w:rFonts w:ascii="宋体" w:hAnsi="宋体"/>
          <w:sz w:val="28"/>
          <w:szCs w:val="28"/>
        </w:rPr>
      </w:pPr>
      <w:r>
        <w:rPr>
          <w:rFonts w:hint="eastAsia" w:ascii="宋体" w:hAnsi="宋体"/>
          <w:sz w:val="28"/>
          <w:szCs w:val="28"/>
        </w:rPr>
        <w:t>维保服务均包含年度内维保、日常召修及电梯维修服务，报价中包含免费提供单件价格300元以下电梯常用配件。</w:t>
      </w:r>
    </w:p>
    <w:p>
      <w:pPr>
        <w:spacing w:line="360" w:lineRule="auto"/>
        <w:ind w:firstLine="280" w:firstLineChars="100"/>
        <w:rPr>
          <w:rFonts w:ascii="宋体" w:hAnsi="宋体"/>
          <w:sz w:val="28"/>
          <w:szCs w:val="28"/>
        </w:rPr>
      </w:pPr>
      <w:r>
        <w:rPr>
          <w:rFonts w:hint="eastAsia" w:ascii="宋体" w:hAnsi="宋体"/>
          <w:sz w:val="28"/>
          <w:szCs w:val="28"/>
        </w:rPr>
        <w:t>（三）维保期限</w:t>
      </w:r>
    </w:p>
    <w:p>
      <w:pPr>
        <w:spacing w:line="360" w:lineRule="auto"/>
        <w:ind w:firstLine="1120" w:firstLineChars="400"/>
        <w:rPr>
          <w:rFonts w:ascii="宋体" w:hAnsi="宋体"/>
          <w:sz w:val="28"/>
          <w:szCs w:val="28"/>
        </w:rPr>
      </w:pPr>
      <w:r>
        <w:rPr>
          <w:rFonts w:hint="eastAsia" w:ascii="宋体" w:hAnsi="宋体"/>
          <w:sz w:val="28"/>
          <w:szCs w:val="28"/>
        </w:rPr>
        <w:t>维保期限： 23台电梯1年  其中：</w:t>
      </w:r>
    </w:p>
    <w:p>
      <w:pPr>
        <w:spacing w:line="360" w:lineRule="auto"/>
        <w:ind w:firstLine="1120" w:firstLineChars="400"/>
        <w:rPr>
          <w:rFonts w:ascii="宋体" w:hAnsi="宋体"/>
          <w:sz w:val="28"/>
          <w:szCs w:val="28"/>
        </w:rPr>
      </w:pPr>
      <w:r>
        <w:rPr>
          <w:rFonts w:hint="eastAsia" w:ascii="宋体" w:hAnsi="宋体"/>
          <w:sz w:val="28"/>
          <w:szCs w:val="28"/>
        </w:rPr>
        <w:t>实训楼2台电梯、通力扶梯和杂物电梯共5台自202</w:t>
      </w:r>
      <w:r>
        <w:rPr>
          <w:rFonts w:ascii="宋体" w:hAnsi="宋体"/>
          <w:sz w:val="28"/>
          <w:szCs w:val="28"/>
        </w:rPr>
        <w:t>5</w:t>
      </w:r>
      <w:r>
        <w:rPr>
          <w:rFonts w:hint="eastAsia" w:ascii="宋体" w:hAnsi="宋体"/>
          <w:sz w:val="28"/>
          <w:szCs w:val="28"/>
        </w:rPr>
        <w:t>年9月1日-202</w:t>
      </w:r>
      <w:r>
        <w:rPr>
          <w:rFonts w:ascii="宋体" w:hAnsi="宋体"/>
          <w:sz w:val="28"/>
          <w:szCs w:val="28"/>
        </w:rPr>
        <w:t>6</w:t>
      </w:r>
      <w:r>
        <w:rPr>
          <w:rFonts w:hint="eastAsia" w:ascii="宋体" w:hAnsi="宋体"/>
          <w:sz w:val="28"/>
          <w:szCs w:val="28"/>
        </w:rPr>
        <w:t>年8月31日</w:t>
      </w:r>
    </w:p>
    <w:p>
      <w:pPr>
        <w:spacing w:line="360" w:lineRule="auto"/>
        <w:ind w:firstLine="1120" w:firstLineChars="400"/>
        <w:rPr>
          <w:rFonts w:ascii="宋体" w:hAnsi="宋体"/>
          <w:sz w:val="28"/>
          <w:szCs w:val="28"/>
        </w:rPr>
      </w:pPr>
      <w:r>
        <w:rPr>
          <w:rFonts w:hint="eastAsia" w:ascii="宋体" w:hAnsi="宋体"/>
          <w:sz w:val="28"/>
          <w:szCs w:val="28"/>
        </w:rPr>
        <w:t>其余1</w:t>
      </w:r>
      <w:r>
        <w:rPr>
          <w:rFonts w:ascii="宋体" w:hAnsi="宋体"/>
          <w:sz w:val="28"/>
          <w:szCs w:val="28"/>
        </w:rPr>
        <w:t>8</w:t>
      </w:r>
      <w:r>
        <w:rPr>
          <w:rFonts w:hint="eastAsia" w:ascii="宋体" w:hAnsi="宋体"/>
          <w:sz w:val="28"/>
          <w:szCs w:val="28"/>
        </w:rPr>
        <w:t>台电梯  自202</w:t>
      </w:r>
      <w:r>
        <w:rPr>
          <w:rFonts w:ascii="宋体" w:hAnsi="宋体"/>
          <w:sz w:val="28"/>
          <w:szCs w:val="28"/>
        </w:rPr>
        <w:t>5</w:t>
      </w:r>
      <w:r>
        <w:rPr>
          <w:rFonts w:hint="eastAsia" w:ascii="宋体" w:hAnsi="宋体"/>
          <w:sz w:val="28"/>
          <w:szCs w:val="28"/>
        </w:rPr>
        <w:t>年11月1日—202</w:t>
      </w:r>
      <w:r>
        <w:rPr>
          <w:rFonts w:ascii="宋体" w:hAnsi="宋体"/>
          <w:sz w:val="28"/>
          <w:szCs w:val="28"/>
        </w:rPr>
        <w:t>6</w:t>
      </w:r>
      <w:r>
        <w:rPr>
          <w:rFonts w:hint="eastAsia" w:ascii="宋体" w:hAnsi="宋体"/>
          <w:sz w:val="28"/>
          <w:szCs w:val="28"/>
        </w:rPr>
        <w:t>年10月31日</w:t>
      </w:r>
    </w:p>
    <w:p>
      <w:pPr>
        <w:spacing w:line="360" w:lineRule="auto"/>
        <w:ind w:firstLine="280" w:firstLineChars="100"/>
        <w:rPr>
          <w:rFonts w:ascii="宋体" w:hAnsi="宋体"/>
          <w:sz w:val="28"/>
          <w:szCs w:val="28"/>
        </w:rPr>
      </w:pPr>
      <w:r>
        <w:rPr>
          <w:rFonts w:hint="eastAsia" w:ascii="宋体" w:hAnsi="宋体"/>
          <w:sz w:val="28"/>
          <w:szCs w:val="28"/>
        </w:rPr>
        <w:t>（四）项目报价：</w:t>
      </w:r>
    </w:p>
    <w:p>
      <w:pPr>
        <w:spacing w:line="360" w:lineRule="auto"/>
        <w:ind w:firstLine="1120" w:firstLineChars="400"/>
        <w:rPr>
          <w:rFonts w:ascii="宋体" w:hAnsi="宋体"/>
          <w:sz w:val="28"/>
          <w:szCs w:val="28"/>
        </w:rPr>
      </w:pPr>
      <w:r>
        <w:rPr>
          <w:rFonts w:hint="eastAsia" w:ascii="宋体" w:hAnsi="宋体"/>
          <w:sz w:val="28"/>
          <w:szCs w:val="28"/>
        </w:rPr>
        <w:t>学院电梯共计23台，投标人可按照每月每台电梯维保费用报价。</w:t>
      </w:r>
    </w:p>
    <w:p>
      <w:pPr>
        <w:spacing w:line="360" w:lineRule="auto"/>
        <w:ind w:firstLine="562" w:firstLineChars="200"/>
        <w:rPr>
          <w:rFonts w:ascii="宋体" w:hAnsi="宋体"/>
          <w:b/>
          <w:sz w:val="28"/>
          <w:szCs w:val="28"/>
        </w:rPr>
      </w:pPr>
      <w:r>
        <w:rPr>
          <w:rFonts w:hint="eastAsia" w:ascii="宋体" w:hAnsi="宋体"/>
          <w:b/>
          <w:sz w:val="28"/>
          <w:szCs w:val="28"/>
        </w:rPr>
        <w:t>四、服务要求</w:t>
      </w:r>
    </w:p>
    <w:p>
      <w:pPr>
        <w:spacing w:line="360" w:lineRule="auto"/>
        <w:ind w:firstLine="560" w:firstLineChars="200"/>
        <w:rPr>
          <w:rFonts w:ascii="宋体" w:hAnsi="宋体"/>
          <w:sz w:val="28"/>
          <w:szCs w:val="28"/>
        </w:rPr>
      </w:pPr>
      <w:r>
        <w:rPr>
          <w:rFonts w:hint="eastAsia" w:ascii="宋体" w:hAnsi="宋体"/>
          <w:sz w:val="28"/>
          <w:szCs w:val="28"/>
        </w:rPr>
        <w:t>（一）符合电梯维护保养规则TSG T5002-2017规定的各类电扶梯维保项目要求， 投标人须制订详细的维护保养计划，并接受服务监督。</w:t>
      </w:r>
    </w:p>
    <w:p>
      <w:pPr>
        <w:spacing w:line="360" w:lineRule="auto"/>
        <w:ind w:firstLine="560" w:firstLineChars="200"/>
        <w:rPr>
          <w:rFonts w:ascii="宋体" w:hAnsi="宋体"/>
          <w:sz w:val="28"/>
          <w:szCs w:val="28"/>
        </w:rPr>
      </w:pPr>
      <w:r>
        <w:rPr>
          <w:rFonts w:hint="eastAsia" w:ascii="宋体" w:hAnsi="宋体"/>
          <w:sz w:val="28"/>
          <w:szCs w:val="28"/>
        </w:rPr>
        <w:t>（二）每次维保须派2人专业技术人员对电梯定期进行保养，并现场培训电梯管理人员。</w:t>
      </w:r>
    </w:p>
    <w:p>
      <w:pPr>
        <w:spacing w:line="360" w:lineRule="auto"/>
        <w:ind w:firstLine="560" w:firstLineChars="200"/>
        <w:rPr>
          <w:rFonts w:ascii="宋体" w:hAnsi="宋体"/>
          <w:sz w:val="28"/>
          <w:szCs w:val="28"/>
        </w:rPr>
      </w:pPr>
      <w:r>
        <w:rPr>
          <w:rFonts w:hint="eastAsia" w:ascii="宋体" w:hAnsi="宋体"/>
          <w:sz w:val="28"/>
          <w:szCs w:val="28"/>
        </w:rPr>
        <w:t>（三）年度维保至少24次；每月至少2次进行设备维保。</w:t>
      </w:r>
    </w:p>
    <w:p>
      <w:pPr>
        <w:spacing w:line="360" w:lineRule="auto"/>
        <w:ind w:firstLine="560" w:firstLineChars="200"/>
        <w:rPr>
          <w:rFonts w:ascii="宋体" w:hAnsi="宋体"/>
          <w:b/>
          <w:color w:val="FF0000"/>
          <w:sz w:val="28"/>
          <w:szCs w:val="28"/>
        </w:rPr>
      </w:pPr>
      <w:r>
        <w:rPr>
          <w:rFonts w:hint="eastAsia" w:ascii="宋体" w:hAnsi="宋体"/>
          <w:sz w:val="28"/>
          <w:szCs w:val="28"/>
        </w:rPr>
        <w:t>（四）由维保公司负责确保电梯的正常运行；甲方发现设备故障，电话通知乙方。乙方须在2小时内安排技术人员到达现场，一般故障4小时内解决，需更换配件的故障8小时内解决。</w:t>
      </w:r>
      <w:r>
        <w:rPr>
          <w:rFonts w:hint="eastAsia" w:ascii="宋体" w:hAnsi="宋体"/>
          <w:b/>
          <w:color w:val="FF0000"/>
          <w:sz w:val="28"/>
          <w:szCs w:val="28"/>
        </w:rPr>
        <w:t>当电梯发生关人事件时，甲方电话通知乙方，乙方须在15分钟之内安排专业人员到达现场，30分钟之内安全放人。（需提供有效证明材料）</w:t>
      </w:r>
    </w:p>
    <w:p>
      <w:pPr>
        <w:spacing w:line="360" w:lineRule="auto"/>
        <w:ind w:firstLine="560" w:firstLineChars="200"/>
        <w:rPr>
          <w:rFonts w:ascii="宋体" w:hAnsi="宋体"/>
          <w:sz w:val="28"/>
          <w:szCs w:val="28"/>
        </w:rPr>
      </w:pPr>
      <w:r>
        <w:rPr>
          <w:rFonts w:hint="eastAsia" w:ascii="宋体" w:hAnsi="宋体"/>
          <w:sz w:val="28"/>
          <w:szCs w:val="28"/>
        </w:rPr>
        <w:t>（五）积极配合客户通过年检，负责完成年检中发生的属本合同范围内的整改工作。</w:t>
      </w:r>
    </w:p>
    <w:p>
      <w:pPr>
        <w:spacing w:line="360" w:lineRule="auto"/>
        <w:ind w:firstLine="560" w:firstLineChars="200"/>
        <w:rPr>
          <w:rFonts w:ascii="宋体" w:hAnsi="宋体"/>
          <w:sz w:val="28"/>
          <w:szCs w:val="28"/>
        </w:rPr>
      </w:pPr>
      <w:r>
        <w:rPr>
          <w:rFonts w:hint="eastAsia" w:ascii="宋体" w:hAnsi="宋体"/>
          <w:sz w:val="28"/>
          <w:szCs w:val="28"/>
        </w:rPr>
        <w:t>（六）提供维保工作人员的人身意外保险，以及产品责任险和公众责任险。</w:t>
      </w:r>
    </w:p>
    <w:p>
      <w:pPr>
        <w:spacing w:line="360" w:lineRule="auto"/>
        <w:ind w:firstLine="560" w:firstLineChars="200"/>
        <w:rPr>
          <w:rFonts w:ascii="宋体" w:hAnsi="宋体"/>
          <w:sz w:val="28"/>
          <w:szCs w:val="28"/>
          <w:highlight w:val="red"/>
        </w:rPr>
      </w:pPr>
      <w:r>
        <w:rPr>
          <w:rFonts w:hint="eastAsia" w:ascii="宋体" w:hAnsi="宋体"/>
          <w:sz w:val="28"/>
          <w:szCs w:val="28"/>
          <w:highlight w:val="red"/>
        </w:rPr>
        <w:t>（七）如供应商具有维保服务站，请详细完整提供江宁区维保站位置、人员配置、人员管理制度。</w:t>
      </w:r>
    </w:p>
    <w:p>
      <w:pPr>
        <w:spacing w:line="360" w:lineRule="auto"/>
        <w:ind w:firstLine="562" w:firstLineChars="200"/>
        <w:rPr>
          <w:rFonts w:ascii="宋体" w:hAnsi="宋体"/>
          <w:b/>
          <w:sz w:val="28"/>
          <w:szCs w:val="28"/>
        </w:rPr>
      </w:pPr>
      <w:r>
        <w:rPr>
          <w:rFonts w:hint="eastAsia" w:ascii="宋体" w:hAnsi="宋体"/>
          <w:b/>
          <w:sz w:val="28"/>
          <w:szCs w:val="28"/>
        </w:rPr>
        <w:t>五、电梯维修耗材配件采购规格及数量</w:t>
      </w:r>
    </w:p>
    <w:p>
      <w:pPr>
        <w:spacing w:line="360" w:lineRule="auto"/>
        <w:ind w:firstLine="585"/>
        <w:rPr>
          <w:rFonts w:ascii="宋体" w:hAnsi="宋体"/>
          <w:sz w:val="28"/>
          <w:szCs w:val="28"/>
        </w:rPr>
      </w:pPr>
      <w:r>
        <w:rPr>
          <w:rFonts w:hint="eastAsia" w:ascii="宋体" w:hAnsi="宋体"/>
          <w:sz w:val="28"/>
          <w:szCs w:val="28"/>
        </w:rPr>
        <w:t>电梯维修耗材配件需与学院电梯品牌配套配件；</w:t>
      </w:r>
    </w:p>
    <w:tbl>
      <w:tblPr>
        <w:tblStyle w:val="34"/>
        <w:tblW w:w="0" w:type="auto"/>
        <w:tblInd w:w="1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6"/>
        <w:gridCol w:w="4111"/>
        <w:gridCol w:w="1275"/>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tcPr>
          <w:p>
            <w:pPr>
              <w:widowControl/>
              <w:spacing w:line="360" w:lineRule="auto"/>
              <w:jc w:val="center"/>
              <w:rPr>
                <w:rFonts w:ascii="宋体" w:hAnsi="宋体"/>
                <w:b/>
                <w:sz w:val="28"/>
                <w:szCs w:val="28"/>
              </w:rPr>
            </w:pPr>
            <w:r>
              <w:rPr>
                <w:rFonts w:hint="eastAsia" w:ascii="宋体" w:hAnsi="宋体"/>
                <w:b/>
                <w:sz w:val="28"/>
                <w:szCs w:val="28"/>
              </w:rPr>
              <w:t>序号</w:t>
            </w:r>
          </w:p>
        </w:tc>
        <w:tc>
          <w:tcPr>
            <w:tcW w:w="4111" w:type="dxa"/>
            <w:vAlign w:val="center"/>
          </w:tcPr>
          <w:p>
            <w:pPr>
              <w:widowControl/>
              <w:spacing w:line="360" w:lineRule="auto"/>
              <w:jc w:val="center"/>
              <w:rPr>
                <w:rFonts w:ascii="宋体" w:hAnsi="宋体"/>
                <w:b/>
                <w:sz w:val="28"/>
                <w:szCs w:val="28"/>
              </w:rPr>
            </w:pPr>
            <w:r>
              <w:rPr>
                <w:rFonts w:hint="eastAsia" w:ascii="宋体" w:hAnsi="宋体"/>
                <w:b/>
                <w:sz w:val="28"/>
                <w:szCs w:val="28"/>
              </w:rPr>
              <w:t>物料名称</w:t>
            </w:r>
          </w:p>
        </w:tc>
        <w:tc>
          <w:tcPr>
            <w:tcW w:w="1275" w:type="dxa"/>
            <w:vAlign w:val="center"/>
          </w:tcPr>
          <w:p>
            <w:pPr>
              <w:widowControl/>
              <w:spacing w:line="360" w:lineRule="auto"/>
              <w:jc w:val="center"/>
              <w:rPr>
                <w:rFonts w:ascii="宋体" w:hAnsi="宋体"/>
                <w:b/>
                <w:sz w:val="28"/>
                <w:szCs w:val="28"/>
              </w:rPr>
            </w:pPr>
            <w:r>
              <w:rPr>
                <w:rFonts w:hint="eastAsia" w:ascii="宋体" w:hAnsi="宋体"/>
                <w:b/>
                <w:sz w:val="28"/>
                <w:szCs w:val="28"/>
              </w:rPr>
              <w:t>单位</w:t>
            </w:r>
          </w:p>
        </w:tc>
        <w:tc>
          <w:tcPr>
            <w:tcW w:w="2127" w:type="dxa"/>
          </w:tcPr>
          <w:p>
            <w:pPr>
              <w:widowControl/>
              <w:spacing w:line="360" w:lineRule="auto"/>
              <w:jc w:val="center"/>
              <w:rPr>
                <w:rFonts w:ascii="宋体" w:hAnsi="宋体"/>
                <w:b/>
                <w:sz w:val="28"/>
                <w:szCs w:val="28"/>
              </w:rPr>
            </w:pPr>
            <w:r>
              <w:rPr>
                <w:rFonts w:hint="eastAsia" w:ascii="宋体" w:hAnsi="宋体"/>
                <w:b/>
                <w:sz w:val="28"/>
                <w:szCs w:val="28"/>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1</w:t>
            </w:r>
          </w:p>
        </w:tc>
        <w:tc>
          <w:tcPr>
            <w:tcW w:w="4111" w:type="dxa"/>
            <w:vAlign w:val="center"/>
          </w:tcPr>
          <w:p>
            <w:pPr>
              <w:widowControl/>
              <w:spacing w:line="360" w:lineRule="auto"/>
              <w:jc w:val="left"/>
              <w:rPr>
                <w:rFonts w:ascii="宋体" w:hAnsi="宋体"/>
                <w:sz w:val="28"/>
                <w:szCs w:val="28"/>
              </w:rPr>
            </w:pPr>
            <w:r>
              <w:rPr>
                <w:rFonts w:hint="eastAsia" w:ascii="宋体" w:hAnsi="宋体"/>
                <w:sz w:val="28"/>
                <w:szCs w:val="28"/>
              </w:rPr>
              <w:t>L</w:t>
            </w:r>
            <w:r>
              <w:rPr>
                <w:rFonts w:ascii="宋体" w:hAnsi="宋体"/>
                <w:sz w:val="28"/>
                <w:szCs w:val="28"/>
              </w:rPr>
              <w:t>CECCBe轿顶板（图文楼）</w:t>
            </w:r>
          </w:p>
        </w:tc>
        <w:tc>
          <w:tcPr>
            <w:tcW w:w="1275" w:type="dxa"/>
            <w:vAlign w:val="center"/>
          </w:tcPr>
          <w:p>
            <w:pPr>
              <w:widowControl/>
              <w:spacing w:line="360" w:lineRule="auto"/>
              <w:jc w:val="center"/>
              <w:rPr>
                <w:rFonts w:ascii="宋体" w:hAnsi="宋体"/>
                <w:sz w:val="28"/>
                <w:szCs w:val="28"/>
              </w:rPr>
            </w:pPr>
            <w:r>
              <w:rPr>
                <w:rFonts w:ascii="宋体" w:hAnsi="宋体"/>
                <w:sz w:val="28"/>
                <w:szCs w:val="28"/>
              </w:rPr>
              <w:t>个</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2</w:t>
            </w:r>
          </w:p>
        </w:tc>
        <w:tc>
          <w:tcPr>
            <w:tcW w:w="4111" w:type="dxa"/>
            <w:vAlign w:val="center"/>
          </w:tcPr>
          <w:p>
            <w:pPr>
              <w:widowControl/>
              <w:spacing w:line="360" w:lineRule="auto"/>
              <w:jc w:val="left"/>
              <w:rPr>
                <w:rFonts w:ascii="宋体" w:hAnsi="宋体"/>
                <w:sz w:val="28"/>
                <w:szCs w:val="28"/>
              </w:rPr>
            </w:pPr>
            <w:r>
              <w:rPr>
                <w:rFonts w:ascii="宋体" w:hAnsi="宋体"/>
                <w:sz w:val="28"/>
                <w:szCs w:val="28"/>
              </w:rPr>
              <w:t>钢芯门机皮带</w:t>
            </w:r>
          </w:p>
        </w:tc>
        <w:tc>
          <w:tcPr>
            <w:tcW w:w="1275" w:type="dxa"/>
            <w:vAlign w:val="center"/>
          </w:tcPr>
          <w:p>
            <w:pPr>
              <w:widowControl/>
              <w:spacing w:line="360" w:lineRule="auto"/>
              <w:jc w:val="center"/>
              <w:rPr>
                <w:rFonts w:ascii="宋体" w:hAnsi="宋体"/>
                <w:sz w:val="28"/>
                <w:szCs w:val="28"/>
              </w:rPr>
            </w:pPr>
            <w:r>
              <w:rPr>
                <w:rFonts w:ascii="宋体" w:hAnsi="宋体"/>
                <w:sz w:val="28"/>
                <w:szCs w:val="28"/>
              </w:rPr>
              <w:t>个</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3</w:t>
            </w:r>
          </w:p>
        </w:tc>
        <w:tc>
          <w:tcPr>
            <w:tcW w:w="4111" w:type="dxa"/>
            <w:vAlign w:val="center"/>
          </w:tcPr>
          <w:p>
            <w:pPr>
              <w:widowControl/>
              <w:spacing w:line="360" w:lineRule="auto"/>
              <w:jc w:val="left"/>
              <w:rPr>
                <w:rFonts w:ascii="宋体" w:hAnsi="宋体"/>
                <w:sz w:val="28"/>
                <w:szCs w:val="28"/>
              </w:rPr>
            </w:pPr>
            <w:r>
              <w:rPr>
                <w:rFonts w:ascii="宋体" w:hAnsi="宋体"/>
                <w:sz w:val="28"/>
                <w:szCs w:val="28"/>
              </w:rPr>
              <w:t>电子板（图文楼</w:t>
            </w:r>
            <w:r>
              <w:rPr>
                <w:rFonts w:hint="eastAsia" w:ascii="宋体" w:hAnsi="宋体"/>
                <w:sz w:val="28"/>
                <w:szCs w:val="28"/>
              </w:rPr>
              <w:t>2台</w:t>
            </w:r>
            <w:r>
              <w:rPr>
                <w:rFonts w:ascii="宋体" w:hAnsi="宋体"/>
                <w:sz w:val="28"/>
                <w:szCs w:val="28"/>
              </w:rPr>
              <w:t>）</w:t>
            </w:r>
          </w:p>
        </w:tc>
        <w:tc>
          <w:tcPr>
            <w:tcW w:w="1275" w:type="dxa"/>
            <w:vAlign w:val="center"/>
          </w:tcPr>
          <w:p>
            <w:pPr>
              <w:widowControl/>
              <w:spacing w:line="360" w:lineRule="auto"/>
              <w:jc w:val="center"/>
              <w:rPr>
                <w:rFonts w:ascii="宋体" w:hAnsi="宋体"/>
                <w:sz w:val="28"/>
                <w:szCs w:val="28"/>
              </w:rPr>
            </w:pPr>
            <w:r>
              <w:rPr>
                <w:rFonts w:ascii="宋体" w:hAnsi="宋体"/>
                <w:sz w:val="28"/>
                <w:szCs w:val="28"/>
              </w:rPr>
              <w:t>个</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4</w:t>
            </w:r>
          </w:p>
        </w:tc>
        <w:tc>
          <w:tcPr>
            <w:tcW w:w="4111" w:type="dxa"/>
            <w:vAlign w:val="center"/>
          </w:tcPr>
          <w:p>
            <w:pPr>
              <w:widowControl/>
              <w:spacing w:line="360" w:lineRule="auto"/>
              <w:jc w:val="left"/>
              <w:rPr>
                <w:rFonts w:ascii="宋体" w:hAnsi="宋体"/>
                <w:sz w:val="28"/>
                <w:szCs w:val="28"/>
              </w:rPr>
            </w:pPr>
            <w:r>
              <w:rPr>
                <w:rFonts w:hint="eastAsia" w:ascii="宋体" w:hAnsi="宋体"/>
                <w:sz w:val="28"/>
                <w:szCs w:val="28"/>
              </w:rPr>
              <w:t>L</w:t>
            </w:r>
            <w:r>
              <w:rPr>
                <w:rFonts w:ascii="宋体" w:hAnsi="宋体"/>
                <w:sz w:val="28"/>
                <w:szCs w:val="28"/>
              </w:rPr>
              <w:t>CEOPT选项板（图文楼机房）</w:t>
            </w:r>
          </w:p>
        </w:tc>
        <w:tc>
          <w:tcPr>
            <w:tcW w:w="1275" w:type="dxa"/>
            <w:vAlign w:val="center"/>
          </w:tcPr>
          <w:p>
            <w:pPr>
              <w:widowControl/>
              <w:spacing w:line="360" w:lineRule="auto"/>
              <w:jc w:val="center"/>
              <w:rPr>
                <w:rFonts w:ascii="宋体" w:hAnsi="宋体"/>
                <w:sz w:val="28"/>
                <w:szCs w:val="28"/>
              </w:rPr>
            </w:pPr>
            <w:r>
              <w:rPr>
                <w:rFonts w:ascii="宋体" w:hAnsi="宋体"/>
                <w:sz w:val="28"/>
                <w:szCs w:val="28"/>
              </w:rPr>
              <w:t>个</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5</w:t>
            </w:r>
          </w:p>
        </w:tc>
        <w:tc>
          <w:tcPr>
            <w:tcW w:w="4111" w:type="dxa"/>
            <w:vAlign w:val="center"/>
          </w:tcPr>
          <w:p>
            <w:pPr>
              <w:widowControl/>
              <w:spacing w:line="360" w:lineRule="auto"/>
              <w:jc w:val="left"/>
              <w:rPr>
                <w:rFonts w:ascii="宋体" w:hAnsi="宋体"/>
                <w:sz w:val="28"/>
                <w:szCs w:val="28"/>
              </w:rPr>
            </w:pPr>
            <w:r>
              <w:rPr>
                <w:rFonts w:ascii="宋体" w:hAnsi="宋体"/>
                <w:sz w:val="28"/>
                <w:szCs w:val="28"/>
              </w:rPr>
              <w:t>安全回路接口板</w:t>
            </w:r>
          </w:p>
        </w:tc>
        <w:tc>
          <w:tcPr>
            <w:tcW w:w="1275" w:type="dxa"/>
            <w:vAlign w:val="center"/>
          </w:tcPr>
          <w:p>
            <w:pPr>
              <w:widowControl/>
              <w:spacing w:line="360" w:lineRule="auto"/>
              <w:jc w:val="center"/>
              <w:rPr>
                <w:rFonts w:ascii="宋体" w:hAnsi="宋体"/>
                <w:sz w:val="28"/>
                <w:szCs w:val="28"/>
              </w:rPr>
            </w:pPr>
            <w:r>
              <w:rPr>
                <w:rFonts w:hint="eastAsia" w:ascii="宋体" w:hAnsi="宋体"/>
                <w:sz w:val="28"/>
                <w:szCs w:val="28"/>
              </w:rPr>
              <w:t>个</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6</w:t>
            </w:r>
          </w:p>
        </w:tc>
        <w:tc>
          <w:tcPr>
            <w:tcW w:w="4111" w:type="dxa"/>
            <w:vAlign w:val="center"/>
          </w:tcPr>
          <w:p>
            <w:pPr>
              <w:widowControl/>
              <w:spacing w:line="360" w:lineRule="auto"/>
              <w:jc w:val="left"/>
              <w:rPr>
                <w:rFonts w:ascii="宋体" w:hAnsi="宋体"/>
                <w:sz w:val="28"/>
                <w:szCs w:val="28"/>
              </w:rPr>
            </w:pPr>
            <w:r>
              <w:rPr>
                <w:rFonts w:hint="eastAsia" w:ascii="宋体" w:hAnsi="宋体"/>
                <w:sz w:val="28"/>
                <w:szCs w:val="28"/>
              </w:rPr>
              <w:t>油压缓冲器</w:t>
            </w:r>
          </w:p>
        </w:tc>
        <w:tc>
          <w:tcPr>
            <w:tcW w:w="1275" w:type="dxa"/>
            <w:vAlign w:val="center"/>
          </w:tcPr>
          <w:p>
            <w:pPr>
              <w:widowControl/>
              <w:spacing w:line="360" w:lineRule="auto"/>
              <w:jc w:val="center"/>
              <w:rPr>
                <w:rFonts w:ascii="宋体" w:hAnsi="宋体"/>
                <w:sz w:val="28"/>
                <w:szCs w:val="28"/>
              </w:rPr>
            </w:pPr>
            <w:r>
              <w:rPr>
                <w:rFonts w:ascii="宋体" w:hAnsi="宋体"/>
                <w:sz w:val="28"/>
                <w:szCs w:val="28"/>
              </w:rPr>
              <w:t>个</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7</w:t>
            </w:r>
          </w:p>
        </w:tc>
        <w:tc>
          <w:tcPr>
            <w:tcW w:w="4111" w:type="dxa"/>
            <w:noWrap/>
            <w:vAlign w:val="center"/>
          </w:tcPr>
          <w:p>
            <w:pPr>
              <w:widowControl/>
              <w:spacing w:line="360" w:lineRule="auto"/>
              <w:jc w:val="left"/>
              <w:rPr>
                <w:rFonts w:ascii="宋体" w:hAnsi="宋体"/>
                <w:sz w:val="28"/>
                <w:szCs w:val="28"/>
              </w:rPr>
            </w:pPr>
            <w:r>
              <w:rPr>
                <w:rFonts w:hint="eastAsia" w:ascii="宋体" w:hAnsi="宋体"/>
                <w:sz w:val="28"/>
                <w:szCs w:val="28"/>
              </w:rPr>
              <w:t>D</w:t>
            </w:r>
            <w:r>
              <w:rPr>
                <w:rFonts w:ascii="宋体" w:hAnsi="宋体"/>
                <w:sz w:val="28"/>
                <w:szCs w:val="28"/>
              </w:rPr>
              <w:t>8钢芯曳引绳</w:t>
            </w:r>
            <w:r>
              <w:rPr>
                <w:rFonts w:hint="eastAsia" w:ascii="宋体" w:hAnsi="宋体"/>
                <w:sz w:val="28"/>
                <w:szCs w:val="28"/>
              </w:rPr>
              <w:t>75</w:t>
            </w:r>
            <w:r>
              <w:rPr>
                <w:rFonts w:ascii="宋体" w:hAnsi="宋体"/>
                <w:sz w:val="28"/>
                <w:szCs w:val="28"/>
              </w:rPr>
              <w:t>米</w:t>
            </w:r>
            <w:r>
              <w:rPr>
                <w:rFonts w:hint="eastAsia" w:ascii="宋体" w:hAnsi="宋体"/>
                <w:sz w:val="28"/>
                <w:szCs w:val="28"/>
              </w:rPr>
              <w:t>*</w:t>
            </w:r>
            <w:r>
              <w:rPr>
                <w:rFonts w:ascii="宋体" w:hAnsi="宋体"/>
                <w:sz w:val="28"/>
                <w:szCs w:val="28"/>
              </w:rPr>
              <w:t>6</w:t>
            </w:r>
          </w:p>
        </w:tc>
        <w:tc>
          <w:tcPr>
            <w:tcW w:w="1275" w:type="dxa"/>
            <w:noWrap/>
            <w:vAlign w:val="center"/>
          </w:tcPr>
          <w:p>
            <w:pPr>
              <w:widowControl/>
              <w:spacing w:line="360" w:lineRule="auto"/>
              <w:jc w:val="center"/>
              <w:rPr>
                <w:rFonts w:ascii="宋体" w:hAnsi="宋体"/>
                <w:sz w:val="28"/>
                <w:szCs w:val="28"/>
              </w:rPr>
            </w:pPr>
            <w:r>
              <w:rPr>
                <w:rFonts w:ascii="宋体" w:hAnsi="宋体"/>
                <w:sz w:val="28"/>
                <w:szCs w:val="28"/>
              </w:rPr>
              <w:t>米</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450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8</w:t>
            </w:r>
          </w:p>
        </w:tc>
        <w:tc>
          <w:tcPr>
            <w:tcW w:w="4111" w:type="dxa"/>
            <w:noWrap/>
            <w:vAlign w:val="center"/>
          </w:tcPr>
          <w:p>
            <w:pPr>
              <w:widowControl/>
              <w:spacing w:line="360" w:lineRule="auto"/>
              <w:jc w:val="left"/>
              <w:rPr>
                <w:rFonts w:ascii="宋体" w:hAnsi="宋体"/>
                <w:sz w:val="28"/>
                <w:szCs w:val="28"/>
              </w:rPr>
            </w:pPr>
            <w:r>
              <w:rPr>
                <w:rFonts w:ascii="宋体" w:hAnsi="宋体"/>
                <w:sz w:val="28"/>
                <w:szCs w:val="28"/>
              </w:rPr>
              <w:t>限速器钢丝绳，</w:t>
            </w:r>
            <w:r>
              <w:rPr>
                <w:rFonts w:hint="eastAsia" w:ascii="宋体" w:hAnsi="宋体"/>
                <w:sz w:val="28"/>
                <w:szCs w:val="28"/>
              </w:rPr>
              <w:t>D</w:t>
            </w:r>
            <w:r>
              <w:rPr>
                <w:rFonts w:ascii="宋体" w:hAnsi="宋体"/>
                <w:sz w:val="28"/>
                <w:szCs w:val="28"/>
              </w:rPr>
              <w:t xml:space="preserve">=6MM </w:t>
            </w:r>
            <w:r>
              <w:rPr>
                <w:rFonts w:hint="eastAsia" w:ascii="宋体" w:hAnsi="宋体"/>
                <w:sz w:val="28"/>
                <w:szCs w:val="28"/>
              </w:rPr>
              <w:t>40</w:t>
            </w:r>
            <w:r>
              <w:rPr>
                <w:rFonts w:ascii="宋体" w:hAnsi="宋体"/>
                <w:sz w:val="28"/>
                <w:szCs w:val="28"/>
              </w:rPr>
              <w:t>米</w:t>
            </w:r>
            <w:r>
              <w:rPr>
                <w:rFonts w:hint="eastAsia" w:ascii="宋体" w:hAnsi="宋体"/>
                <w:sz w:val="28"/>
                <w:szCs w:val="28"/>
              </w:rPr>
              <w:t>*1</w:t>
            </w:r>
          </w:p>
        </w:tc>
        <w:tc>
          <w:tcPr>
            <w:tcW w:w="1275" w:type="dxa"/>
            <w:noWrap/>
            <w:vAlign w:val="center"/>
          </w:tcPr>
          <w:p>
            <w:pPr>
              <w:widowControl/>
              <w:spacing w:line="360" w:lineRule="auto"/>
              <w:jc w:val="center"/>
              <w:rPr>
                <w:rFonts w:ascii="宋体" w:hAnsi="宋体"/>
                <w:sz w:val="28"/>
                <w:szCs w:val="28"/>
              </w:rPr>
            </w:pPr>
            <w:r>
              <w:rPr>
                <w:rFonts w:hint="eastAsia" w:ascii="宋体" w:hAnsi="宋体"/>
                <w:sz w:val="28"/>
                <w:szCs w:val="28"/>
              </w:rPr>
              <w:t>米</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9</w:t>
            </w:r>
          </w:p>
        </w:tc>
        <w:tc>
          <w:tcPr>
            <w:tcW w:w="4111" w:type="dxa"/>
            <w:noWrap/>
            <w:vAlign w:val="center"/>
          </w:tcPr>
          <w:p>
            <w:pPr>
              <w:widowControl/>
              <w:spacing w:line="360" w:lineRule="auto"/>
              <w:jc w:val="left"/>
              <w:rPr>
                <w:rFonts w:ascii="宋体" w:hAnsi="宋体"/>
                <w:sz w:val="28"/>
                <w:szCs w:val="28"/>
              </w:rPr>
            </w:pPr>
            <w:r>
              <w:rPr>
                <w:rFonts w:ascii="宋体" w:hAnsi="宋体"/>
                <w:sz w:val="28"/>
                <w:szCs w:val="28"/>
              </w:rPr>
              <w:t>限速器钢丝绳，</w:t>
            </w:r>
            <w:r>
              <w:rPr>
                <w:rFonts w:hint="eastAsia" w:ascii="宋体" w:hAnsi="宋体"/>
                <w:sz w:val="28"/>
                <w:szCs w:val="28"/>
              </w:rPr>
              <w:t>D</w:t>
            </w:r>
            <w:r>
              <w:rPr>
                <w:rFonts w:ascii="宋体" w:hAnsi="宋体"/>
                <w:sz w:val="28"/>
                <w:szCs w:val="28"/>
              </w:rPr>
              <w:t xml:space="preserve">=6MM </w:t>
            </w:r>
            <w:r>
              <w:rPr>
                <w:rFonts w:hint="eastAsia" w:ascii="宋体" w:hAnsi="宋体"/>
                <w:sz w:val="28"/>
                <w:szCs w:val="28"/>
              </w:rPr>
              <w:t>60</w:t>
            </w:r>
            <w:r>
              <w:rPr>
                <w:rFonts w:ascii="宋体" w:hAnsi="宋体"/>
                <w:sz w:val="28"/>
                <w:szCs w:val="28"/>
              </w:rPr>
              <w:t>米</w:t>
            </w:r>
            <w:r>
              <w:rPr>
                <w:rFonts w:hint="eastAsia" w:ascii="宋体" w:hAnsi="宋体"/>
                <w:sz w:val="28"/>
                <w:szCs w:val="28"/>
              </w:rPr>
              <w:t>*1</w:t>
            </w:r>
          </w:p>
        </w:tc>
        <w:tc>
          <w:tcPr>
            <w:tcW w:w="1275" w:type="dxa"/>
            <w:noWrap/>
            <w:vAlign w:val="center"/>
          </w:tcPr>
          <w:p>
            <w:pPr>
              <w:widowControl/>
              <w:spacing w:line="360" w:lineRule="auto"/>
              <w:jc w:val="center"/>
              <w:rPr>
                <w:rFonts w:ascii="宋体" w:hAnsi="宋体"/>
                <w:sz w:val="28"/>
                <w:szCs w:val="28"/>
              </w:rPr>
            </w:pPr>
            <w:r>
              <w:rPr>
                <w:rFonts w:ascii="宋体" w:hAnsi="宋体"/>
                <w:sz w:val="28"/>
                <w:szCs w:val="28"/>
              </w:rPr>
              <w:t>米</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0" w:hRule="atLeast"/>
        </w:trPr>
        <w:tc>
          <w:tcPr>
            <w:tcW w:w="1276" w:type="dxa"/>
            <w:vAlign w:val="center"/>
          </w:tcPr>
          <w:p>
            <w:pPr>
              <w:widowControl/>
              <w:spacing w:line="360" w:lineRule="auto"/>
              <w:jc w:val="center"/>
              <w:rPr>
                <w:rFonts w:ascii="宋体" w:hAnsi="宋体"/>
                <w:sz w:val="28"/>
                <w:szCs w:val="28"/>
              </w:rPr>
            </w:pPr>
            <w:r>
              <w:rPr>
                <w:rFonts w:hint="eastAsia" w:ascii="宋体" w:hAnsi="宋体"/>
                <w:sz w:val="28"/>
                <w:szCs w:val="28"/>
              </w:rPr>
              <w:t>10</w:t>
            </w:r>
          </w:p>
        </w:tc>
        <w:tc>
          <w:tcPr>
            <w:tcW w:w="4111" w:type="dxa"/>
            <w:noWrap/>
            <w:vAlign w:val="center"/>
          </w:tcPr>
          <w:p>
            <w:pPr>
              <w:widowControl/>
              <w:spacing w:line="360" w:lineRule="auto"/>
              <w:jc w:val="left"/>
              <w:rPr>
                <w:rFonts w:ascii="宋体" w:hAnsi="宋体"/>
                <w:sz w:val="28"/>
                <w:szCs w:val="28"/>
              </w:rPr>
            </w:pPr>
            <w:r>
              <w:rPr>
                <w:rFonts w:ascii="KONEInformation-Regular" w:hAnsi="KONEInformation-Regular"/>
                <w:color w:val="262E33"/>
                <w:sz w:val="28"/>
                <w:szCs w:val="28"/>
              </w:rPr>
              <w:t>CL71</w:t>
            </w:r>
            <w:r>
              <w:rPr>
                <w:rFonts w:ascii="WenQuanYiMicroHei" w:hAnsi="WenQuanYiMicroHei"/>
                <w:color w:val="262E33"/>
                <w:sz w:val="28"/>
                <w:szCs w:val="28"/>
              </w:rPr>
              <w:t>天花轿厢吊顶</w:t>
            </w:r>
            <w:r>
              <w:rPr>
                <w:rFonts w:hint="eastAsia" w:ascii="WenQuanYiMicroHei" w:hAnsi="WenQuanYiMicroHei"/>
                <w:color w:val="262E33"/>
                <w:sz w:val="28"/>
                <w:szCs w:val="28"/>
              </w:rPr>
              <w:t>(</w:t>
            </w:r>
            <w:r>
              <w:rPr>
                <w:rFonts w:ascii="WenQuanYiMicroHei" w:hAnsi="WenQuanYiMicroHei"/>
                <w:color w:val="262E33"/>
                <w:sz w:val="28"/>
                <w:szCs w:val="28"/>
              </w:rPr>
              <w:t>图文楼)</w:t>
            </w:r>
          </w:p>
        </w:tc>
        <w:tc>
          <w:tcPr>
            <w:tcW w:w="1275" w:type="dxa"/>
            <w:noWrap/>
            <w:vAlign w:val="center"/>
          </w:tcPr>
          <w:p>
            <w:pPr>
              <w:widowControl/>
              <w:spacing w:line="360" w:lineRule="auto"/>
              <w:jc w:val="center"/>
              <w:rPr>
                <w:rFonts w:ascii="宋体" w:hAnsi="宋体"/>
                <w:sz w:val="28"/>
                <w:szCs w:val="28"/>
              </w:rPr>
            </w:pPr>
            <w:r>
              <w:rPr>
                <w:rFonts w:hint="eastAsia" w:ascii="宋体" w:hAnsi="宋体"/>
                <w:sz w:val="28"/>
                <w:szCs w:val="28"/>
              </w:rPr>
              <w:t>P</w:t>
            </w:r>
            <w:r>
              <w:rPr>
                <w:rFonts w:ascii="宋体" w:hAnsi="宋体"/>
                <w:sz w:val="28"/>
                <w:szCs w:val="28"/>
              </w:rPr>
              <w:t>C</w:t>
            </w:r>
          </w:p>
        </w:tc>
        <w:tc>
          <w:tcPr>
            <w:tcW w:w="2127" w:type="dxa"/>
            <w:vAlign w:val="center"/>
          </w:tcPr>
          <w:p>
            <w:pPr>
              <w:widowControl/>
              <w:spacing w:line="360" w:lineRule="auto"/>
              <w:jc w:val="center"/>
              <w:rPr>
                <w:rFonts w:ascii="宋体" w:hAnsi="宋体"/>
                <w:sz w:val="28"/>
                <w:szCs w:val="28"/>
              </w:rPr>
            </w:pPr>
            <w:r>
              <w:rPr>
                <w:rFonts w:hint="eastAsia" w:ascii="宋体" w:hAnsi="宋体"/>
                <w:sz w:val="28"/>
                <w:szCs w:val="28"/>
              </w:rPr>
              <w:t>2</w:t>
            </w:r>
          </w:p>
        </w:tc>
      </w:tr>
    </w:tbl>
    <w:p>
      <w:pPr>
        <w:spacing w:line="500" w:lineRule="exact"/>
        <w:rPr>
          <w:rFonts w:ascii="宋体" w:hAnsi="宋体"/>
          <w:b/>
          <w:bCs/>
          <w:sz w:val="24"/>
        </w:rPr>
      </w:pPr>
      <w:r>
        <w:rPr>
          <w:rFonts w:hint="eastAsia" w:ascii="宋体" w:hAnsi="宋体"/>
          <w:b/>
          <w:bCs/>
          <w:sz w:val="24"/>
        </w:rPr>
        <w:t>注：发包人可全部或部分取消购买配件的数量，供应商不得就此提起任何索赔。</w:t>
      </w:r>
    </w:p>
    <w:p>
      <w:pPr>
        <w:spacing w:line="500" w:lineRule="exact"/>
        <w:ind w:firstLine="562" w:firstLineChars="200"/>
        <w:rPr>
          <w:rFonts w:ascii="宋体" w:hAnsi="宋体"/>
          <w:b/>
          <w:sz w:val="28"/>
          <w:szCs w:val="28"/>
        </w:rPr>
      </w:pPr>
      <w:r>
        <w:rPr>
          <w:rFonts w:hint="eastAsia" w:ascii="宋体" w:hAnsi="宋体"/>
          <w:b/>
          <w:bCs/>
          <w:sz w:val="28"/>
          <w:szCs w:val="28"/>
        </w:rPr>
        <w:t>六</w:t>
      </w:r>
      <w:r>
        <w:rPr>
          <w:rFonts w:hint="eastAsia" w:ascii="宋体" w:hAnsi="宋体"/>
          <w:b/>
          <w:sz w:val="28"/>
          <w:szCs w:val="28"/>
        </w:rPr>
        <w:t>、报价须知：</w:t>
      </w:r>
    </w:p>
    <w:p>
      <w:pPr>
        <w:spacing w:line="500" w:lineRule="exact"/>
        <w:ind w:firstLine="560" w:firstLineChars="200"/>
        <w:rPr>
          <w:rFonts w:ascii="宋体" w:hAnsi="宋体"/>
          <w:sz w:val="28"/>
          <w:szCs w:val="28"/>
        </w:rPr>
      </w:pPr>
      <w:r>
        <w:rPr>
          <w:rFonts w:hint="eastAsia" w:ascii="宋体" w:hAnsi="宋体"/>
          <w:sz w:val="28"/>
          <w:szCs w:val="28"/>
        </w:rPr>
        <w:t>1、投标人应遵守中华人民共和国《政府采购法》、《招标投标法》、《合同法》和《反不正当竞争法》等有关法律、法规，如有违反，将视为不合格投标人，其投标文件无效。</w:t>
      </w:r>
    </w:p>
    <w:p>
      <w:pPr>
        <w:spacing w:line="500" w:lineRule="exact"/>
        <w:ind w:firstLine="560" w:firstLineChars="200"/>
        <w:rPr>
          <w:rFonts w:ascii="宋体" w:hAnsi="宋体"/>
          <w:sz w:val="28"/>
          <w:szCs w:val="28"/>
        </w:rPr>
      </w:pPr>
      <w:r>
        <w:rPr>
          <w:rFonts w:hint="eastAsia" w:ascii="宋体" w:hAnsi="宋体"/>
          <w:sz w:val="28"/>
          <w:szCs w:val="28"/>
        </w:rPr>
        <w:t>2、投标人报价为年保养费用+年维修更换材料费用（采购数量明细）二项费用缺一不可，否则按废标处理。</w:t>
      </w:r>
    </w:p>
    <w:p>
      <w:pPr>
        <w:spacing w:line="500" w:lineRule="exact"/>
        <w:ind w:firstLine="560" w:firstLineChars="200"/>
        <w:rPr>
          <w:rFonts w:ascii="宋体" w:hAnsi="宋体"/>
          <w:sz w:val="28"/>
          <w:szCs w:val="28"/>
        </w:rPr>
      </w:pPr>
      <w:r>
        <w:rPr>
          <w:rFonts w:hint="eastAsia" w:ascii="宋体" w:hAnsi="宋体"/>
          <w:sz w:val="28"/>
          <w:szCs w:val="28"/>
        </w:rPr>
        <w:t>3、投标人报价</w:t>
      </w:r>
      <w:r>
        <w:rPr>
          <w:rFonts w:hint="eastAsia" w:ascii="宋体" w:hAnsi="宋体"/>
          <w:bCs/>
          <w:sz w:val="28"/>
          <w:szCs w:val="28"/>
        </w:rPr>
        <w:t>含各种税费，投标人应充分考虑各种风险因素，包括但不限于：材料价格市场</w:t>
      </w:r>
      <w:r>
        <w:rPr>
          <w:rFonts w:hint="eastAsia" w:ascii="宋体" w:hAnsi="宋体"/>
          <w:sz w:val="28"/>
          <w:szCs w:val="28"/>
        </w:rPr>
        <w:t>波动风险、政府最低工资标准调整风险、材料间不同品牌之间价格差异风险等。学院支付更换材料费用时，按实际更换材料发生量和投标人确定的固定单价结算，单价不再调整。</w:t>
      </w:r>
    </w:p>
    <w:p>
      <w:pPr>
        <w:spacing w:line="500" w:lineRule="exact"/>
        <w:ind w:firstLine="560" w:firstLineChars="200"/>
        <w:rPr>
          <w:rFonts w:ascii="宋体" w:hAnsi="宋体"/>
          <w:bCs/>
          <w:sz w:val="28"/>
          <w:szCs w:val="28"/>
        </w:rPr>
      </w:pPr>
      <w:r>
        <w:rPr>
          <w:rFonts w:ascii="宋体" w:hAnsi="宋体"/>
          <w:sz w:val="28"/>
          <w:szCs w:val="28"/>
        </w:rPr>
        <w:t>4</w:t>
      </w:r>
      <w:r>
        <w:rPr>
          <w:rFonts w:hint="eastAsia" w:ascii="宋体" w:hAnsi="宋体"/>
          <w:sz w:val="28"/>
          <w:szCs w:val="28"/>
        </w:rPr>
        <w:t>、</w:t>
      </w:r>
      <w:r>
        <w:rPr>
          <w:rFonts w:hint="eastAsia" w:ascii="宋体" w:hAnsi="宋体"/>
          <w:bCs/>
          <w:sz w:val="28"/>
          <w:szCs w:val="28"/>
        </w:rPr>
        <w:t>投标人所提供的材料配件为原厂正品配件（附配件报价清单）。不得以排挤对手为目的，以低于成本的价格销售商品。学院质疑投标人提供的配件价格低于其成本，则投标人需提供原厂进货成本的证明材料，若投标人无法在1周内提供，则按废标处理。</w:t>
      </w:r>
    </w:p>
    <w:p>
      <w:pPr>
        <w:spacing w:line="500" w:lineRule="exact"/>
        <w:ind w:firstLine="562" w:firstLineChars="200"/>
        <w:rPr>
          <w:rFonts w:ascii="宋体" w:hAnsi="宋体"/>
          <w:b/>
          <w:bCs/>
          <w:sz w:val="28"/>
          <w:szCs w:val="28"/>
        </w:rPr>
      </w:pPr>
      <w:r>
        <w:rPr>
          <w:rFonts w:hint="eastAsia" w:ascii="宋体" w:hAnsi="宋体"/>
          <w:b/>
          <w:bCs/>
          <w:sz w:val="28"/>
          <w:szCs w:val="28"/>
        </w:rPr>
        <w:t>七、安全和文明服务要求：</w:t>
      </w:r>
    </w:p>
    <w:p>
      <w:pPr>
        <w:spacing w:line="500" w:lineRule="exact"/>
        <w:ind w:firstLine="560" w:firstLineChars="200"/>
        <w:rPr>
          <w:rFonts w:ascii="宋体" w:hAnsi="宋体"/>
          <w:bCs/>
          <w:sz w:val="28"/>
          <w:szCs w:val="28"/>
        </w:rPr>
      </w:pPr>
      <w:r>
        <w:rPr>
          <w:rFonts w:hint="eastAsia" w:ascii="宋体" w:hAnsi="宋体"/>
          <w:bCs/>
          <w:sz w:val="28"/>
          <w:szCs w:val="28"/>
        </w:rPr>
        <w:t>1、维护人员应具备的常识和专业知识，采取必要措施，保证文明和安全施工、检修。维保期间，应采用文明服务用语。</w:t>
      </w:r>
    </w:p>
    <w:p>
      <w:pPr>
        <w:spacing w:line="500" w:lineRule="exact"/>
        <w:ind w:firstLine="560" w:firstLineChars="200"/>
        <w:rPr>
          <w:rFonts w:ascii="宋体" w:hAnsi="宋体"/>
          <w:bCs/>
          <w:sz w:val="28"/>
          <w:szCs w:val="28"/>
        </w:rPr>
      </w:pPr>
      <w:r>
        <w:rPr>
          <w:rFonts w:hint="eastAsia" w:ascii="宋体" w:hAnsi="宋体"/>
          <w:bCs/>
          <w:sz w:val="28"/>
          <w:szCs w:val="28"/>
        </w:rPr>
        <w:t>2、维保期间供方的设备工具自行负责整理，产生的任何垃圾、废料、报废设备由供方负责清理干净。</w:t>
      </w:r>
    </w:p>
    <w:p>
      <w:pPr>
        <w:spacing w:line="500" w:lineRule="exact"/>
        <w:ind w:firstLine="560" w:firstLineChars="200"/>
        <w:rPr>
          <w:rFonts w:ascii="宋体" w:hAnsi="宋体"/>
          <w:bCs/>
          <w:sz w:val="28"/>
          <w:szCs w:val="28"/>
        </w:rPr>
      </w:pPr>
      <w:r>
        <w:rPr>
          <w:rFonts w:hint="eastAsia" w:ascii="宋体" w:hAnsi="宋体"/>
          <w:bCs/>
          <w:sz w:val="28"/>
          <w:szCs w:val="28"/>
        </w:rPr>
        <w:t>3、维保期间的高空作业，供方须做好相应防护措施，供方对自身维保人员的安全负责，需方免责。</w:t>
      </w:r>
    </w:p>
    <w:p>
      <w:pPr>
        <w:spacing w:line="500" w:lineRule="exact"/>
        <w:ind w:firstLine="560" w:firstLineChars="200"/>
        <w:rPr>
          <w:rFonts w:ascii="宋体" w:hAnsi="宋体" w:cs="仿宋_GB2312"/>
          <w:bCs/>
          <w:sz w:val="28"/>
          <w:szCs w:val="28"/>
        </w:rPr>
      </w:pPr>
      <w:r>
        <w:rPr>
          <w:rFonts w:hint="eastAsia" w:ascii="宋体" w:hAnsi="宋体" w:cs="仿宋_GB2312"/>
          <w:bCs/>
          <w:sz w:val="28"/>
          <w:szCs w:val="28"/>
        </w:rPr>
        <w:t>4、常规维保的时间必须服从校内专职管理人员安排，每项维保结束前必须接受检查。</w:t>
      </w:r>
    </w:p>
    <w:p>
      <w:pPr>
        <w:spacing w:line="500" w:lineRule="exact"/>
        <w:ind w:firstLine="560" w:firstLineChars="200"/>
        <w:rPr>
          <w:rFonts w:ascii="宋体" w:hAnsi="宋体" w:cs="仿宋_GB2312"/>
          <w:bCs/>
          <w:sz w:val="28"/>
          <w:szCs w:val="28"/>
        </w:rPr>
      </w:pPr>
      <w:r>
        <w:rPr>
          <w:rFonts w:hint="eastAsia" w:ascii="宋体" w:hAnsi="宋体" w:cs="仿宋_GB2312"/>
          <w:bCs/>
          <w:sz w:val="28"/>
          <w:szCs w:val="28"/>
        </w:rPr>
        <w:t>5、维保人员进入业主单位后，必须着装整洁，穿着统一工作服，佩戴工作牌，不得大声喧哗，遵守业主的相关管理规定，不得影响业主单位的正常工作。</w:t>
      </w:r>
    </w:p>
    <w:p>
      <w:pPr>
        <w:spacing w:line="500" w:lineRule="exact"/>
        <w:ind w:firstLine="560" w:firstLineChars="200"/>
        <w:rPr>
          <w:rFonts w:ascii="宋体" w:hAnsi="宋体" w:cs="仿宋_GB2312"/>
          <w:bCs/>
          <w:sz w:val="28"/>
          <w:szCs w:val="28"/>
        </w:rPr>
      </w:pPr>
      <w:r>
        <w:rPr>
          <w:rFonts w:hint="eastAsia" w:ascii="宋体" w:hAnsi="宋体" w:cs="仿宋_GB2312"/>
          <w:bCs/>
          <w:sz w:val="28"/>
          <w:szCs w:val="28"/>
        </w:rPr>
        <w:t>6、除需要业主购买的备件外，维保人负责和维保相关的所有工作，业主可以自行采购相关备件，维保人不得以任何理由干扰、推诿。</w:t>
      </w:r>
    </w:p>
    <w:p>
      <w:pPr>
        <w:tabs>
          <w:tab w:val="left" w:pos="2415"/>
        </w:tabs>
        <w:spacing w:line="500" w:lineRule="exact"/>
        <w:ind w:firstLine="560" w:firstLineChars="200"/>
        <w:rPr>
          <w:rFonts w:ascii="宋体" w:hAnsi="宋体" w:cs="仿宋_GB2312"/>
          <w:bCs/>
          <w:sz w:val="28"/>
          <w:szCs w:val="28"/>
        </w:rPr>
      </w:pPr>
      <w:r>
        <w:rPr>
          <w:rFonts w:hint="eastAsia" w:ascii="宋体" w:hAnsi="宋体" w:cs="仿宋_GB2312"/>
          <w:bCs/>
          <w:sz w:val="28"/>
          <w:szCs w:val="28"/>
        </w:rPr>
        <w:t>7、更换配件必须为原厂正品配件。</w:t>
      </w:r>
    </w:p>
    <w:p>
      <w:pPr>
        <w:tabs>
          <w:tab w:val="left" w:pos="2415"/>
        </w:tabs>
        <w:spacing w:line="500" w:lineRule="exact"/>
        <w:ind w:firstLine="560" w:firstLineChars="200"/>
        <w:rPr>
          <w:rFonts w:ascii="宋体" w:hAnsi="宋体" w:cs="仿宋_GB2312"/>
          <w:bCs/>
          <w:sz w:val="28"/>
          <w:szCs w:val="28"/>
        </w:rPr>
      </w:pPr>
      <w:r>
        <w:rPr>
          <w:rFonts w:hint="eastAsia" w:ascii="宋体" w:hAnsi="宋体" w:cs="仿宋_GB2312"/>
          <w:bCs/>
          <w:sz w:val="28"/>
          <w:szCs w:val="28"/>
        </w:rPr>
        <w:t>8、每次维保及维修结束后，填写维修工作单并找相关部门负责人签字。</w:t>
      </w:r>
    </w:p>
    <w:p>
      <w:pPr>
        <w:spacing w:line="500" w:lineRule="exact"/>
        <w:ind w:firstLine="560" w:firstLineChars="200"/>
        <w:rPr>
          <w:rFonts w:ascii="宋体" w:hAnsi="宋体" w:cs="仿宋_GB2312"/>
          <w:bCs/>
          <w:sz w:val="28"/>
          <w:szCs w:val="28"/>
        </w:rPr>
      </w:pPr>
      <w:r>
        <w:rPr>
          <w:rFonts w:hint="eastAsia" w:ascii="宋体" w:hAnsi="宋体" w:cs="仿宋_GB2312"/>
          <w:bCs/>
          <w:sz w:val="28"/>
          <w:szCs w:val="28"/>
        </w:rPr>
        <w:t>9、高处作业人员应具备2人以上高处安装、维护、拆除作业证。</w:t>
      </w:r>
    </w:p>
    <w:p>
      <w:pPr>
        <w:spacing w:line="500" w:lineRule="exact"/>
        <w:ind w:firstLine="562" w:firstLineChars="200"/>
        <w:rPr>
          <w:rFonts w:ascii="宋体" w:hAnsi="宋体" w:cs="仿宋_GB2312"/>
          <w:b/>
          <w:bCs/>
          <w:sz w:val="28"/>
          <w:szCs w:val="28"/>
        </w:rPr>
      </w:pPr>
      <w:r>
        <w:rPr>
          <w:rFonts w:hint="eastAsia" w:ascii="宋体" w:hAnsi="宋体" w:cs="仿宋_GB2312"/>
          <w:b/>
          <w:bCs/>
          <w:sz w:val="28"/>
          <w:szCs w:val="28"/>
        </w:rPr>
        <w:t>八、付款方式：</w:t>
      </w:r>
    </w:p>
    <w:p>
      <w:pPr>
        <w:spacing w:line="360" w:lineRule="auto"/>
        <w:ind w:firstLine="548" w:firstLineChars="196"/>
        <w:rPr>
          <w:rFonts w:ascii="宋体"/>
          <w:sz w:val="28"/>
          <w:szCs w:val="28"/>
        </w:rPr>
      </w:pPr>
      <w:r>
        <w:rPr>
          <w:rFonts w:hint="eastAsia" w:ascii="宋体" w:hAnsi="宋体"/>
          <w:sz w:val="28"/>
          <w:szCs w:val="28"/>
        </w:rPr>
        <w:t>1、合同签订后，支付合同价款3</w:t>
      </w:r>
      <w:r>
        <w:rPr>
          <w:rFonts w:ascii="宋体" w:hAnsi="宋体"/>
          <w:sz w:val="28"/>
          <w:szCs w:val="28"/>
        </w:rPr>
        <w:t>0</w:t>
      </w:r>
      <w:r>
        <w:rPr>
          <w:rFonts w:hint="eastAsia" w:ascii="宋体" w:hAnsi="宋体"/>
          <w:sz w:val="28"/>
          <w:szCs w:val="28"/>
        </w:rPr>
        <w:t>%的预付款，半年后支付合同价款的30%，1年维保合同结束后一次性支付合同剩余未支付款项。</w:t>
      </w:r>
    </w:p>
    <w:p>
      <w:pPr>
        <w:spacing w:line="360" w:lineRule="auto"/>
        <w:ind w:firstLine="560" w:firstLineChars="200"/>
        <w:rPr>
          <w:rFonts w:ascii="宋体"/>
          <w:sz w:val="28"/>
          <w:szCs w:val="28"/>
        </w:rPr>
      </w:pPr>
      <w:r>
        <w:rPr>
          <w:rFonts w:ascii="宋体" w:hAnsi="宋体"/>
          <w:sz w:val="28"/>
          <w:szCs w:val="28"/>
        </w:rPr>
        <w:t>2</w:t>
      </w:r>
      <w:r>
        <w:rPr>
          <w:rFonts w:hint="eastAsia" w:ascii="宋体" w:hAnsi="宋体"/>
          <w:sz w:val="28"/>
          <w:szCs w:val="28"/>
        </w:rPr>
        <w:t>、更换配件材料费由乙方向甲方提出结算申请。乙方提供经甲方使用部门确认更换配件材料费用清单及其他原始单据凭证，甲方按照实际发生数量核算无误后给乙方结算。乙方开具相关发票后，甲方按时付款。</w:t>
      </w:r>
    </w:p>
    <w:p>
      <w:pPr>
        <w:spacing w:line="500" w:lineRule="exact"/>
        <w:ind w:firstLine="562" w:firstLineChars="200"/>
        <w:rPr>
          <w:rFonts w:ascii="宋体" w:hAnsi="宋体"/>
          <w:b/>
          <w:sz w:val="28"/>
          <w:szCs w:val="28"/>
        </w:rPr>
      </w:pPr>
    </w:p>
    <w:p>
      <w:pPr>
        <w:spacing w:line="360" w:lineRule="auto"/>
        <w:ind w:firstLine="560" w:firstLineChars="200"/>
        <w:rPr>
          <w:rFonts w:ascii="宋体"/>
          <w:sz w:val="28"/>
          <w:szCs w:val="28"/>
        </w:rPr>
      </w:pPr>
      <w:r>
        <w:rPr>
          <w:rFonts w:hint="eastAsia" w:ascii="宋体" w:hAnsi="宋体"/>
          <w:sz w:val="28"/>
          <w:szCs w:val="28"/>
        </w:rPr>
        <w:t>。</w:t>
      </w:r>
    </w:p>
    <w:p>
      <w:pPr>
        <w:widowControl/>
        <w:spacing w:before="19" w:line="500" w:lineRule="exact"/>
        <w:jc w:val="center"/>
        <w:rPr>
          <w:rFonts w:ascii="宋体" w:hAnsi="宋体" w:cs="宋体"/>
          <w:b/>
          <w:color w:val="000000"/>
          <w:kern w:val="44"/>
          <w:sz w:val="36"/>
          <w:szCs w:val="36"/>
        </w:rPr>
      </w:pPr>
    </w:p>
    <w:p>
      <w:pPr>
        <w:widowControl/>
        <w:spacing w:before="19" w:line="500" w:lineRule="exact"/>
        <w:jc w:val="center"/>
        <w:rPr>
          <w:rFonts w:ascii="宋体" w:hAnsi="宋体" w:cs="宋体"/>
          <w:b/>
          <w:color w:val="000000"/>
          <w:kern w:val="44"/>
          <w:sz w:val="36"/>
          <w:szCs w:val="36"/>
        </w:rPr>
      </w:pPr>
      <w:r>
        <w:rPr>
          <w:rFonts w:hint="eastAsia" w:ascii="宋体" w:hAnsi="宋体" w:cs="宋体"/>
          <w:b/>
          <w:color w:val="000000"/>
          <w:kern w:val="44"/>
          <w:sz w:val="36"/>
          <w:szCs w:val="36"/>
        </w:rPr>
        <w:t>第六章  附件－响应文件格式</w:t>
      </w:r>
      <w:bookmarkEnd w:id="35"/>
      <w:bookmarkEnd w:id="36"/>
      <w:bookmarkEnd w:id="38"/>
      <w:bookmarkEnd w:id="39"/>
      <w:bookmarkEnd w:id="40"/>
    </w:p>
    <w:p>
      <w:pPr>
        <w:jc w:val="center"/>
        <w:rPr>
          <w:rFonts w:ascii="宋体" w:hAnsi="宋体"/>
          <w:b/>
          <w:color w:val="000000"/>
          <w:sz w:val="72"/>
        </w:rPr>
      </w:pPr>
    </w:p>
    <w:p>
      <w:pPr>
        <w:jc w:val="center"/>
        <w:rPr>
          <w:rFonts w:ascii="宋体" w:hAnsi="宋体"/>
          <w:b/>
          <w:color w:val="000000"/>
          <w:sz w:val="72"/>
        </w:rPr>
      </w:pPr>
    </w:p>
    <w:p>
      <w:pPr>
        <w:jc w:val="center"/>
        <w:rPr>
          <w:rFonts w:ascii="宋体" w:hAnsi="宋体"/>
          <w:b/>
          <w:color w:val="000000"/>
          <w:sz w:val="72"/>
        </w:rPr>
      </w:pPr>
      <w:r>
        <w:rPr>
          <w:rFonts w:hint="eastAsia" w:ascii="宋体" w:hAnsi="宋体"/>
          <w:b/>
          <w:color w:val="000000"/>
          <w:sz w:val="72"/>
        </w:rPr>
        <w:t>响 应 文 件</w:t>
      </w:r>
    </w:p>
    <w:p>
      <w:pPr>
        <w:jc w:val="center"/>
        <w:rPr>
          <w:rFonts w:ascii="宋体" w:hAnsi="宋体"/>
          <w:b/>
          <w:color w:val="000000"/>
          <w:sz w:val="72"/>
        </w:rPr>
      </w:pPr>
    </w:p>
    <w:p>
      <w:pPr>
        <w:jc w:val="center"/>
        <w:rPr>
          <w:rFonts w:ascii="宋体" w:hAnsi="宋体"/>
          <w:b/>
          <w:color w:val="000000"/>
          <w:sz w:val="36"/>
        </w:rPr>
      </w:pPr>
    </w:p>
    <w:p>
      <w:pPr>
        <w:jc w:val="center"/>
        <w:rPr>
          <w:rFonts w:ascii="宋体" w:hAnsi="宋体"/>
          <w:b/>
          <w:color w:val="000000"/>
          <w:sz w:val="36"/>
        </w:rPr>
      </w:pPr>
    </w:p>
    <w:p>
      <w:pPr>
        <w:jc w:val="center"/>
        <w:rPr>
          <w:rFonts w:ascii="宋体" w:hAnsi="宋体"/>
          <w:b/>
          <w:color w:val="000000"/>
          <w:sz w:val="36"/>
        </w:rPr>
      </w:pPr>
    </w:p>
    <w:p>
      <w:pPr>
        <w:ind w:left="1016" w:firstLine="1084" w:firstLineChars="300"/>
        <w:rPr>
          <w:rFonts w:ascii="宋体" w:hAnsi="宋体"/>
          <w:b/>
          <w:color w:val="000000"/>
          <w:sz w:val="36"/>
        </w:rPr>
      </w:pPr>
      <w:r>
        <w:rPr>
          <w:rFonts w:hint="eastAsia" w:ascii="宋体" w:hAnsi="宋体"/>
          <w:b/>
          <w:color w:val="000000"/>
          <w:sz w:val="36"/>
        </w:rPr>
        <w:t>项 目 名 称：</w:t>
      </w:r>
    </w:p>
    <w:p>
      <w:pPr>
        <w:ind w:left="1016" w:firstLine="1084" w:firstLineChars="300"/>
        <w:rPr>
          <w:rFonts w:ascii="宋体" w:hAnsi="宋体"/>
          <w:b/>
          <w:color w:val="000000"/>
          <w:sz w:val="36"/>
          <w:u w:val="single"/>
        </w:rPr>
      </w:pPr>
      <w:r>
        <w:rPr>
          <w:rFonts w:hint="eastAsia" w:ascii="宋体" w:hAnsi="宋体"/>
          <w:b/>
          <w:color w:val="000000"/>
          <w:sz w:val="36"/>
        </w:rPr>
        <w:t>项 目 编 号：</w:t>
      </w:r>
    </w:p>
    <w:p>
      <w:pPr>
        <w:ind w:left="1680" w:firstLine="420"/>
        <w:rPr>
          <w:rFonts w:ascii="宋体" w:hAnsi="宋体"/>
          <w:b/>
          <w:color w:val="000000"/>
          <w:sz w:val="36"/>
          <w:u w:val="single"/>
        </w:rPr>
      </w:pPr>
      <w:r>
        <w:rPr>
          <w:rFonts w:hint="eastAsia" w:ascii="宋体" w:hAnsi="宋体"/>
          <w:b/>
          <w:color w:val="000000"/>
          <w:sz w:val="36"/>
        </w:rPr>
        <w:t>供应商名称 ：</w:t>
      </w:r>
    </w:p>
    <w:p>
      <w:pPr>
        <w:ind w:left="1680" w:firstLine="420"/>
        <w:rPr>
          <w:rFonts w:ascii="宋体" w:hAnsi="宋体"/>
          <w:b/>
          <w:color w:val="000000"/>
          <w:sz w:val="36"/>
        </w:rPr>
      </w:pPr>
      <w:r>
        <w:rPr>
          <w:rFonts w:hint="eastAsia" w:ascii="宋体" w:hAnsi="宋体"/>
          <w:b/>
          <w:color w:val="000000"/>
          <w:sz w:val="36"/>
        </w:rPr>
        <w:t>日      期 ：</w:t>
      </w:r>
    </w:p>
    <w:p>
      <w:pPr>
        <w:jc w:val="center"/>
        <w:rPr>
          <w:color w:val="000000"/>
        </w:rPr>
      </w:pPr>
      <w:r>
        <w:rPr>
          <w:color w:val="000000"/>
        </w:rPr>
        <w:br w:type="page"/>
      </w:r>
      <w:bookmarkStart w:id="41" w:name="_Hlt486297958"/>
      <w:bookmarkEnd w:id="41"/>
      <w:bookmarkStart w:id="42" w:name="_Toc33335640"/>
    </w:p>
    <w:p>
      <w:pPr>
        <w:jc w:val="center"/>
        <w:rPr>
          <w:color w:val="000000"/>
        </w:rPr>
      </w:pPr>
    </w:p>
    <w:p>
      <w:pPr>
        <w:jc w:val="center"/>
        <w:rPr>
          <w:rFonts w:ascii="宋体" w:hAnsi="宋体"/>
          <w:b/>
          <w:bCs/>
          <w:color w:val="000000"/>
          <w:sz w:val="32"/>
          <w:szCs w:val="32"/>
        </w:rPr>
      </w:pPr>
      <w:r>
        <w:rPr>
          <w:rFonts w:hint="eastAsia" w:ascii="宋体" w:hAnsi="宋体"/>
          <w:b/>
          <w:bCs/>
          <w:color w:val="000000"/>
          <w:sz w:val="32"/>
          <w:szCs w:val="32"/>
        </w:rPr>
        <w:t>响应文件目录</w:t>
      </w:r>
    </w:p>
    <w:p>
      <w:pPr>
        <w:jc w:val="center"/>
        <w:rPr>
          <w:rFonts w:ascii="宋体" w:hAnsi="宋体"/>
          <w:b/>
          <w:bCs/>
          <w:color w:val="000000"/>
          <w:sz w:val="32"/>
          <w:szCs w:val="32"/>
        </w:rPr>
      </w:pPr>
    </w:p>
    <w:p>
      <w:pPr>
        <w:jc w:val="center"/>
        <w:rPr>
          <w:rFonts w:ascii="宋体" w:hAnsi="宋体"/>
          <w:b/>
          <w:bCs/>
          <w:color w:val="000000"/>
          <w:sz w:val="32"/>
          <w:szCs w:val="32"/>
        </w:rPr>
      </w:pPr>
    </w:p>
    <w:p>
      <w:pPr>
        <w:tabs>
          <w:tab w:val="left" w:pos="5580"/>
        </w:tabs>
        <w:jc w:val="left"/>
        <w:rPr>
          <w:rFonts w:ascii="宋体" w:hAnsi="宋体"/>
          <w:color w:val="000000"/>
          <w:sz w:val="28"/>
          <w:szCs w:val="28"/>
        </w:rPr>
      </w:pPr>
      <w:r>
        <w:rPr>
          <w:rFonts w:hint="eastAsia" w:ascii="宋体" w:hAnsi="宋体"/>
          <w:color w:val="000000"/>
          <w:sz w:val="28"/>
          <w:szCs w:val="28"/>
        </w:rPr>
        <w:t>一、资格性和符合性检查响应对照表</w:t>
      </w:r>
    </w:p>
    <w:p>
      <w:pPr>
        <w:tabs>
          <w:tab w:val="left" w:pos="5580"/>
        </w:tabs>
        <w:jc w:val="left"/>
        <w:rPr>
          <w:rFonts w:ascii="宋体" w:hAnsi="宋体"/>
          <w:color w:val="000000"/>
          <w:sz w:val="28"/>
          <w:szCs w:val="28"/>
        </w:rPr>
      </w:pPr>
      <w:r>
        <w:rPr>
          <w:rFonts w:hint="eastAsia" w:ascii="宋体" w:hAnsi="宋体"/>
          <w:color w:val="000000"/>
          <w:sz w:val="28"/>
          <w:szCs w:val="28"/>
        </w:rPr>
        <w:t>二、资质证明文件要求</w:t>
      </w:r>
    </w:p>
    <w:p>
      <w:pPr>
        <w:tabs>
          <w:tab w:val="left" w:pos="5580"/>
        </w:tabs>
        <w:jc w:val="left"/>
        <w:rPr>
          <w:rFonts w:ascii="宋体" w:hAnsi="宋体"/>
          <w:color w:val="000000"/>
          <w:sz w:val="28"/>
          <w:szCs w:val="28"/>
        </w:rPr>
      </w:pPr>
      <w:r>
        <w:rPr>
          <w:rFonts w:hint="eastAsia" w:ascii="宋体" w:hAnsi="宋体"/>
          <w:color w:val="000000"/>
          <w:sz w:val="28"/>
          <w:szCs w:val="28"/>
        </w:rPr>
        <w:t>三、技术参数响应及偏离表</w:t>
      </w:r>
    </w:p>
    <w:p>
      <w:pPr>
        <w:tabs>
          <w:tab w:val="left" w:pos="5580"/>
        </w:tabs>
        <w:jc w:val="left"/>
        <w:rPr>
          <w:rFonts w:ascii="宋体" w:hAnsi="宋体"/>
          <w:color w:val="000000"/>
          <w:sz w:val="28"/>
          <w:szCs w:val="28"/>
        </w:rPr>
      </w:pPr>
      <w:r>
        <w:rPr>
          <w:rFonts w:hint="eastAsia" w:ascii="宋体" w:hAnsi="宋体"/>
          <w:color w:val="000000"/>
          <w:sz w:val="28"/>
          <w:szCs w:val="28"/>
        </w:rPr>
        <w:t>四、商务条款响应及偏离表</w:t>
      </w:r>
    </w:p>
    <w:p>
      <w:pPr>
        <w:tabs>
          <w:tab w:val="left" w:pos="5580"/>
        </w:tabs>
        <w:jc w:val="left"/>
        <w:rPr>
          <w:rFonts w:ascii="宋体" w:hAnsi="宋体"/>
          <w:color w:val="000000"/>
          <w:sz w:val="28"/>
          <w:szCs w:val="28"/>
        </w:rPr>
      </w:pPr>
      <w:r>
        <w:rPr>
          <w:rFonts w:hint="eastAsia" w:ascii="宋体" w:hAnsi="宋体"/>
          <w:color w:val="000000"/>
          <w:sz w:val="28"/>
          <w:szCs w:val="28"/>
        </w:rPr>
        <w:t>五、技术响应文件要求</w:t>
      </w:r>
    </w:p>
    <w:p>
      <w:pPr>
        <w:tabs>
          <w:tab w:val="left" w:pos="5580"/>
        </w:tabs>
        <w:jc w:val="left"/>
        <w:rPr>
          <w:rFonts w:ascii="宋体" w:hAnsi="宋体"/>
          <w:color w:val="000000"/>
          <w:sz w:val="28"/>
          <w:szCs w:val="28"/>
        </w:rPr>
      </w:pPr>
      <w:r>
        <w:rPr>
          <w:rFonts w:hint="eastAsia" w:ascii="宋体" w:hAnsi="宋体"/>
          <w:color w:val="000000"/>
          <w:sz w:val="28"/>
          <w:szCs w:val="28"/>
        </w:rPr>
        <w:t>六、竞争性磋商函格式</w:t>
      </w: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left"/>
        <w:rPr>
          <w:color w:val="000000"/>
        </w:rPr>
      </w:pPr>
    </w:p>
    <w:p>
      <w:pPr>
        <w:jc w:val="left"/>
        <w:rPr>
          <w:color w:val="000000"/>
        </w:rPr>
      </w:pPr>
      <w:r>
        <w:rPr>
          <w:rFonts w:hint="eastAsia"/>
          <w:color w:val="000000"/>
        </w:rPr>
        <w:t xml:space="preserve">附件1  </w:t>
      </w:r>
      <w:bookmarkEnd w:id="42"/>
      <w:bookmarkStart w:id="43" w:name="_Toc491579228"/>
      <w:bookmarkStart w:id="44" w:name="_Toc33335641"/>
      <w:bookmarkStart w:id="45" w:name="_Toc522708182"/>
      <w:bookmarkStart w:id="46" w:name="_Toc489071472"/>
      <w:bookmarkStart w:id="47" w:name="_Toc389620243"/>
      <w:bookmarkStart w:id="48" w:name="_Toc385992403"/>
    </w:p>
    <w:p>
      <w:pPr>
        <w:jc w:val="center"/>
        <w:rPr>
          <w:rFonts w:ascii="宋体" w:hAnsi="宋体"/>
          <w:b/>
          <w:color w:val="000000"/>
          <w:sz w:val="30"/>
          <w:szCs w:val="30"/>
        </w:rPr>
      </w:pPr>
      <w:r>
        <w:rPr>
          <w:rFonts w:hint="eastAsia" w:ascii="宋体" w:hAnsi="宋体"/>
          <w:b/>
          <w:color w:val="000000"/>
          <w:sz w:val="30"/>
          <w:szCs w:val="30"/>
        </w:rPr>
        <w:t>磋商申请及声明</w:t>
      </w:r>
    </w:p>
    <w:p>
      <w:pPr>
        <w:autoSpaceDE w:val="0"/>
        <w:autoSpaceDN w:val="0"/>
        <w:rPr>
          <w:rFonts w:ascii="宋体" w:hAnsi="宋体"/>
          <w:color w:val="000000"/>
          <w:lang w:val="zh-CN"/>
        </w:rPr>
      </w:pPr>
    </w:p>
    <w:p>
      <w:pPr>
        <w:pStyle w:val="15"/>
        <w:ind w:firstLine="420" w:firstLineChars="200"/>
        <w:rPr>
          <w:rFonts w:ascii="宋体" w:hAnsi="宋体"/>
          <w:color w:val="000000"/>
          <w:sz w:val="21"/>
          <w:szCs w:val="21"/>
        </w:rPr>
      </w:pPr>
      <w:r>
        <w:rPr>
          <w:rFonts w:hint="eastAsia" w:ascii="宋体" w:hAnsi="宋体"/>
          <w:color w:val="000000"/>
          <w:sz w:val="21"/>
          <w:szCs w:val="21"/>
          <w:lang w:val="zh-CN"/>
        </w:rPr>
        <w:t>致：</w:t>
      </w:r>
      <w:r>
        <w:rPr>
          <w:rFonts w:hint="eastAsia" w:ascii="宋体" w:hAnsi="宋体"/>
          <w:color w:val="000000"/>
          <w:sz w:val="21"/>
          <w:szCs w:val="21"/>
        </w:rPr>
        <w:t>南京交通职业技术学院</w:t>
      </w:r>
    </w:p>
    <w:p>
      <w:pPr>
        <w:pStyle w:val="15"/>
        <w:ind w:firstLine="420" w:firstLineChars="200"/>
        <w:rPr>
          <w:rFonts w:ascii="宋体" w:hAnsi="宋体"/>
          <w:color w:val="000000"/>
          <w:sz w:val="21"/>
          <w:szCs w:val="21"/>
          <w:lang w:val="zh-CN"/>
        </w:rPr>
      </w:pPr>
      <w:r>
        <w:rPr>
          <w:rFonts w:hint="eastAsia" w:ascii="宋体" w:hAnsi="宋体"/>
          <w:color w:val="000000"/>
          <w:sz w:val="21"/>
          <w:szCs w:val="21"/>
          <w:lang w:val="zh-CN"/>
        </w:rPr>
        <w:t xml:space="preserve">根据贵方                            （项目名称） </w:t>
      </w:r>
      <w:r>
        <w:rPr>
          <w:rFonts w:hint="eastAsia" w:ascii="宋体" w:hAnsi="宋体"/>
          <w:color w:val="000000"/>
          <w:sz w:val="21"/>
          <w:szCs w:val="21"/>
        </w:rPr>
        <w:t xml:space="preserve">         </w:t>
      </w:r>
      <w:r>
        <w:rPr>
          <w:rFonts w:hint="eastAsia" w:ascii="宋体" w:hAnsi="宋体"/>
          <w:color w:val="000000"/>
          <w:sz w:val="21"/>
          <w:szCs w:val="21"/>
          <w:lang w:val="zh-CN"/>
        </w:rPr>
        <w:t>（项目编号）磋商邀请，正式授权下述签字人                   (姓名和职务)代表                        （供应商名称），提交响应文件并参加信息安全服务项目测评项目</w:t>
      </w:r>
      <w:r>
        <w:rPr>
          <w:rFonts w:hint="eastAsia" w:ascii="宋体" w:hAnsi="宋体"/>
          <w:color w:val="000000"/>
          <w:sz w:val="21"/>
          <w:szCs w:val="21"/>
        </w:rPr>
        <w:t>的</w:t>
      </w:r>
      <w:r>
        <w:rPr>
          <w:rFonts w:hint="eastAsia" w:ascii="宋体" w:hAnsi="宋体"/>
          <w:color w:val="000000"/>
          <w:sz w:val="21"/>
          <w:szCs w:val="21"/>
          <w:lang w:val="zh-CN"/>
        </w:rPr>
        <w:t>磋商。</w:t>
      </w:r>
    </w:p>
    <w:p>
      <w:pPr>
        <w:pStyle w:val="15"/>
        <w:ind w:firstLine="420" w:firstLineChars="200"/>
        <w:rPr>
          <w:rFonts w:ascii="宋体" w:hAnsi="宋体"/>
          <w:color w:val="000000"/>
          <w:sz w:val="21"/>
          <w:szCs w:val="21"/>
        </w:rPr>
      </w:pPr>
      <w:r>
        <w:rPr>
          <w:rFonts w:hint="eastAsia" w:ascii="宋体" w:hAnsi="宋体"/>
          <w:color w:val="000000"/>
          <w:sz w:val="21"/>
          <w:szCs w:val="21"/>
        </w:rPr>
        <w:t>据此函，签字人兹宣布同意如下：</w:t>
      </w:r>
    </w:p>
    <w:p>
      <w:pPr>
        <w:pStyle w:val="15"/>
        <w:ind w:firstLine="420" w:firstLineChars="200"/>
        <w:rPr>
          <w:rFonts w:ascii="宋体" w:hAnsi="宋体"/>
          <w:color w:val="000000"/>
          <w:sz w:val="21"/>
          <w:szCs w:val="21"/>
        </w:rPr>
      </w:pPr>
      <w:r>
        <w:rPr>
          <w:rFonts w:hint="eastAsia" w:ascii="宋体" w:hAnsi="宋体"/>
          <w:color w:val="000000"/>
          <w:sz w:val="21"/>
          <w:szCs w:val="21"/>
        </w:rPr>
        <w:t>1、</w:t>
      </w:r>
      <w:r>
        <w:rPr>
          <w:rFonts w:hint="eastAsia" w:ascii="宋体" w:hAnsi="宋体"/>
          <w:color w:val="000000"/>
          <w:sz w:val="21"/>
          <w:szCs w:val="21"/>
          <w:lang w:val="zh-CN"/>
        </w:rPr>
        <w:t>我们的资格条件完全符合政府采购法和本次采购要求，</w:t>
      </w:r>
      <w:r>
        <w:rPr>
          <w:rFonts w:hint="eastAsia" w:ascii="宋体" w:hAnsi="宋体"/>
          <w:color w:val="000000"/>
          <w:sz w:val="21"/>
          <w:szCs w:val="21"/>
        </w:rPr>
        <w:t>我们</w:t>
      </w:r>
      <w:r>
        <w:rPr>
          <w:rFonts w:hint="eastAsia" w:ascii="宋体" w:hAnsi="宋体"/>
          <w:color w:val="000000"/>
          <w:sz w:val="21"/>
          <w:szCs w:val="21"/>
          <w:lang w:val="zh-CN"/>
        </w:rPr>
        <w:t>同意并向贵方提供了与本次采购活动有关的所有证据和资料</w:t>
      </w:r>
      <w:r>
        <w:rPr>
          <w:rFonts w:hint="eastAsia" w:ascii="宋体" w:hAnsi="宋体"/>
          <w:color w:val="000000"/>
          <w:sz w:val="21"/>
          <w:szCs w:val="21"/>
        </w:rPr>
        <w:t>。</w:t>
      </w:r>
    </w:p>
    <w:p>
      <w:pPr>
        <w:pStyle w:val="15"/>
        <w:ind w:firstLine="420" w:firstLineChars="200"/>
        <w:rPr>
          <w:rFonts w:ascii="宋体" w:hAnsi="宋体"/>
          <w:color w:val="000000"/>
          <w:sz w:val="21"/>
          <w:szCs w:val="21"/>
        </w:rPr>
      </w:pPr>
      <w:r>
        <w:rPr>
          <w:rFonts w:hint="eastAsia" w:ascii="宋体" w:hAnsi="宋体"/>
          <w:color w:val="000000"/>
          <w:sz w:val="21"/>
          <w:szCs w:val="21"/>
        </w:rPr>
        <w:t>2、</w:t>
      </w:r>
      <w:r>
        <w:rPr>
          <w:rFonts w:hint="eastAsia" w:ascii="宋体" w:hAnsi="宋体"/>
          <w:color w:val="000000"/>
          <w:sz w:val="21"/>
          <w:szCs w:val="21"/>
          <w:lang w:val="zh-CN"/>
        </w:rPr>
        <w:t>我们已详细审核全部磋商文件及其有效补充文件，我们放弃对磋商文件任何误解的权利，提交响应文件后，不对磋商文件本身提出质疑。否则，属于不诚信和故意扰乱政府采购活动行为，我们将无条件接受处罚。</w:t>
      </w:r>
    </w:p>
    <w:p>
      <w:pPr>
        <w:pStyle w:val="15"/>
        <w:ind w:firstLine="420" w:firstLineChars="200"/>
        <w:rPr>
          <w:rFonts w:ascii="宋体" w:hAnsi="宋体"/>
          <w:color w:val="000000"/>
          <w:sz w:val="21"/>
          <w:szCs w:val="21"/>
        </w:rPr>
      </w:pPr>
      <w:r>
        <w:rPr>
          <w:rFonts w:hint="eastAsia" w:ascii="宋体" w:hAnsi="宋体"/>
          <w:color w:val="000000"/>
          <w:sz w:val="21"/>
          <w:szCs w:val="21"/>
        </w:rPr>
        <w:t>3、一旦我方成交，我方将根据磋商文件的规定，严格履行合同，保证于承诺的时间内完成本项目规定的服务内容。</w:t>
      </w:r>
    </w:p>
    <w:p>
      <w:pPr>
        <w:pStyle w:val="15"/>
        <w:ind w:firstLine="420" w:firstLineChars="200"/>
        <w:rPr>
          <w:rFonts w:ascii="宋体" w:hAnsi="宋体"/>
          <w:color w:val="000000"/>
          <w:sz w:val="21"/>
          <w:szCs w:val="21"/>
        </w:rPr>
      </w:pPr>
      <w:r>
        <w:rPr>
          <w:rFonts w:hint="eastAsia" w:ascii="宋体" w:hAnsi="宋体"/>
          <w:color w:val="000000"/>
          <w:sz w:val="21"/>
          <w:szCs w:val="21"/>
        </w:rPr>
        <w:t>4、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pStyle w:val="15"/>
        <w:ind w:firstLine="420" w:firstLineChars="200"/>
        <w:rPr>
          <w:rFonts w:ascii="宋体" w:hAnsi="宋体"/>
          <w:color w:val="000000"/>
          <w:sz w:val="21"/>
          <w:szCs w:val="21"/>
        </w:rPr>
      </w:pPr>
      <w:r>
        <w:rPr>
          <w:rFonts w:hint="eastAsia" w:ascii="宋体" w:hAnsi="宋体"/>
          <w:color w:val="000000"/>
          <w:sz w:val="21"/>
          <w:szCs w:val="21"/>
        </w:rPr>
        <w:t>5、我方正式通讯方式为：</w:t>
      </w:r>
    </w:p>
    <w:p>
      <w:pPr>
        <w:pStyle w:val="15"/>
        <w:ind w:firstLine="420" w:firstLineChars="200"/>
        <w:rPr>
          <w:rFonts w:ascii="宋体" w:hAnsi="宋体"/>
          <w:color w:val="000000"/>
          <w:sz w:val="21"/>
          <w:szCs w:val="21"/>
        </w:rPr>
      </w:pPr>
      <w:r>
        <w:rPr>
          <w:rFonts w:hint="eastAsia" w:ascii="宋体" w:hAnsi="宋体"/>
          <w:color w:val="000000"/>
          <w:sz w:val="21"/>
          <w:szCs w:val="21"/>
        </w:rPr>
        <w:t xml:space="preserve">地   址：                       </w:t>
      </w:r>
    </w:p>
    <w:p>
      <w:pPr>
        <w:pStyle w:val="15"/>
        <w:ind w:firstLine="420" w:firstLineChars="200"/>
        <w:rPr>
          <w:rFonts w:ascii="宋体" w:hAnsi="宋体"/>
          <w:color w:val="000000"/>
          <w:sz w:val="21"/>
          <w:szCs w:val="21"/>
        </w:rPr>
      </w:pPr>
      <w:r>
        <w:rPr>
          <w:rFonts w:hint="eastAsia" w:ascii="宋体" w:hAnsi="宋体"/>
          <w:color w:val="000000"/>
          <w:sz w:val="21"/>
          <w:szCs w:val="21"/>
        </w:rPr>
        <w:t xml:space="preserve">电   话：                       </w:t>
      </w:r>
    </w:p>
    <w:p>
      <w:pPr>
        <w:pStyle w:val="15"/>
        <w:ind w:firstLine="420" w:firstLineChars="200"/>
        <w:rPr>
          <w:rFonts w:ascii="宋体" w:hAnsi="宋体"/>
          <w:color w:val="000000"/>
          <w:sz w:val="21"/>
          <w:szCs w:val="21"/>
        </w:rPr>
      </w:pPr>
      <w:r>
        <w:rPr>
          <w:rFonts w:hint="eastAsia" w:ascii="宋体" w:hAnsi="宋体"/>
          <w:color w:val="000000"/>
          <w:sz w:val="21"/>
          <w:szCs w:val="21"/>
        </w:rPr>
        <w:t xml:space="preserve">传   真：                       </w:t>
      </w:r>
    </w:p>
    <w:p>
      <w:pPr>
        <w:pStyle w:val="15"/>
        <w:ind w:firstLine="420" w:firstLineChars="200"/>
        <w:rPr>
          <w:rFonts w:ascii="宋体" w:hAnsi="宋体"/>
          <w:color w:val="000000"/>
          <w:sz w:val="21"/>
          <w:szCs w:val="21"/>
        </w:rPr>
      </w:pPr>
      <w:r>
        <w:rPr>
          <w:rFonts w:hint="eastAsia" w:ascii="宋体" w:hAnsi="宋体"/>
          <w:color w:val="000000"/>
          <w:sz w:val="21"/>
          <w:szCs w:val="21"/>
        </w:rPr>
        <w:t>6、我方正式开户银行和帐号为：</w:t>
      </w:r>
    </w:p>
    <w:p>
      <w:pPr>
        <w:pStyle w:val="15"/>
        <w:ind w:firstLine="420" w:firstLineChars="200"/>
        <w:rPr>
          <w:rFonts w:ascii="宋体" w:hAnsi="宋体"/>
          <w:color w:val="000000"/>
          <w:sz w:val="21"/>
          <w:szCs w:val="21"/>
        </w:rPr>
      </w:pPr>
      <w:r>
        <w:rPr>
          <w:rFonts w:hint="eastAsia" w:ascii="宋体" w:hAnsi="宋体"/>
          <w:color w:val="000000"/>
          <w:sz w:val="21"/>
          <w:szCs w:val="21"/>
        </w:rPr>
        <w:t xml:space="preserve">开户银行：                       </w:t>
      </w:r>
    </w:p>
    <w:p>
      <w:pPr>
        <w:pStyle w:val="15"/>
        <w:ind w:firstLine="420" w:firstLineChars="200"/>
        <w:rPr>
          <w:rFonts w:ascii="宋体" w:hAnsi="宋体"/>
          <w:color w:val="000000"/>
          <w:sz w:val="21"/>
          <w:szCs w:val="21"/>
        </w:rPr>
      </w:pPr>
      <w:r>
        <w:rPr>
          <w:rFonts w:hint="eastAsia" w:ascii="宋体" w:hAnsi="宋体"/>
          <w:color w:val="000000"/>
          <w:sz w:val="21"/>
          <w:szCs w:val="21"/>
        </w:rPr>
        <w:t xml:space="preserve">帐    号：                       </w:t>
      </w:r>
    </w:p>
    <w:p>
      <w:pPr>
        <w:pStyle w:val="15"/>
        <w:ind w:firstLine="420" w:firstLineChars="200"/>
        <w:rPr>
          <w:rFonts w:ascii="宋体" w:hAnsi="宋体"/>
          <w:color w:val="000000"/>
          <w:sz w:val="21"/>
          <w:szCs w:val="21"/>
        </w:rPr>
      </w:pPr>
      <w:r>
        <w:rPr>
          <w:rFonts w:hint="eastAsia" w:ascii="宋体" w:hAnsi="宋体"/>
          <w:color w:val="000000"/>
          <w:sz w:val="21"/>
          <w:szCs w:val="21"/>
        </w:rPr>
        <w:t xml:space="preserve">供应商授权代表姓名（签字）：         </w:t>
      </w:r>
    </w:p>
    <w:p>
      <w:pPr>
        <w:pStyle w:val="15"/>
        <w:ind w:firstLine="420" w:firstLineChars="200"/>
        <w:rPr>
          <w:rFonts w:ascii="宋体" w:hAnsi="宋体"/>
          <w:color w:val="000000"/>
          <w:sz w:val="21"/>
          <w:szCs w:val="21"/>
        </w:rPr>
      </w:pPr>
      <w:r>
        <w:rPr>
          <w:rFonts w:hint="eastAsia" w:ascii="宋体" w:hAnsi="宋体"/>
          <w:color w:val="000000"/>
          <w:sz w:val="21"/>
          <w:szCs w:val="21"/>
        </w:rPr>
        <w:t xml:space="preserve">供应商名称（公章）：                 </w:t>
      </w:r>
    </w:p>
    <w:p>
      <w:pPr>
        <w:pStyle w:val="15"/>
        <w:ind w:firstLine="420" w:firstLineChars="200"/>
        <w:rPr>
          <w:rFonts w:ascii="宋体" w:hAnsi="宋体"/>
          <w:color w:val="000000"/>
          <w:sz w:val="21"/>
          <w:szCs w:val="21"/>
        </w:rPr>
      </w:pPr>
      <w:r>
        <w:rPr>
          <w:rFonts w:hint="eastAsia" w:ascii="宋体" w:hAnsi="宋体"/>
          <w:color w:val="000000"/>
          <w:sz w:val="21"/>
          <w:szCs w:val="21"/>
        </w:rPr>
        <w:t>日    期：       年    月    日</w:t>
      </w:r>
    </w:p>
    <w:p>
      <w:pPr>
        <w:spacing w:line="360" w:lineRule="auto"/>
        <w:rPr>
          <w:rFonts w:ascii="宋体" w:hAnsi="宋体"/>
          <w:color w:val="000000"/>
          <w:szCs w:val="21"/>
        </w:rPr>
      </w:pPr>
      <w:r>
        <w:rPr>
          <w:rFonts w:hint="eastAsia" w:ascii="宋体" w:hAnsi="宋体"/>
          <w:color w:val="000000"/>
          <w:szCs w:val="21"/>
        </w:rPr>
        <w:br w:type="page"/>
      </w:r>
      <w:bookmarkEnd w:id="43"/>
      <w:bookmarkEnd w:id="44"/>
      <w:bookmarkEnd w:id="45"/>
      <w:bookmarkEnd w:id="46"/>
      <w:bookmarkStart w:id="49" w:name="_Hlt508081454"/>
      <w:bookmarkEnd w:id="49"/>
      <w:bookmarkStart w:id="50" w:name="_Toc486328673"/>
      <w:bookmarkStart w:id="51" w:name="_Toc33335642"/>
      <w:bookmarkStart w:id="52" w:name="_Toc522708183"/>
      <w:r>
        <w:rPr>
          <w:rFonts w:hint="eastAsia" w:ascii="宋体" w:hAnsi="宋体"/>
          <w:color w:val="000000"/>
          <w:szCs w:val="21"/>
        </w:rPr>
        <w:t>附件</w:t>
      </w:r>
      <w:bookmarkEnd w:id="50"/>
      <w:r>
        <w:rPr>
          <w:rFonts w:hint="eastAsia" w:ascii="宋体" w:hAnsi="宋体"/>
          <w:color w:val="000000"/>
          <w:szCs w:val="21"/>
        </w:rPr>
        <w:t xml:space="preserve">2   </w:t>
      </w:r>
      <w:bookmarkEnd w:id="47"/>
      <w:bookmarkEnd w:id="48"/>
      <w:bookmarkEnd w:id="51"/>
      <w:bookmarkEnd w:id="52"/>
      <w:bookmarkStart w:id="53" w:name="_Toc33335646"/>
      <w:r>
        <w:rPr>
          <w:rFonts w:hint="eastAsia" w:ascii="宋体" w:hAnsi="宋体"/>
          <w:color w:val="000000"/>
          <w:szCs w:val="21"/>
        </w:rPr>
        <w:t>承诺函</w:t>
      </w:r>
    </w:p>
    <w:p>
      <w:pPr>
        <w:rPr>
          <w:color w:val="000000"/>
          <w:sz w:val="24"/>
        </w:rPr>
      </w:pPr>
      <w:r>
        <w:rPr>
          <w:rFonts w:hint="eastAsia"/>
          <w:color w:val="000000"/>
          <w:sz w:val="24"/>
        </w:rPr>
        <w:t>磋商文件中未按采购文件要求做出承诺或未见相应承诺书的按废标处理。以下格式仅作为参考：</w:t>
      </w:r>
    </w:p>
    <w:p>
      <w:pPr>
        <w:pStyle w:val="21"/>
        <w:spacing w:line="360" w:lineRule="auto"/>
        <w:rPr>
          <w:rFonts w:ascii="仿宋_GB2312" w:hAnsi="宋体" w:eastAsia="仿宋_GB2312"/>
          <w:color w:val="000000"/>
          <w:sz w:val="28"/>
          <w:szCs w:val="28"/>
        </w:rPr>
      </w:pPr>
    </w:p>
    <w:p>
      <w:pPr>
        <w:pStyle w:val="21"/>
        <w:jc w:val="center"/>
        <w:rPr>
          <w:rFonts w:hAnsi="宋体"/>
          <w:b/>
          <w:color w:val="000000"/>
          <w:sz w:val="28"/>
          <w:szCs w:val="28"/>
        </w:rPr>
      </w:pPr>
      <w:r>
        <w:rPr>
          <w:rFonts w:hint="eastAsia"/>
          <w:color w:val="000000"/>
          <w:sz w:val="28"/>
          <w:szCs w:val="28"/>
        </w:rPr>
        <w:t>承   诺  函（格式）</w:t>
      </w:r>
    </w:p>
    <w:p>
      <w:pPr>
        <w:spacing w:line="480" w:lineRule="auto"/>
        <w:jc w:val="left"/>
        <w:rPr>
          <w:rFonts w:ascii="宋体"/>
          <w:color w:val="000000"/>
          <w:szCs w:val="21"/>
        </w:rPr>
      </w:pPr>
      <w:r>
        <w:rPr>
          <w:rFonts w:hint="eastAsia" w:ascii="宋体" w:hAnsi="宋体"/>
          <w:b/>
          <w:bCs/>
          <w:color w:val="000000"/>
          <w:szCs w:val="21"/>
        </w:rPr>
        <w:t>南京交通职业技术学院</w:t>
      </w:r>
      <w:r>
        <w:rPr>
          <w:rFonts w:hint="eastAsia" w:ascii="宋体" w:hAnsi="宋体"/>
          <w:color w:val="000000"/>
          <w:szCs w:val="21"/>
        </w:rPr>
        <w:t>：</w:t>
      </w:r>
    </w:p>
    <w:p>
      <w:pPr>
        <w:spacing w:before="156" w:after="156" w:line="400" w:lineRule="exact"/>
        <w:ind w:right="-10" w:firstLine="411" w:firstLineChars="196"/>
        <w:rPr>
          <w:rFonts w:ascii="宋体" w:hAnsi="宋体"/>
          <w:color w:val="000000"/>
          <w:szCs w:val="21"/>
        </w:rPr>
      </w:pPr>
      <w:r>
        <w:rPr>
          <w:rFonts w:hint="eastAsia" w:ascii="宋体" w:hAnsi="宋体"/>
          <w:color w:val="000000"/>
          <w:szCs w:val="21"/>
        </w:rPr>
        <w:t>我方在</w:t>
      </w:r>
      <w:r>
        <w:rPr>
          <w:rFonts w:ascii="宋体" w:hAnsi="宋体"/>
          <w:color w:val="000000"/>
          <w:szCs w:val="21"/>
          <w:u w:val="single"/>
        </w:rPr>
        <w:t xml:space="preserve"> </w:t>
      </w:r>
      <w:r>
        <w:rPr>
          <w:rFonts w:hint="eastAsia" w:ascii="宋体" w:hAnsi="宋体"/>
          <w:color w:val="000000"/>
          <w:szCs w:val="21"/>
          <w:u w:val="single"/>
        </w:rPr>
        <w:t>编号为</w:t>
      </w:r>
      <w:r>
        <w:rPr>
          <w:rFonts w:hint="eastAsia" w:ascii="宋体" w:hAnsi="宋体" w:cs="微软雅黑"/>
          <w:color w:val="000000"/>
          <w:kern w:val="0"/>
          <w:sz w:val="24"/>
          <w:u w:val="single"/>
        </w:rPr>
        <w:t>JY20251</w:t>
      </w:r>
      <w:r>
        <w:rPr>
          <w:rFonts w:hint="eastAsia" w:ascii="宋体" w:hAnsi="宋体" w:cs="微软雅黑"/>
          <w:color w:val="000000"/>
          <w:kern w:val="0"/>
          <w:sz w:val="24"/>
          <w:u w:val="single"/>
          <w:lang w:val="en-US" w:eastAsia="zh-CN"/>
        </w:rPr>
        <w:t>10</w:t>
      </w:r>
      <w:r>
        <w:rPr>
          <w:rFonts w:hint="eastAsia" w:ascii="宋体" w:hAnsi="宋体"/>
          <w:color w:val="000000"/>
          <w:szCs w:val="21"/>
          <w:u w:val="single"/>
        </w:rPr>
        <w:t>南京交通职业技术学院</w:t>
      </w:r>
      <w:r>
        <w:rPr>
          <w:rFonts w:hint="eastAsia" w:ascii="宋体" w:hAnsi="宋体" w:cs="微软雅黑"/>
          <w:color w:val="000000"/>
          <w:spacing w:val="2"/>
          <w:kern w:val="0"/>
          <w:sz w:val="24"/>
          <w:u w:val="single"/>
        </w:rPr>
        <w:t>学院电梯维修保护项目</w:t>
      </w:r>
      <w:r>
        <w:rPr>
          <w:rFonts w:hint="eastAsia" w:ascii="宋体" w:hAnsi="宋体"/>
          <w:color w:val="000000"/>
          <w:szCs w:val="21"/>
        </w:rPr>
        <w:t>的磋商过程中，做如下承诺：</w:t>
      </w:r>
    </w:p>
    <w:p>
      <w:pPr>
        <w:spacing w:line="480" w:lineRule="auto"/>
        <w:ind w:firstLine="420" w:firstLineChars="200"/>
        <w:rPr>
          <w:rFonts w:ascii="宋体"/>
          <w:color w:val="000000"/>
          <w:szCs w:val="21"/>
        </w:rPr>
      </w:pPr>
      <w:r>
        <w:rPr>
          <w:rFonts w:hint="eastAsia" w:ascii="宋体" w:hAnsi="宋体"/>
          <w:color w:val="000000"/>
          <w:szCs w:val="21"/>
        </w:rPr>
        <w:t>一、企业完全具备履行合同所必须的设备和专业技术能力；</w:t>
      </w:r>
    </w:p>
    <w:p>
      <w:pPr>
        <w:spacing w:line="480" w:lineRule="auto"/>
        <w:ind w:firstLine="420" w:firstLineChars="200"/>
        <w:rPr>
          <w:rFonts w:ascii="宋体"/>
          <w:color w:val="000000"/>
          <w:szCs w:val="21"/>
        </w:rPr>
      </w:pPr>
      <w:r>
        <w:rPr>
          <w:rFonts w:hint="eastAsia" w:ascii="宋体" w:hAnsi="宋体"/>
          <w:color w:val="000000"/>
          <w:szCs w:val="21"/>
        </w:rPr>
        <w:t>二、企业参加本次采购活动前3年在经营活动中没有重大违法记录；</w:t>
      </w:r>
    </w:p>
    <w:p>
      <w:pPr>
        <w:spacing w:line="480" w:lineRule="auto"/>
        <w:ind w:firstLine="420" w:firstLineChars="200"/>
        <w:rPr>
          <w:rFonts w:ascii="宋体"/>
          <w:color w:val="000000"/>
          <w:szCs w:val="21"/>
        </w:rPr>
      </w:pPr>
      <w:r>
        <w:rPr>
          <w:rFonts w:hint="eastAsia" w:ascii="宋体" w:hAnsi="宋体"/>
          <w:color w:val="000000"/>
          <w:szCs w:val="21"/>
        </w:rPr>
        <w:t>三、我方保证上述信息的真实和准确，并愿意承担因我方就此弄虚作假所引起的一切法律后果，并自愿接受相关监管部门作出的任何处罚。</w:t>
      </w:r>
    </w:p>
    <w:p>
      <w:pPr>
        <w:spacing w:line="480" w:lineRule="auto"/>
        <w:ind w:firstLine="420" w:firstLineChars="200"/>
        <w:rPr>
          <w:rFonts w:ascii="宋体" w:hAnsi="宋体"/>
          <w:color w:val="000000"/>
          <w:szCs w:val="21"/>
        </w:rPr>
      </w:pPr>
      <w:r>
        <w:rPr>
          <w:rFonts w:hint="eastAsia" w:ascii="宋体" w:hAnsi="宋体"/>
          <w:color w:val="000000"/>
          <w:szCs w:val="21"/>
        </w:rPr>
        <w:t>四</w:t>
      </w:r>
      <w:r>
        <w:rPr>
          <w:rFonts w:ascii="宋体" w:hAnsi="宋体"/>
          <w:color w:val="000000"/>
          <w:szCs w:val="21"/>
        </w:rPr>
        <w:t>……</w:t>
      </w:r>
    </w:p>
    <w:p>
      <w:pPr>
        <w:spacing w:line="480" w:lineRule="auto"/>
        <w:ind w:firstLine="420" w:firstLineChars="200"/>
        <w:rPr>
          <w:rFonts w:ascii="宋体" w:hAnsi="宋体"/>
          <w:color w:val="000000"/>
          <w:szCs w:val="21"/>
        </w:rPr>
      </w:pPr>
    </w:p>
    <w:p>
      <w:pPr>
        <w:spacing w:line="480" w:lineRule="auto"/>
        <w:ind w:firstLine="420" w:firstLineChars="200"/>
        <w:rPr>
          <w:rFonts w:ascii="宋体" w:hAnsi="宋体"/>
          <w:color w:val="000000"/>
          <w:szCs w:val="21"/>
        </w:rPr>
      </w:pPr>
      <w:r>
        <w:rPr>
          <w:rFonts w:hint="eastAsia" w:ascii="宋体" w:hAnsi="宋体"/>
          <w:color w:val="000000"/>
          <w:szCs w:val="21"/>
        </w:rPr>
        <w:t>特此承诺！</w:t>
      </w:r>
    </w:p>
    <w:p>
      <w:pPr>
        <w:spacing w:line="480" w:lineRule="auto"/>
        <w:ind w:firstLine="420" w:firstLineChars="200"/>
        <w:rPr>
          <w:rFonts w:ascii="宋体"/>
          <w:color w:val="000000"/>
          <w:szCs w:val="21"/>
        </w:rPr>
      </w:pPr>
    </w:p>
    <w:p>
      <w:pPr>
        <w:spacing w:line="480" w:lineRule="auto"/>
        <w:ind w:right="420"/>
        <w:rPr>
          <w:rFonts w:ascii="宋体" w:hAnsi="宋体"/>
          <w:color w:val="000000"/>
          <w:szCs w:val="21"/>
        </w:rPr>
      </w:pPr>
      <w:r>
        <w:rPr>
          <w:rFonts w:hint="eastAsia" w:ascii="宋体" w:hAnsi="宋体"/>
          <w:color w:val="000000"/>
          <w:szCs w:val="21"/>
        </w:rPr>
        <w:t xml:space="preserve">      法定代表人(负责人）或授权委托人（签字）：</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p>
    <w:p>
      <w:pPr>
        <w:spacing w:line="480" w:lineRule="auto"/>
        <w:ind w:right="420"/>
        <w:rPr>
          <w:rFonts w:ascii="宋体" w:hAnsi="宋体"/>
          <w:color w:val="000000"/>
          <w:szCs w:val="21"/>
        </w:rPr>
      </w:pPr>
      <w:r>
        <w:rPr>
          <w:rFonts w:hint="eastAsia" w:ascii="宋体" w:hAnsi="宋体"/>
          <w:color w:val="000000"/>
          <w:szCs w:val="21"/>
        </w:rPr>
        <w:t xml:space="preserve">                       </w:t>
      </w:r>
    </w:p>
    <w:p>
      <w:pPr>
        <w:spacing w:line="480" w:lineRule="auto"/>
        <w:ind w:right="420"/>
        <w:rPr>
          <w:color w:val="000000"/>
        </w:rPr>
      </w:pPr>
      <w:r>
        <w:rPr>
          <w:rFonts w:hint="eastAsia" w:ascii="宋体" w:hAnsi="宋体"/>
          <w:color w:val="000000"/>
          <w:szCs w:val="21"/>
        </w:rPr>
        <w:t xml:space="preserve">      供应商（盖单位公章）</w:t>
      </w:r>
      <w:r>
        <w:rPr>
          <w:rFonts w:hint="eastAsia" w:ascii="宋体"/>
          <w:color w:val="000000"/>
          <w:szCs w:val="21"/>
        </w:rPr>
        <w:t>：</w:t>
      </w:r>
      <w:r>
        <w:rPr>
          <w:rFonts w:hint="eastAsia" w:ascii="宋体"/>
          <w:color w:val="000000"/>
          <w:szCs w:val="21"/>
          <w:u w:val="single"/>
        </w:rPr>
        <w:t xml:space="preserve">                          </w:t>
      </w:r>
      <w:r>
        <w:rPr>
          <w:color w:val="000000"/>
        </w:rPr>
        <w:t xml:space="preserve">   </w:t>
      </w:r>
      <w:r>
        <w:rPr>
          <w:rFonts w:hint="eastAsia"/>
          <w:color w:val="000000"/>
        </w:rPr>
        <w:t xml:space="preserve">        </w:t>
      </w:r>
    </w:p>
    <w:p>
      <w:pPr>
        <w:spacing w:line="480" w:lineRule="auto"/>
        <w:ind w:right="420"/>
        <w:jc w:val="right"/>
        <w:rPr>
          <w:b/>
          <w:color w:val="000000"/>
          <w:sz w:val="30"/>
          <w:szCs w:val="30"/>
        </w:rPr>
      </w:pPr>
      <w:r>
        <w:rPr>
          <w:rFonts w:hint="eastAsia"/>
          <w:color w:val="000000"/>
        </w:rPr>
        <w:t xml:space="preserve">  年</w:t>
      </w:r>
      <w:r>
        <w:rPr>
          <w:color w:val="000000"/>
        </w:rPr>
        <w:t xml:space="preserve">     </w:t>
      </w:r>
      <w:r>
        <w:rPr>
          <w:rFonts w:hint="eastAsia"/>
          <w:color w:val="000000"/>
        </w:rPr>
        <w:t>月</w:t>
      </w:r>
      <w:r>
        <w:rPr>
          <w:color w:val="000000"/>
        </w:rPr>
        <w:t xml:space="preserve">       </w:t>
      </w:r>
      <w:r>
        <w:rPr>
          <w:rFonts w:hint="eastAsia"/>
          <w:color w:val="000000"/>
        </w:rPr>
        <w:t>日</w:t>
      </w:r>
      <w:r>
        <w:rPr>
          <w:color w:val="000000"/>
        </w:rPr>
        <w:t xml:space="preserve"> </w:t>
      </w:r>
      <w:r>
        <w:rPr>
          <w:rFonts w:hint="eastAsia"/>
          <w:b/>
          <w:color w:val="000000"/>
          <w:sz w:val="30"/>
          <w:szCs w:val="30"/>
        </w:rPr>
        <w:t xml:space="preserve">    </w:t>
      </w:r>
    </w:p>
    <w:p>
      <w:pPr>
        <w:rPr>
          <w:color w:val="000000"/>
        </w:rPr>
      </w:pPr>
    </w:p>
    <w:p>
      <w:pPr>
        <w:spacing w:line="360" w:lineRule="auto"/>
        <w:jc w:val="center"/>
        <w:rPr>
          <w:rFonts w:ascii="宋体" w:hAnsi="宋体"/>
          <w:color w:val="000000"/>
          <w:szCs w:val="21"/>
        </w:rPr>
      </w:pPr>
    </w:p>
    <w:p>
      <w:pPr>
        <w:spacing w:line="360" w:lineRule="auto"/>
        <w:jc w:val="center"/>
        <w:rPr>
          <w:rFonts w:ascii="宋体" w:hAnsi="宋体"/>
          <w:color w:val="000000"/>
          <w:szCs w:val="21"/>
        </w:rPr>
      </w:pPr>
      <w:bookmarkStart w:id="54" w:name="_Toc16095"/>
    </w:p>
    <w:p>
      <w:pPr>
        <w:spacing w:line="360" w:lineRule="auto"/>
        <w:jc w:val="center"/>
        <w:rPr>
          <w:rFonts w:ascii="宋体" w:hAnsi="宋体"/>
          <w:color w:val="000000"/>
          <w:szCs w:val="21"/>
        </w:rPr>
      </w:pPr>
    </w:p>
    <w:p>
      <w:pPr>
        <w:spacing w:line="360" w:lineRule="auto"/>
        <w:jc w:val="center"/>
        <w:rPr>
          <w:rFonts w:ascii="宋体" w:hAnsi="宋体"/>
          <w:color w:val="000000"/>
          <w:szCs w:val="21"/>
        </w:rPr>
      </w:pPr>
    </w:p>
    <w:p>
      <w:pPr>
        <w:spacing w:line="360" w:lineRule="auto"/>
        <w:jc w:val="center"/>
        <w:rPr>
          <w:rFonts w:ascii="宋体" w:hAnsi="宋体"/>
          <w:color w:val="000000"/>
          <w:szCs w:val="21"/>
        </w:rPr>
      </w:pPr>
    </w:p>
    <w:p>
      <w:pPr>
        <w:spacing w:line="360" w:lineRule="auto"/>
        <w:jc w:val="left"/>
        <w:rPr>
          <w:rFonts w:ascii="宋体" w:hAnsi="宋体"/>
          <w:color w:val="000000"/>
          <w:szCs w:val="21"/>
        </w:rPr>
      </w:pPr>
      <w:r>
        <w:rPr>
          <w:rFonts w:hint="eastAsia" w:ascii="宋体" w:hAnsi="宋体"/>
          <w:color w:val="000000"/>
          <w:szCs w:val="21"/>
        </w:rPr>
        <w:t>附件3</w:t>
      </w:r>
      <w:r>
        <w:rPr>
          <w:rFonts w:ascii="宋体" w:hAnsi="宋体"/>
          <w:color w:val="000000"/>
          <w:szCs w:val="21"/>
        </w:rPr>
        <w:t xml:space="preserve">   </w:t>
      </w:r>
    </w:p>
    <w:p>
      <w:pPr>
        <w:spacing w:line="360" w:lineRule="auto"/>
        <w:jc w:val="left"/>
        <w:rPr>
          <w:rFonts w:ascii="宋体" w:hAnsi="宋体"/>
          <w:color w:val="000000"/>
          <w:szCs w:val="21"/>
        </w:rPr>
      </w:pPr>
      <w:r>
        <w:rPr>
          <w:rFonts w:hint="eastAsia" w:ascii="宋体" w:hAnsi="宋体"/>
          <w:color w:val="000000"/>
          <w:szCs w:val="21"/>
        </w:rPr>
        <w:t>1、报价单</w:t>
      </w:r>
    </w:p>
    <w:tbl>
      <w:tblPr>
        <w:tblStyle w:val="34"/>
        <w:tblpPr w:leftFromText="180" w:rightFromText="180" w:vertAnchor="text" w:horzAnchor="page" w:tblpX="1452" w:tblpY="42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3"/>
        <w:gridCol w:w="77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5" w:hRule="atLeast"/>
          <w:tblHeader/>
        </w:trPr>
        <w:tc>
          <w:tcPr>
            <w:tcW w:w="1533" w:type="dxa"/>
            <w:vAlign w:val="center"/>
          </w:tcPr>
          <w:p>
            <w:pPr>
              <w:jc w:val="center"/>
              <w:rPr>
                <w:rFonts w:ascii="仿宋_GB2312" w:eastAsia="仿宋_GB2312"/>
                <w:color w:val="000000"/>
                <w:sz w:val="28"/>
              </w:rPr>
            </w:pPr>
            <w:r>
              <w:rPr>
                <w:rFonts w:hint="eastAsia" w:ascii="仿宋_GB2312" w:eastAsia="仿宋_GB2312"/>
                <w:color w:val="000000"/>
                <w:sz w:val="28"/>
              </w:rPr>
              <w:t>项目名称</w:t>
            </w:r>
          </w:p>
        </w:tc>
        <w:tc>
          <w:tcPr>
            <w:tcW w:w="7755" w:type="dxa"/>
            <w:vAlign w:val="center"/>
          </w:tcPr>
          <w:p>
            <w:pPr>
              <w:spacing w:before="156" w:line="360" w:lineRule="auto"/>
              <w:ind w:firstLine="828" w:firstLineChars="296"/>
              <w:rPr>
                <w:rFonts w:ascii="仿宋_GB2312" w:eastAsia="仿宋_GB2312"/>
                <w:color w:val="000000"/>
                <w:sz w:val="28"/>
              </w:rPr>
            </w:pPr>
            <w:r>
              <w:rPr>
                <w:rFonts w:hint="eastAsia" w:ascii="仿宋_GB2312" w:eastAsia="仿宋_GB2312"/>
                <w:color w:val="000000"/>
                <w:sz w:val="28"/>
              </w:rPr>
              <w:t>学院电梯维修保护及配件采购项目</w:t>
            </w:r>
            <w:r>
              <w:rPr>
                <w:rFonts w:hint="eastAsia" w:ascii="仿宋_GB2312" w:eastAsia="仿宋_GB2312"/>
                <w:color w:val="000000"/>
                <w:sz w:val="28"/>
                <w:lang w:eastAsia="zh-CN"/>
              </w:rPr>
              <w:t>（</w:t>
            </w:r>
            <w:r>
              <w:rPr>
                <w:rFonts w:hint="eastAsia" w:ascii="宋体" w:hAnsi="宋体" w:cs="微软雅黑"/>
                <w:color w:val="000000"/>
                <w:kern w:val="0"/>
                <w:sz w:val="24"/>
              </w:rPr>
              <w:t>JY20251</w:t>
            </w:r>
            <w:r>
              <w:rPr>
                <w:rFonts w:hint="eastAsia" w:ascii="宋体" w:hAnsi="宋体" w:cs="微软雅黑"/>
                <w:color w:val="000000"/>
                <w:kern w:val="0"/>
                <w:sz w:val="24"/>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6" w:hRule="atLeast"/>
          <w:tblHeader/>
        </w:trPr>
        <w:tc>
          <w:tcPr>
            <w:tcW w:w="1533" w:type="dxa"/>
          </w:tcPr>
          <w:p>
            <w:pPr>
              <w:jc w:val="center"/>
              <w:rPr>
                <w:rFonts w:ascii="仿宋_GB2312" w:eastAsia="仿宋_GB2312"/>
                <w:color w:val="000000"/>
                <w:szCs w:val="21"/>
              </w:rPr>
            </w:pPr>
            <w:r>
              <w:rPr>
                <w:rFonts w:hint="eastAsia" w:ascii="仿宋_GB2312" w:eastAsia="仿宋_GB2312"/>
                <w:color w:val="000000"/>
                <w:sz w:val="28"/>
              </w:rPr>
              <w:t>报价总计</w:t>
            </w:r>
          </w:p>
        </w:tc>
        <w:tc>
          <w:tcPr>
            <w:tcW w:w="7755" w:type="dxa"/>
          </w:tcPr>
          <w:p>
            <w:pPr>
              <w:rPr>
                <w:rFonts w:ascii="仿宋_GB2312" w:eastAsia="仿宋_GB2312"/>
                <w:color w:val="000000"/>
                <w:sz w:val="28"/>
              </w:rPr>
            </w:pPr>
            <w:r>
              <w:rPr>
                <w:rFonts w:ascii="仿宋_GB2312" w:eastAsia="仿宋_GB2312"/>
                <w:color w:val="000000"/>
                <w:sz w:val="28"/>
              </w:rPr>
              <w:t xml:space="preserve"> </w:t>
            </w:r>
            <w:r>
              <w:rPr>
                <w:rFonts w:hint="eastAsia" w:ascii="仿宋_GB2312" w:eastAsia="仿宋_GB2312"/>
                <w:color w:val="000000"/>
                <w:sz w:val="28"/>
              </w:rPr>
              <w:t>人民币（大写）</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拾</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万</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仟</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佰</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拾</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元整</w:t>
            </w:r>
            <w:r>
              <w:rPr>
                <w:rFonts w:ascii="仿宋_GB2312" w:eastAsia="仿宋_GB2312"/>
                <w:color w:val="000000"/>
                <w:sz w:val="28"/>
              </w:rPr>
              <w:t xml:space="preserve">  </w:t>
            </w:r>
            <w:r>
              <w:rPr>
                <w:rFonts w:hint="eastAsia" w:ascii="仿宋_GB2312" w:eastAsia="仿宋_GB2312"/>
                <w:color w:val="000000"/>
                <w:sz w:val="28"/>
              </w:rPr>
              <w:t xml:space="preserve">    </w:t>
            </w:r>
          </w:p>
          <w:p>
            <w:pPr>
              <w:rPr>
                <w:rFonts w:ascii="仿宋_GB2312" w:eastAsia="仿宋_GB2312"/>
                <w:color w:val="000000"/>
                <w:sz w:val="28"/>
              </w:rPr>
            </w:pPr>
            <w:r>
              <w:rPr>
                <w:rFonts w:hint="eastAsia" w:ascii="仿宋_GB2312" w:eastAsia="仿宋_GB2312"/>
                <w:b/>
                <w:bCs/>
                <w:color w:val="000000"/>
                <w:sz w:val="28"/>
                <w:szCs w:val="28"/>
              </w:rPr>
              <w:t>（¥</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2" w:hRule="atLeast"/>
          <w:tblHeader/>
        </w:trPr>
        <w:tc>
          <w:tcPr>
            <w:tcW w:w="1533" w:type="dxa"/>
          </w:tcPr>
          <w:p>
            <w:pPr>
              <w:jc w:val="center"/>
              <w:rPr>
                <w:rFonts w:ascii="仿宋_GB2312" w:eastAsia="仿宋_GB2312"/>
                <w:color w:val="000000"/>
                <w:sz w:val="28"/>
              </w:rPr>
            </w:pPr>
            <w:r>
              <w:rPr>
                <w:rFonts w:hint="eastAsia" w:ascii="仿宋_GB2312" w:eastAsia="仿宋_GB2312"/>
                <w:color w:val="000000"/>
                <w:sz w:val="28"/>
              </w:rPr>
              <w:t>交付时间</w:t>
            </w:r>
          </w:p>
        </w:tc>
        <w:tc>
          <w:tcPr>
            <w:tcW w:w="7755" w:type="dxa"/>
          </w:tcPr>
          <w:p>
            <w:pPr>
              <w:rPr>
                <w:rFonts w:ascii="仿宋_GB2312" w:eastAsia="仿宋_GB2312"/>
                <w:color w:val="000000"/>
                <w:sz w:val="28"/>
              </w:rPr>
            </w:pPr>
          </w:p>
        </w:tc>
      </w:tr>
    </w:tbl>
    <w:p>
      <w:pPr>
        <w:spacing w:line="360" w:lineRule="auto"/>
        <w:jc w:val="left"/>
        <w:rPr>
          <w:rFonts w:ascii="宋体" w:hAnsi="宋体"/>
          <w:color w:val="000000"/>
          <w:szCs w:val="21"/>
        </w:rPr>
      </w:pPr>
      <w:r>
        <w:rPr>
          <w:rFonts w:hint="eastAsia" w:ascii="宋体" w:hAnsi="宋体"/>
          <w:color w:val="000000"/>
          <w:szCs w:val="21"/>
        </w:rPr>
        <w:t>2、报价明细表（每份）</w:t>
      </w:r>
    </w:p>
    <w:tbl>
      <w:tblPr>
        <w:tblStyle w:val="34"/>
        <w:tblW w:w="0" w:type="auto"/>
        <w:tblInd w:w="-1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7"/>
        <w:gridCol w:w="1299"/>
        <w:gridCol w:w="879"/>
        <w:gridCol w:w="965"/>
        <w:gridCol w:w="1043"/>
        <w:gridCol w:w="827"/>
        <w:gridCol w:w="1140"/>
        <w:gridCol w:w="26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tblHeader/>
        </w:trPr>
        <w:tc>
          <w:tcPr>
            <w:tcW w:w="637" w:type="dxa"/>
            <w:vAlign w:val="center"/>
          </w:tcPr>
          <w:p>
            <w:pPr>
              <w:jc w:val="center"/>
              <w:rPr>
                <w:rFonts w:hAnsi="宋体"/>
                <w:color w:val="000000"/>
              </w:rPr>
            </w:pPr>
          </w:p>
          <w:p>
            <w:pPr>
              <w:jc w:val="center"/>
              <w:rPr>
                <w:rFonts w:hAnsi="宋体"/>
                <w:color w:val="000000"/>
              </w:rPr>
            </w:pPr>
            <w:r>
              <w:rPr>
                <w:rFonts w:hint="eastAsia" w:hAnsi="宋体"/>
                <w:color w:val="000000"/>
              </w:rPr>
              <w:t>序号</w:t>
            </w:r>
          </w:p>
        </w:tc>
        <w:tc>
          <w:tcPr>
            <w:tcW w:w="1299" w:type="dxa"/>
            <w:vAlign w:val="center"/>
          </w:tcPr>
          <w:p>
            <w:pPr>
              <w:jc w:val="center"/>
              <w:rPr>
                <w:rFonts w:hAnsi="宋体"/>
                <w:color w:val="000000"/>
              </w:rPr>
            </w:pPr>
            <w:r>
              <w:rPr>
                <w:rFonts w:hint="eastAsia" w:hAnsi="宋体"/>
                <w:color w:val="000000"/>
              </w:rPr>
              <w:t>货物名称</w:t>
            </w:r>
          </w:p>
        </w:tc>
        <w:tc>
          <w:tcPr>
            <w:tcW w:w="879" w:type="dxa"/>
            <w:vAlign w:val="center"/>
          </w:tcPr>
          <w:p>
            <w:pPr>
              <w:jc w:val="center"/>
              <w:rPr>
                <w:rFonts w:hAnsi="宋体"/>
                <w:color w:val="000000"/>
              </w:rPr>
            </w:pPr>
            <w:r>
              <w:rPr>
                <w:rFonts w:hint="eastAsia" w:hAnsi="宋体"/>
                <w:color w:val="000000"/>
              </w:rPr>
              <w:t>数量</w:t>
            </w:r>
          </w:p>
        </w:tc>
        <w:tc>
          <w:tcPr>
            <w:tcW w:w="965" w:type="dxa"/>
            <w:vAlign w:val="center"/>
          </w:tcPr>
          <w:p>
            <w:pPr>
              <w:jc w:val="center"/>
              <w:rPr>
                <w:rFonts w:hAnsi="宋体"/>
                <w:color w:val="000000"/>
              </w:rPr>
            </w:pPr>
            <w:r>
              <w:rPr>
                <w:rFonts w:hint="eastAsia" w:hAnsi="宋体"/>
                <w:color w:val="000000"/>
              </w:rPr>
              <w:t>品牌</w:t>
            </w:r>
          </w:p>
        </w:tc>
        <w:tc>
          <w:tcPr>
            <w:tcW w:w="1043" w:type="dxa"/>
            <w:vAlign w:val="center"/>
          </w:tcPr>
          <w:p>
            <w:pPr>
              <w:jc w:val="center"/>
              <w:rPr>
                <w:rFonts w:hAnsi="宋体"/>
                <w:color w:val="000000"/>
              </w:rPr>
            </w:pPr>
            <w:r>
              <w:rPr>
                <w:rFonts w:hint="eastAsia" w:hAnsi="宋体"/>
                <w:color w:val="000000"/>
              </w:rPr>
              <w:t>单价（元）</w:t>
            </w:r>
          </w:p>
        </w:tc>
        <w:tc>
          <w:tcPr>
            <w:tcW w:w="827" w:type="dxa"/>
            <w:vAlign w:val="center"/>
          </w:tcPr>
          <w:p>
            <w:pPr>
              <w:jc w:val="center"/>
              <w:rPr>
                <w:rFonts w:hAnsi="宋体"/>
                <w:color w:val="000000"/>
              </w:rPr>
            </w:pPr>
            <w:r>
              <w:rPr>
                <w:rFonts w:hint="eastAsia" w:hAnsi="宋体"/>
                <w:color w:val="000000"/>
              </w:rPr>
              <w:t>产地</w:t>
            </w:r>
          </w:p>
        </w:tc>
        <w:tc>
          <w:tcPr>
            <w:tcW w:w="1140" w:type="dxa"/>
            <w:vAlign w:val="center"/>
          </w:tcPr>
          <w:p>
            <w:pPr>
              <w:jc w:val="center"/>
              <w:rPr>
                <w:rFonts w:hAnsi="宋体"/>
                <w:color w:val="000000"/>
              </w:rPr>
            </w:pPr>
            <w:r>
              <w:rPr>
                <w:rFonts w:hint="eastAsia" w:hAnsi="宋体"/>
                <w:color w:val="000000"/>
              </w:rPr>
              <w:t>质保期</w:t>
            </w:r>
          </w:p>
        </w:tc>
        <w:tc>
          <w:tcPr>
            <w:tcW w:w="2610" w:type="dxa"/>
            <w:vAlign w:val="center"/>
          </w:tcPr>
          <w:p>
            <w:pPr>
              <w:jc w:val="center"/>
              <w:rPr>
                <w:rFonts w:hAnsi="宋体"/>
                <w:color w:val="000000"/>
              </w:rPr>
            </w:pPr>
            <w:r>
              <w:rPr>
                <w:rFonts w:hint="eastAsia" w:hAnsi="宋体"/>
                <w:color w:val="00000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000000"/>
              </w:rPr>
            </w:pPr>
            <w:r>
              <w:rPr>
                <w:rFonts w:hAnsi="宋体"/>
                <w:color w:val="000000"/>
              </w:rPr>
              <w:t>1</w:t>
            </w:r>
          </w:p>
        </w:tc>
        <w:tc>
          <w:tcPr>
            <w:tcW w:w="1299" w:type="dxa"/>
          </w:tcPr>
          <w:p>
            <w:pPr>
              <w:rPr>
                <w:rFonts w:hAnsi="宋体"/>
                <w:color w:val="000000"/>
              </w:rPr>
            </w:pPr>
          </w:p>
        </w:tc>
        <w:tc>
          <w:tcPr>
            <w:tcW w:w="879" w:type="dxa"/>
            <w:vAlign w:val="center"/>
          </w:tcPr>
          <w:p>
            <w:pPr>
              <w:jc w:val="center"/>
              <w:rPr>
                <w:rFonts w:hAnsi="宋体" w:cs="宋体"/>
                <w:color w:val="000000"/>
              </w:rPr>
            </w:pPr>
          </w:p>
        </w:tc>
        <w:tc>
          <w:tcPr>
            <w:tcW w:w="965" w:type="dxa"/>
          </w:tcPr>
          <w:p>
            <w:pPr>
              <w:rPr>
                <w:rFonts w:hAnsi="宋体"/>
                <w:color w:val="000000"/>
              </w:rPr>
            </w:pPr>
          </w:p>
        </w:tc>
        <w:tc>
          <w:tcPr>
            <w:tcW w:w="1043" w:type="dxa"/>
          </w:tcPr>
          <w:p>
            <w:pPr>
              <w:rPr>
                <w:rFonts w:hAnsi="宋体"/>
                <w:color w:val="000000"/>
              </w:rPr>
            </w:pPr>
          </w:p>
        </w:tc>
        <w:tc>
          <w:tcPr>
            <w:tcW w:w="827" w:type="dxa"/>
          </w:tcPr>
          <w:p>
            <w:pPr>
              <w:rPr>
                <w:rFonts w:hAnsi="宋体"/>
                <w:color w:val="000000"/>
              </w:rPr>
            </w:pPr>
          </w:p>
        </w:tc>
        <w:tc>
          <w:tcPr>
            <w:tcW w:w="1140" w:type="dxa"/>
          </w:tcPr>
          <w:p>
            <w:pPr>
              <w:rPr>
                <w:rFonts w:hAnsi="宋体"/>
                <w:color w:val="000000"/>
              </w:rPr>
            </w:pPr>
          </w:p>
        </w:tc>
        <w:tc>
          <w:tcPr>
            <w:tcW w:w="2610" w:type="dxa"/>
          </w:tcPr>
          <w:p>
            <w:pPr>
              <w:rPr>
                <w:rFonts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blHeader/>
        </w:trPr>
        <w:tc>
          <w:tcPr>
            <w:tcW w:w="637" w:type="dxa"/>
            <w:vAlign w:val="center"/>
          </w:tcPr>
          <w:p>
            <w:pPr>
              <w:jc w:val="center"/>
              <w:rPr>
                <w:rFonts w:hAnsi="宋体"/>
                <w:color w:val="000000"/>
              </w:rPr>
            </w:pPr>
            <w:r>
              <w:rPr>
                <w:rFonts w:hAnsi="宋体"/>
                <w:color w:val="000000"/>
              </w:rPr>
              <w:t>2</w:t>
            </w:r>
          </w:p>
        </w:tc>
        <w:tc>
          <w:tcPr>
            <w:tcW w:w="1299" w:type="dxa"/>
          </w:tcPr>
          <w:p>
            <w:pPr>
              <w:rPr>
                <w:rFonts w:hAnsi="宋体"/>
                <w:color w:val="000000"/>
              </w:rPr>
            </w:pPr>
          </w:p>
        </w:tc>
        <w:tc>
          <w:tcPr>
            <w:tcW w:w="879" w:type="dxa"/>
            <w:vAlign w:val="center"/>
          </w:tcPr>
          <w:p>
            <w:pPr>
              <w:jc w:val="center"/>
              <w:rPr>
                <w:rFonts w:hAnsi="宋体" w:cs="宋体"/>
                <w:color w:val="000000"/>
              </w:rPr>
            </w:pPr>
          </w:p>
        </w:tc>
        <w:tc>
          <w:tcPr>
            <w:tcW w:w="965" w:type="dxa"/>
          </w:tcPr>
          <w:p>
            <w:pPr>
              <w:rPr>
                <w:rFonts w:hAnsi="宋体"/>
                <w:color w:val="000000"/>
              </w:rPr>
            </w:pPr>
          </w:p>
        </w:tc>
        <w:tc>
          <w:tcPr>
            <w:tcW w:w="1043" w:type="dxa"/>
          </w:tcPr>
          <w:p>
            <w:pPr>
              <w:rPr>
                <w:rFonts w:hAnsi="宋体"/>
                <w:color w:val="000000"/>
              </w:rPr>
            </w:pPr>
          </w:p>
        </w:tc>
        <w:tc>
          <w:tcPr>
            <w:tcW w:w="827" w:type="dxa"/>
          </w:tcPr>
          <w:p>
            <w:pPr>
              <w:rPr>
                <w:rFonts w:hAnsi="宋体"/>
                <w:color w:val="000000"/>
              </w:rPr>
            </w:pPr>
          </w:p>
        </w:tc>
        <w:tc>
          <w:tcPr>
            <w:tcW w:w="1140" w:type="dxa"/>
          </w:tcPr>
          <w:p>
            <w:pPr>
              <w:rPr>
                <w:rFonts w:hAnsi="宋体"/>
                <w:color w:val="000000"/>
              </w:rPr>
            </w:pPr>
          </w:p>
        </w:tc>
        <w:tc>
          <w:tcPr>
            <w:tcW w:w="2610" w:type="dxa"/>
          </w:tcPr>
          <w:p>
            <w:pPr>
              <w:rPr>
                <w:rFonts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000000"/>
              </w:rPr>
            </w:pPr>
            <w:r>
              <w:rPr>
                <w:rFonts w:hAnsi="宋体"/>
                <w:color w:val="000000"/>
              </w:rPr>
              <w:t>3</w:t>
            </w:r>
          </w:p>
        </w:tc>
        <w:tc>
          <w:tcPr>
            <w:tcW w:w="1299" w:type="dxa"/>
          </w:tcPr>
          <w:p>
            <w:pPr>
              <w:rPr>
                <w:rFonts w:hAnsi="宋体"/>
                <w:color w:val="000000"/>
              </w:rPr>
            </w:pPr>
          </w:p>
        </w:tc>
        <w:tc>
          <w:tcPr>
            <w:tcW w:w="879" w:type="dxa"/>
            <w:vAlign w:val="center"/>
          </w:tcPr>
          <w:p>
            <w:pPr>
              <w:jc w:val="center"/>
              <w:rPr>
                <w:rFonts w:hAnsi="宋体" w:cs="宋体"/>
                <w:color w:val="000000"/>
              </w:rPr>
            </w:pPr>
          </w:p>
        </w:tc>
        <w:tc>
          <w:tcPr>
            <w:tcW w:w="965" w:type="dxa"/>
          </w:tcPr>
          <w:p>
            <w:pPr>
              <w:rPr>
                <w:rFonts w:hAnsi="宋体"/>
                <w:color w:val="000000"/>
              </w:rPr>
            </w:pPr>
          </w:p>
        </w:tc>
        <w:tc>
          <w:tcPr>
            <w:tcW w:w="1043" w:type="dxa"/>
          </w:tcPr>
          <w:p>
            <w:pPr>
              <w:rPr>
                <w:rFonts w:hAnsi="宋体"/>
                <w:color w:val="000000"/>
              </w:rPr>
            </w:pPr>
          </w:p>
        </w:tc>
        <w:tc>
          <w:tcPr>
            <w:tcW w:w="827" w:type="dxa"/>
          </w:tcPr>
          <w:p>
            <w:pPr>
              <w:rPr>
                <w:rFonts w:hAnsi="宋体"/>
                <w:color w:val="000000"/>
              </w:rPr>
            </w:pPr>
          </w:p>
        </w:tc>
        <w:tc>
          <w:tcPr>
            <w:tcW w:w="1140" w:type="dxa"/>
          </w:tcPr>
          <w:p>
            <w:pPr>
              <w:rPr>
                <w:rFonts w:hAnsi="宋体"/>
                <w:color w:val="000000"/>
              </w:rPr>
            </w:pPr>
          </w:p>
        </w:tc>
        <w:tc>
          <w:tcPr>
            <w:tcW w:w="2610" w:type="dxa"/>
          </w:tcPr>
          <w:p>
            <w:pPr>
              <w:rPr>
                <w:rFonts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000000"/>
              </w:rPr>
            </w:pPr>
            <w:r>
              <w:rPr>
                <w:rFonts w:hAnsi="宋体"/>
                <w:color w:val="000000"/>
              </w:rPr>
              <w:t>4</w:t>
            </w:r>
          </w:p>
        </w:tc>
        <w:tc>
          <w:tcPr>
            <w:tcW w:w="1299" w:type="dxa"/>
          </w:tcPr>
          <w:p>
            <w:pPr>
              <w:rPr>
                <w:rFonts w:hAnsi="宋体"/>
                <w:color w:val="000000"/>
              </w:rPr>
            </w:pPr>
          </w:p>
        </w:tc>
        <w:tc>
          <w:tcPr>
            <w:tcW w:w="879" w:type="dxa"/>
            <w:vAlign w:val="center"/>
          </w:tcPr>
          <w:p>
            <w:pPr>
              <w:jc w:val="center"/>
              <w:rPr>
                <w:rFonts w:hAnsi="宋体" w:cs="宋体"/>
                <w:color w:val="000000"/>
              </w:rPr>
            </w:pPr>
          </w:p>
        </w:tc>
        <w:tc>
          <w:tcPr>
            <w:tcW w:w="965" w:type="dxa"/>
          </w:tcPr>
          <w:p>
            <w:pPr>
              <w:rPr>
                <w:rFonts w:hAnsi="宋体"/>
                <w:color w:val="000000"/>
              </w:rPr>
            </w:pPr>
          </w:p>
        </w:tc>
        <w:tc>
          <w:tcPr>
            <w:tcW w:w="1043" w:type="dxa"/>
          </w:tcPr>
          <w:p>
            <w:pPr>
              <w:rPr>
                <w:rFonts w:hAnsi="宋体"/>
                <w:color w:val="000000"/>
              </w:rPr>
            </w:pPr>
          </w:p>
        </w:tc>
        <w:tc>
          <w:tcPr>
            <w:tcW w:w="827" w:type="dxa"/>
          </w:tcPr>
          <w:p>
            <w:pPr>
              <w:rPr>
                <w:rFonts w:hAnsi="宋体"/>
                <w:color w:val="000000"/>
              </w:rPr>
            </w:pPr>
          </w:p>
        </w:tc>
        <w:tc>
          <w:tcPr>
            <w:tcW w:w="1140" w:type="dxa"/>
          </w:tcPr>
          <w:p>
            <w:pPr>
              <w:rPr>
                <w:rFonts w:hAnsi="宋体"/>
                <w:color w:val="000000"/>
              </w:rPr>
            </w:pPr>
          </w:p>
        </w:tc>
        <w:tc>
          <w:tcPr>
            <w:tcW w:w="2610" w:type="dxa"/>
          </w:tcPr>
          <w:p>
            <w:pPr>
              <w:rPr>
                <w:rFonts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000000"/>
              </w:rPr>
            </w:pPr>
            <w:r>
              <w:rPr>
                <w:rFonts w:hAnsi="宋体"/>
                <w:color w:val="000000"/>
              </w:rPr>
              <w:t>5</w:t>
            </w:r>
          </w:p>
        </w:tc>
        <w:tc>
          <w:tcPr>
            <w:tcW w:w="1299" w:type="dxa"/>
          </w:tcPr>
          <w:p>
            <w:pPr>
              <w:rPr>
                <w:rFonts w:hAnsi="宋体"/>
                <w:color w:val="000000"/>
              </w:rPr>
            </w:pPr>
          </w:p>
        </w:tc>
        <w:tc>
          <w:tcPr>
            <w:tcW w:w="879" w:type="dxa"/>
            <w:vAlign w:val="center"/>
          </w:tcPr>
          <w:p>
            <w:pPr>
              <w:jc w:val="center"/>
              <w:rPr>
                <w:rFonts w:hAnsi="宋体" w:cs="宋体"/>
                <w:color w:val="000000"/>
              </w:rPr>
            </w:pPr>
          </w:p>
        </w:tc>
        <w:tc>
          <w:tcPr>
            <w:tcW w:w="965" w:type="dxa"/>
          </w:tcPr>
          <w:p>
            <w:pPr>
              <w:rPr>
                <w:rFonts w:hAnsi="宋体"/>
                <w:color w:val="000000"/>
              </w:rPr>
            </w:pPr>
          </w:p>
        </w:tc>
        <w:tc>
          <w:tcPr>
            <w:tcW w:w="1043" w:type="dxa"/>
          </w:tcPr>
          <w:p>
            <w:pPr>
              <w:rPr>
                <w:rFonts w:hAnsi="宋体"/>
                <w:color w:val="000000"/>
              </w:rPr>
            </w:pPr>
          </w:p>
        </w:tc>
        <w:tc>
          <w:tcPr>
            <w:tcW w:w="827" w:type="dxa"/>
          </w:tcPr>
          <w:p>
            <w:pPr>
              <w:rPr>
                <w:rFonts w:hAnsi="宋体"/>
                <w:color w:val="000000"/>
              </w:rPr>
            </w:pPr>
          </w:p>
        </w:tc>
        <w:tc>
          <w:tcPr>
            <w:tcW w:w="1140" w:type="dxa"/>
          </w:tcPr>
          <w:p>
            <w:pPr>
              <w:rPr>
                <w:rFonts w:hAnsi="宋体"/>
                <w:color w:val="000000"/>
              </w:rPr>
            </w:pPr>
          </w:p>
        </w:tc>
        <w:tc>
          <w:tcPr>
            <w:tcW w:w="2610" w:type="dxa"/>
          </w:tcPr>
          <w:p>
            <w:pPr>
              <w:rPr>
                <w:rFonts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blHeader/>
        </w:trPr>
        <w:tc>
          <w:tcPr>
            <w:tcW w:w="637" w:type="dxa"/>
            <w:vAlign w:val="center"/>
          </w:tcPr>
          <w:p>
            <w:pPr>
              <w:jc w:val="center"/>
              <w:rPr>
                <w:rFonts w:hAnsi="宋体"/>
                <w:color w:val="000000"/>
              </w:rPr>
            </w:pPr>
            <w:r>
              <w:rPr>
                <w:rFonts w:hint="eastAsia" w:hAnsi="宋体"/>
                <w:color w:val="000000"/>
              </w:rPr>
              <w:t>6</w:t>
            </w:r>
          </w:p>
        </w:tc>
        <w:tc>
          <w:tcPr>
            <w:tcW w:w="1299" w:type="dxa"/>
          </w:tcPr>
          <w:p>
            <w:pPr>
              <w:rPr>
                <w:rFonts w:hAnsi="宋体"/>
                <w:color w:val="000000"/>
              </w:rPr>
            </w:pPr>
          </w:p>
        </w:tc>
        <w:tc>
          <w:tcPr>
            <w:tcW w:w="879" w:type="dxa"/>
            <w:vAlign w:val="center"/>
          </w:tcPr>
          <w:p>
            <w:pPr>
              <w:jc w:val="center"/>
              <w:rPr>
                <w:rFonts w:hAnsi="宋体" w:cs="宋体"/>
                <w:color w:val="000000"/>
              </w:rPr>
            </w:pPr>
          </w:p>
        </w:tc>
        <w:tc>
          <w:tcPr>
            <w:tcW w:w="965" w:type="dxa"/>
          </w:tcPr>
          <w:p>
            <w:pPr>
              <w:rPr>
                <w:rFonts w:hAnsi="宋体"/>
                <w:color w:val="000000"/>
              </w:rPr>
            </w:pPr>
          </w:p>
        </w:tc>
        <w:tc>
          <w:tcPr>
            <w:tcW w:w="1043" w:type="dxa"/>
          </w:tcPr>
          <w:p>
            <w:pPr>
              <w:rPr>
                <w:rFonts w:hAnsi="宋体"/>
                <w:color w:val="000000"/>
              </w:rPr>
            </w:pPr>
          </w:p>
        </w:tc>
        <w:tc>
          <w:tcPr>
            <w:tcW w:w="827" w:type="dxa"/>
          </w:tcPr>
          <w:p>
            <w:pPr>
              <w:rPr>
                <w:rFonts w:hAnsi="宋体"/>
                <w:color w:val="000000"/>
              </w:rPr>
            </w:pPr>
          </w:p>
        </w:tc>
        <w:tc>
          <w:tcPr>
            <w:tcW w:w="1140" w:type="dxa"/>
          </w:tcPr>
          <w:p>
            <w:pPr>
              <w:rPr>
                <w:rFonts w:hAnsi="宋体"/>
                <w:color w:val="000000"/>
              </w:rPr>
            </w:pPr>
          </w:p>
        </w:tc>
        <w:tc>
          <w:tcPr>
            <w:tcW w:w="2610" w:type="dxa"/>
          </w:tcPr>
          <w:p>
            <w:pPr>
              <w:rPr>
                <w:rFonts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4" w:hRule="atLeast"/>
          <w:tblHeader/>
        </w:trPr>
        <w:tc>
          <w:tcPr>
            <w:tcW w:w="9400" w:type="dxa"/>
            <w:gridSpan w:val="8"/>
          </w:tcPr>
          <w:p>
            <w:pPr>
              <w:ind w:firstLine="1200" w:firstLineChars="500"/>
              <w:rPr>
                <w:rFonts w:hAnsi="宋体"/>
                <w:color w:val="000000"/>
                <w:sz w:val="24"/>
                <w:u w:val="single"/>
              </w:rPr>
            </w:pPr>
            <w:r>
              <w:rPr>
                <w:rFonts w:hint="eastAsia" w:hAnsi="宋体"/>
                <w:color w:val="000000"/>
                <w:sz w:val="24"/>
              </w:rPr>
              <w:t>合计：</w:t>
            </w:r>
            <w:r>
              <w:rPr>
                <w:rFonts w:hAnsi="宋体"/>
                <w:color w:val="000000"/>
                <w:sz w:val="24"/>
              </w:rPr>
              <w:t>¥</w:t>
            </w:r>
            <w:r>
              <w:rPr>
                <w:rFonts w:hint="eastAsia" w:hAnsi="宋体"/>
                <w:color w:val="000000"/>
                <w:sz w:val="24"/>
                <w:u w:val="single"/>
              </w:rPr>
              <w:t xml:space="preserve">                                   </w:t>
            </w:r>
          </w:p>
          <w:p>
            <w:pPr>
              <w:ind w:firstLine="1080" w:firstLineChars="450"/>
              <w:rPr>
                <w:rFonts w:hAnsi="宋体"/>
                <w:color w:val="000000"/>
              </w:rPr>
            </w:pPr>
            <w:r>
              <w:rPr>
                <w:rFonts w:hint="eastAsia" w:hAnsi="宋体"/>
                <w:color w:val="000000"/>
                <w:sz w:val="24"/>
              </w:rPr>
              <w:t>（大写）人民币</w:t>
            </w:r>
            <w:r>
              <w:rPr>
                <w:rFonts w:hint="eastAsia" w:hAnsi="宋体"/>
                <w:color w:val="000000"/>
                <w:sz w:val="24"/>
                <w:u w:val="single"/>
              </w:rPr>
              <w:t xml:space="preserve">    </w:t>
            </w:r>
            <w:r>
              <w:rPr>
                <w:rFonts w:hint="eastAsia" w:hAnsi="宋体"/>
                <w:color w:val="000000"/>
                <w:sz w:val="24"/>
              </w:rPr>
              <w:t>拾</w:t>
            </w:r>
            <w:r>
              <w:rPr>
                <w:rFonts w:hint="eastAsia" w:hAnsi="宋体"/>
                <w:color w:val="000000"/>
                <w:sz w:val="24"/>
                <w:u w:val="single"/>
              </w:rPr>
              <w:t xml:space="preserve">    </w:t>
            </w:r>
            <w:r>
              <w:rPr>
                <w:rFonts w:hint="eastAsia" w:hAnsi="宋体"/>
                <w:color w:val="000000"/>
                <w:sz w:val="24"/>
              </w:rPr>
              <w:t>万</w:t>
            </w:r>
            <w:r>
              <w:rPr>
                <w:rFonts w:hint="eastAsia" w:hAnsi="宋体"/>
                <w:color w:val="000000"/>
                <w:sz w:val="24"/>
                <w:u w:val="single"/>
              </w:rPr>
              <w:t xml:space="preserve">    </w:t>
            </w:r>
            <w:r>
              <w:rPr>
                <w:rFonts w:hint="eastAsia" w:hAnsi="宋体"/>
                <w:color w:val="000000"/>
                <w:sz w:val="24"/>
              </w:rPr>
              <w:t>仟</w:t>
            </w:r>
            <w:r>
              <w:rPr>
                <w:rFonts w:hint="eastAsia" w:hAnsi="宋体"/>
                <w:color w:val="000000"/>
                <w:sz w:val="24"/>
                <w:u w:val="single"/>
              </w:rPr>
              <w:t xml:space="preserve">    </w:t>
            </w:r>
            <w:r>
              <w:rPr>
                <w:rFonts w:hint="eastAsia" w:hAnsi="宋体"/>
                <w:color w:val="000000"/>
                <w:sz w:val="24"/>
              </w:rPr>
              <w:t>佰</w:t>
            </w:r>
            <w:r>
              <w:rPr>
                <w:rFonts w:hint="eastAsia" w:hAnsi="宋体"/>
                <w:color w:val="000000"/>
                <w:sz w:val="24"/>
                <w:u w:val="single"/>
              </w:rPr>
              <w:t xml:space="preserve">    </w:t>
            </w:r>
            <w:r>
              <w:rPr>
                <w:rFonts w:hint="eastAsia" w:hAnsi="宋体"/>
                <w:color w:val="000000"/>
                <w:sz w:val="24"/>
              </w:rPr>
              <w:t>拾</w:t>
            </w:r>
            <w:r>
              <w:rPr>
                <w:rFonts w:hint="eastAsia" w:hAnsi="宋体"/>
                <w:color w:val="000000"/>
                <w:sz w:val="24"/>
                <w:u w:val="single"/>
              </w:rPr>
              <w:t xml:space="preserve">    </w:t>
            </w:r>
            <w:r>
              <w:rPr>
                <w:rFonts w:hint="eastAsia" w:hAnsi="宋体"/>
                <w:color w:val="000000"/>
                <w:sz w:val="24"/>
              </w:rPr>
              <w:t>元整（每份）</w:t>
            </w:r>
          </w:p>
        </w:tc>
      </w:tr>
    </w:tbl>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p>
    <w:p>
      <w:pPr>
        <w:spacing w:line="360" w:lineRule="auto"/>
        <w:jc w:val="left"/>
        <w:rPr>
          <w:rFonts w:ascii="宋体" w:hAnsi="宋体"/>
          <w:color w:val="000000"/>
          <w:szCs w:val="21"/>
        </w:rPr>
      </w:pPr>
      <w:r>
        <w:rPr>
          <w:rFonts w:hint="eastAsia" w:ascii="宋体" w:hAnsi="宋体"/>
          <w:color w:val="000000"/>
          <w:szCs w:val="21"/>
        </w:rPr>
        <w:t>附件4  服务偏离表</w:t>
      </w:r>
      <w:bookmarkEnd w:id="53"/>
      <w:bookmarkEnd w:id="54"/>
    </w:p>
    <w:p>
      <w:pPr>
        <w:spacing w:line="360" w:lineRule="auto"/>
        <w:rPr>
          <w:rFonts w:ascii="宋体" w:hAnsi="宋体"/>
          <w:color w:val="000000"/>
          <w:szCs w:val="21"/>
        </w:rPr>
      </w:pPr>
      <w:r>
        <w:rPr>
          <w:rFonts w:hint="eastAsia" w:ascii="宋体" w:hAnsi="宋体"/>
          <w:color w:val="000000"/>
          <w:szCs w:val="21"/>
        </w:rPr>
        <w:t>供应商名称：</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ascii="宋体" w:hAnsi="宋体"/>
          <w:color w:val="000000"/>
          <w:szCs w:val="21"/>
        </w:rPr>
        <w:t xml:space="preserve"> </w:t>
      </w:r>
    </w:p>
    <w:p>
      <w:pPr>
        <w:spacing w:line="360" w:lineRule="auto"/>
        <w:rPr>
          <w:rFonts w:ascii="宋体" w:hAnsi="宋体"/>
          <w:color w:val="000000"/>
          <w:szCs w:val="21"/>
        </w:rPr>
      </w:pPr>
      <w:r>
        <w:rPr>
          <w:rFonts w:hint="eastAsia" w:ascii="宋体" w:hAnsi="宋体"/>
          <w:color w:val="000000"/>
          <w:szCs w:val="21"/>
        </w:rPr>
        <w:t>磋商项目名称：</w:t>
      </w:r>
      <w:r>
        <w:rPr>
          <w:rFonts w:hint="eastAsia" w:ascii="宋体" w:hAnsi="宋体"/>
          <w:color w:val="000000"/>
          <w:szCs w:val="21"/>
          <w:u w:val="single"/>
        </w:rPr>
        <w:t xml:space="preserve">                      </w:t>
      </w:r>
    </w:p>
    <w:p>
      <w:pPr>
        <w:spacing w:line="360" w:lineRule="auto"/>
        <w:rPr>
          <w:rFonts w:ascii="宋体" w:hAnsi="宋体"/>
          <w:color w:val="000000"/>
          <w:szCs w:val="21"/>
        </w:rPr>
      </w:pPr>
      <w:r>
        <w:rPr>
          <w:rFonts w:hint="eastAsia" w:ascii="宋体" w:hAnsi="宋体"/>
          <w:color w:val="000000"/>
          <w:szCs w:val="21"/>
        </w:rPr>
        <w:t>采购编号：</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ascii="宋体" w:hAnsi="宋体"/>
          <w:color w:val="000000"/>
          <w:szCs w:val="21"/>
        </w:rPr>
        <w:t xml:space="preserve"> </w:t>
      </w:r>
      <w:r>
        <w:rPr>
          <w:rFonts w:hint="eastAsia" w:ascii="宋体" w:hAnsi="宋体"/>
          <w:color w:val="000000"/>
          <w:szCs w:val="21"/>
        </w:rPr>
        <w:t xml:space="preserve">  </w:t>
      </w:r>
    </w:p>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8"/>
        <w:gridCol w:w="1526"/>
        <w:gridCol w:w="1526"/>
        <w:gridCol w:w="1527"/>
        <w:gridCol w:w="1526"/>
        <w:gridCol w:w="15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40" w:hRule="atLeast"/>
        </w:trPr>
        <w:tc>
          <w:tcPr>
            <w:tcW w:w="648" w:type="dxa"/>
            <w:tcBorders>
              <w:bottom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序号</w:t>
            </w:r>
          </w:p>
        </w:tc>
        <w:tc>
          <w:tcPr>
            <w:tcW w:w="1526" w:type="dxa"/>
            <w:tcBorders>
              <w:bottom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服务内容</w:t>
            </w:r>
          </w:p>
        </w:tc>
        <w:tc>
          <w:tcPr>
            <w:tcW w:w="1526" w:type="dxa"/>
            <w:tcBorders>
              <w:bottom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磋商要求</w:t>
            </w:r>
          </w:p>
        </w:tc>
        <w:tc>
          <w:tcPr>
            <w:tcW w:w="1527" w:type="dxa"/>
            <w:tcBorders>
              <w:bottom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响应情况</w:t>
            </w:r>
          </w:p>
        </w:tc>
        <w:tc>
          <w:tcPr>
            <w:tcW w:w="1526" w:type="dxa"/>
            <w:tcBorders>
              <w:bottom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偏  离</w:t>
            </w:r>
          </w:p>
        </w:tc>
        <w:tc>
          <w:tcPr>
            <w:tcW w:w="1527" w:type="dxa"/>
            <w:tcBorders>
              <w:bottom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说  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000000"/>
                <w:szCs w:val="21"/>
              </w:rPr>
            </w:pPr>
            <w:r>
              <w:rPr>
                <w:rFonts w:hint="eastAsia" w:ascii="宋体" w:hAnsi="宋体"/>
                <w:color w:val="000000"/>
                <w:szCs w:val="21"/>
              </w:rPr>
              <w:t>1</w:t>
            </w:r>
          </w:p>
        </w:tc>
        <w:tc>
          <w:tcPr>
            <w:tcW w:w="1526"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000000"/>
                <w:szCs w:val="21"/>
              </w:rPr>
            </w:pPr>
            <w:r>
              <w:rPr>
                <w:rFonts w:hint="eastAsia" w:ascii="宋体" w:hAnsi="宋体"/>
                <w:color w:val="000000"/>
                <w:szCs w:val="21"/>
              </w:rPr>
              <w:t>2</w:t>
            </w:r>
          </w:p>
        </w:tc>
        <w:tc>
          <w:tcPr>
            <w:tcW w:w="1526"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000000"/>
                <w:szCs w:val="21"/>
              </w:rPr>
            </w:pPr>
            <w:r>
              <w:rPr>
                <w:rFonts w:hint="eastAsia" w:ascii="宋体" w:hAnsi="宋体"/>
                <w:color w:val="000000"/>
                <w:szCs w:val="21"/>
              </w:rPr>
              <w:t>3</w:t>
            </w:r>
          </w:p>
        </w:tc>
        <w:tc>
          <w:tcPr>
            <w:tcW w:w="1526"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000000"/>
                <w:szCs w:val="21"/>
              </w:rPr>
            </w:pPr>
            <w:r>
              <w:rPr>
                <w:rFonts w:hint="eastAsia" w:ascii="宋体" w:hAnsi="宋体"/>
                <w:color w:val="000000"/>
                <w:szCs w:val="21"/>
              </w:rPr>
              <w:t>4</w:t>
            </w:r>
          </w:p>
        </w:tc>
        <w:tc>
          <w:tcPr>
            <w:tcW w:w="1526"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000000"/>
                <w:szCs w:val="21"/>
              </w:rPr>
            </w:pPr>
            <w:r>
              <w:rPr>
                <w:rFonts w:hint="eastAsia" w:ascii="宋体" w:hAnsi="宋体"/>
                <w:color w:val="000000"/>
                <w:szCs w:val="21"/>
              </w:rPr>
              <w:t>5</w:t>
            </w:r>
          </w:p>
        </w:tc>
        <w:tc>
          <w:tcPr>
            <w:tcW w:w="1526"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000000"/>
                <w:szCs w:val="21"/>
              </w:rPr>
            </w:pPr>
            <w:r>
              <w:rPr>
                <w:rFonts w:hint="eastAsia" w:ascii="宋体" w:hAnsi="宋体"/>
                <w:color w:val="000000"/>
                <w:szCs w:val="21"/>
              </w:rPr>
              <w:t>6</w:t>
            </w:r>
          </w:p>
        </w:tc>
        <w:tc>
          <w:tcPr>
            <w:tcW w:w="1526"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000000"/>
                <w:szCs w:val="21"/>
              </w:rPr>
            </w:pPr>
            <w:r>
              <w:rPr>
                <w:rFonts w:hint="eastAsia" w:ascii="宋体" w:hAnsi="宋体"/>
                <w:color w:val="000000"/>
                <w:szCs w:val="21"/>
              </w:rPr>
              <w:t>…</w:t>
            </w:r>
          </w:p>
        </w:tc>
        <w:tc>
          <w:tcPr>
            <w:tcW w:w="1526"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c>
          <w:tcPr>
            <w:tcW w:w="1526" w:type="dxa"/>
          </w:tcPr>
          <w:p>
            <w:pPr>
              <w:spacing w:line="360" w:lineRule="auto"/>
              <w:rPr>
                <w:rFonts w:ascii="宋体" w:hAnsi="宋体"/>
                <w:color w:val="000000"/>
                <w:szCs w:val="21"/>
              </w:rPr>
            </w:pPr>
          </w:p>
        </w:tc>
        <w:tc>
          <w:tcPr>
            <w:tcW w:w="1527" w:type="dxa"/>
          </w:tcPr>
          <w:p>
            <w:pPr>
              <w:spacing w:line="360" w:lineRule="auto"/>
              <w:rPr>
                <w:rFonts w:ascii="宋体" w:hAnsi="宋体"/>
                <w:color w:val="000000"/>
                <w:szCs w:val="21"/>
              </w:rPr>
            </w:pPr>
          </w:p>
        </w:tc>
      </w:tr>
    </w:tbl>
    <w:p>
      <w:pPr>
        <w:pStyle w:val="15"/>
        <w:rPr>
          <w:rFonts w:ascii="宋体" w:hAnsi="宋体"/>
          <w:color w:val="000000"/>
          <w:sz w:val="21"/>
          <w:szCs w:val="21"/>
        </w:rPr>
      </w:pPr>
    </w:p>
    <w:p>
      <w:pPr>
        <w:pStyle w:val="15"/>
        <w:rPr>
          <w:rFonts w:ascii="宋体" w:hAnsi="宋体"/>
          <w:color w:val="000000"/>
          <w:sz w:val="21"/>
          <w:szCs w:val="21"/>
        </w:rPr>
      </w:pPr>
      <w:r>
        <w:rPr>
          <w:rFonts w:hint="eastAsia" w:ascii="宋体" w:hAnsi="宋体"/>
          <w:color w:val="000000"/>
          <w:sz w:val="21"/>
          <w:szCs w:val="21"/>
        </w:rPr>
        <w:t>声明：除本服务偏离表所列的偏离服务外，其他所有服务均完全响应“磋商公告文件”中的要求。</w:t>
      </w: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u w:val="single"/>
        </w:rPr>
      </w:pPr>
      <w:r>
        <w:rPr>
          <w:rFonts w:hint="eastAsia" w:ascii="宋体" w:hAnsi="宋体"/>
          <w:color w:val="000000"/>
          <w:szCs w:val="21"/>
        </w:rPr>
        <w:t>供应商代表签字：</w:t>
      </w:r>
      <w:r>
        <w:rPr>
          <w:rFonts w:hint="eastAsia" w:ascii="宋体" w:hAnsi="宋体"/>
          <w:color w:val="000000"/>
          <w:szCs w:val="21"/>
          <w:u w:val="single"/>
        </w:rPr>
        <w:t xml:space="preserve">               </w:t>
      </w:r>
    </w:p>
    <w:p>
      <w:pPr>
        <w:spacing w:line="360" w:lineRule="auto"/>
        <w:rPr>
          <w:rFonts w:ascii="宋体" w:hAnsi="宋体"/>
          <w:color w:val="000000"/>
          <w:szCs w:val="21"/>
        </w:rPr>
      </w:pPr>
      <w:r>
        <w:rPr>
          <w:rFonts w:hint="eastAsia" w:ascii="宋体" w:hAnsi="宋体"/>
          <w:color w:val="000000"/>
          <w:szCs w:val="21"/>
        </w:rPr>
        <w:t xml:space="preserve">                   （公章）</w:t>
      </w:r>
    </w:p>
    <w:p>
      <w:pPr>
        <w:spacing w:line="360" w:lineRule="auto"/>
        <w:rPr>
          <w:rFonts w:ascii="宋体" w:hAnsi="宋体"/>
          <w:color w:val="000000"/>
          <w:szCs w:val="21"/>
        </w:rPr>
      </w:pPr>
      <w:r>
        <w:rPr>
          <w:rFonts w:hint="eastAsia" w:ascii="宋体" w:hAnsi="宋体"/>
          <w:color w:val="000000"/>
          <w:szCs w:val="21"/>
        </w:rPr>
        <w:t>日       期：</w:t>
      </w:r>
    </w:p>
    <w:p>
      <w:pPr>
        <w:spacing w:line="360" w:lineRule="auto"/>
        <w:jc w:val="left"/>
        <w:rPr>
          <w:rFonts w:ascii="宋体" w:hAnsi="宋体"/>
          <w:color w:val="000000"/>
          <w:szCs w:val="21"/>
        </w:rPr>
      </w:pPr>
      <w:r>
        <w:rPr>
          <w:rFonts w:ascii="宋体" w:hAnsi="宋体"/>
          <w:color w:val="000000"/>
          <w:szCs w:val="21"/>
        </w:rPr>
        <w:br w:type="page"/>
      </w:r>
      <w:bookmarkStart w:id="55" w:name="_Toc33335647"/>
      <w:bookmarkStart w:id="56" w:name="_Toc522708194"/>
      <w:r>
        <w:rPr>
          <w:rFonts w:hint="eastAsia" w:ascii="宋体" w:hAnsi="宋体"/>
          <w:color w:val="000000"/>
          <w:szCs w:val="21"/>
        </w:rPr>
        <w:t>附件5</w:t>
      </w:r>
      <w:r>
        <w:rPr>
          <w:rFonts w:ascii="宋体" w:hAnsi="宋体"/>
          <w:color w:val="000000"/>
          <w:szCs w:val="21"/>
        </w:rPr>
        <w:t xml:space="preserve"> </w:t>
      </w:r>
      <w:r>
        <w:rPr>
          <w:rFonts w:hint="eastAsia" w:ascii="宋体" w:hAnsi="宋体"/>
          <w:color w:val="000000"/>
          <w:szCs w:val="21"/>
        </w:rPr>
        <w:t xml:space="preserve">  法人代表授权委托书</w:t>
      </w:r>
      <w:bookmarkEnd w:id="55"/>
      <w:bookmarkEnd w:id="56"/>
    </w:p>
    <w:p>
      <w:pPr>
        <w:spacing w:line="500" w:lineRule="exact"/>
        <w:jc w:val="center"/>
        <w:rPr>
          <w:rFonts w:ascii="宋体" w:hAnsi="宋体"/>
          <w:b/>
          <w:color w:val="000000"/>
          <w:sz w:val="28"/>
          <w:szCs w:val="28"/>
        </w:rPr>
      </w:pPr>
      <w:bookmarkStart w:id="57" w:name="_Toc33335648"/>
    </w:p>
    <w:p>
      <w:pPr>
        <w:spacing w:line="500" w:lineRule="exact"/>
        <w:jc w:val="center"/>
        <w:rPr>
          <w:rFonts w:ascii="仿宋_GB2312" w:hAnsi="宋体" w:eastAsia="仿宋_GB2312"/>
          <w:b/>
          <w:color w:val="000000"/>
          <w:sz w:val="30"/>
        </w:rPr>
      </w:pPr>
      <w:r>
        <w:rPr>
          <w:rFonts w:hint="eastAsia" w:ascii="宋体" w:hAnsi="宋体"/>
          <w:b/>
          <w:color w:val="000000"/>
          <w:sz w:val="28"/>
          <w:szCs w:val="28"/>
        </w:rPr>
        <w:t>法人</w:t>
      </w:r>
      <w:r>
        <w:rPr>
          <w:rFonts w:hint="eastAsia" w:ascii="仿宋_GB2312" w:hAnsi="宋体" w:eastAsia="仿宋_GB2312"/>
          <w:b/>
          <w:color w:val="000000"/>
          <w:sz w:val="30"/>
        </w:rPr>
        <w:t>授权委托书</w:t>
      </w:r>
    </w:p>
    <w:p>
      <w:pPr>
        <w:spacing w:line="500" w:lineRule="exact"/>
        <w:rPr>
          <w:rFonts w:ascii="仿宋_GB2312" w:hAnsi="宋体" w:eastAsia="仿宋_GB2312"/>
          <w:color w:val="000000"/>
          <w:sz w:val="28"/>
          <w:szCs w:val="28"/>
        </w:rPr>
      </w:pP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致南京交通职业技术学院物资采购管理办公室：</w:t>
      </w:r>
    </w:p>
    <w:p>
      <w:pPr>
        <w:spacing w:line="500" w:lineRule="exact"/>
        <w:rPr>
          <w:rFonts w:ascii="仿宋_GB2312" w:hAnsi="宋体" w:eastAsia="仿宋_GB2312"/>
          <w:color w:val="000000"/>
          <w:sz w:val="28"/>
          <w:szCs w:val="28"/>
          <w:lang w:val="zh-CN"/>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zh-CN"/>
        </w:rPr>
        <w:t>本授权书声明：注册于                             （供应商住址）的                 （供应商名称）法定代表人                      （法定代表人姓名、职务）代表本公司授权在下面签字的                       （供应商代表姓名、职务）为本公司的合法代理人，就贵方组织的</w:t>
      </w:r>
    </w:p>
    <w:p>
      <w:pPr>
        <w:spacing w:line="500" w:lineRule="exact"/>
        <w:rPr>
          <w:rFonts w:ascii="仿宋_GB2312" w:hAnsi="宋体" w:eastAsia="仿宋_GB2312"/>
          <w:color w:val="000000"/>
          <w:sz w:val="28"/>
          <w:szCs w:val="28"/>
          <w:lang w:val="zh-CN"/>
        </w:rPr>
      </w:pPr>
      <w:r>
        <w:rPr>
          <w:rFonts w:hint="eastAsia" w:ascii="仿宋_GB2312" w:hAnsi="宋体" w:eastAsia="仿宋_GB2312"/>
          <w:color w:val="000000"/>
          <w:sz w:val="28"/>
          <w:szCs w:val="28"/>
          <w:lang w:val="zh-CN"/>
        </w:rPr>
        <w:t xml:space="preserve">                                （项目名称） （项目编号JY20251</w:t>
      </w:r>
      <w:r>
        <w:rPr>
          <w:rFonts w:hint="eastAsia" w:ascii="仿宋_GB2312" w:hAnsi="宋体" w:eastAsia="仿宋_GB2312"/>
          <w:color w:val="000000"/>
          <w:sz w:val="28"/>
          <w:szCs w:val="28"/>
          <w:lang w:val="en-US" w:eastAsia="zh-CN"/>
        </w:rPr>
        <w:t>10</w:t>
      </w:r>
      <w:r>
        <w:rPr>
          <w:rFonts w:hint="eastAsia" w:ascii="仿宋_GB2312" w:hAnsi="宋体" w:eastAsia="仿宋_GB2312"/>
          <w:color w:val="000000"/>
          <w:sz w:val="28"/>
          <w:szCs w:val="28"/>
          <w:lang w:val="zh-CN"/>
        </w:rPr>
        <w:t>）竞争性磋商，以本公司名义处理一切与之有关的事务。</w:t>
      </w:r>
    </w:p>
    <w:p>
      <w:pPr>
        <w:spacing w:line="500" w:lineRule="exact"/>
        <w:rPr>
          <w:rFonts w:ascii="仿宋_GB2312" w:hAnsi="宋体" w:eastAsia="仿宋_GB2312"/>
          <w:color w:val="000000"/>
          <w:sz w:val="28"/>
          <w:szCs w:val="28"/>
          <w:lang w:val="zh-CN"/>
        </w:rPr>
      </w:pPr>
      <w:r>
        <w:rPr>
          <w:rFonts w:hint="eastAsia" w:ascii="仿宋_GB2312" w:hAnsi="宋体" w:eastAsia="仿宋_GB2312"/>
          <w:color w:val="000000"/>
          <w:sz w:val="28"/>
          <w:szCs w:val="28"/>
          <w:lang w:val="zh-CN"/>
        </w:rPr>
        <w:t>本授权书于        年   月   日签字生效，特此声明。</w:t>
      </w:r>
    </w:p>
    <w:p>
      <w:pPr>
        <w:spacing w:line="500" w:lineRule="exact"/>
        <w:rPr>
          <w:rFonts w:ascii="仿宋_GB2312" w:hAnsi="宋体" w:eastAsia="仿宋_GB2312"/>
          <w:color w:val="000000"/>
          <w:sz w:val="28"/>
          <w:szCs w:val="28"/>
          <w:lang w:val="zh-CN"/>
        </w:rPr>
      </w:pPr>
      <w:r>
        <w:rPr>
          <w:rFonts w:hint="eastAsia" w:ascii="仿宋_GB2312" w:hAnsi="宋体" w:eastAsia="仿宋_GB2312"/>
          <w:color w:val="000000"/>
          <w:sz w:val="28"/>
          <w:szCs w:val="28"/>
          <w:lang w:val="zh-CN"/>
        </w:rPr>
        <w:t>法定代表人签字：</w:t>
      </w:r>
    </w:p>
    <w:p>
      <w:pPr>
        <w:spacing w:line="500" w:lineRule="exact"/>
        <w:rPr>
          <w:rFonts w:ascii="仿宋_GB2312" w:hAnsi="宋体" w:eastAsia="仿宋_GB2312"/>
          <w:color w:val="000000"/>
          <w:sz w:val="28"/>
          <w:szCs w:val="28"/>
          <w:lang w:val="zh-CN"/>
        </w:rPr>
      </w:pPr>
      <w:r>
        <w:rPr>
          <w:rFonts w:hint="eastAsia" w:ascii="仿宋_GB2312" w:hAnsi="宋体" w:eastAsia="仿宋_GB2312"/>
          <w:color w:val="000000"/>
          <w:sz w:val="28"/>
          <w:szCs w:val="28"/>
          <w:lang w:val="zh-CN"/>
        </w:rPr>
        <w:t xml:space="preserve">被授权人签字：                    </w:t>
      </w:r>
    </w:p>
    <w:p>
      <w:pPr>
        <w:spacing w:line="500" w:lineRule="exact"/>
        <w:rPr>
          <w:rFonts w:ascii="仿宋_GB2312" w:hAnsi="宋体" w:eastAsia="仿宋_GB2312"/>
          <w:color w:val="000000"/>
          <w:sz w:val="28"/>
          <w:szCs w:val="28"/>
          <w:lang w:val="zh-CN"/>
        </w:rPr>
      </w:pPr>
      <w:r>
        <w:rPr>
          <w:rFonts w:hint="eastAsia" w:ascii="仿宋_GB2312" w:hAnsi="宋体" w:eastAsia="仿宋_GB2312"/>
          <w:color w:val="000000"/>
          <w:sz w:val="28"/>
          <w:szCs w:val="28"/>
          <w:lang w:val="zh-CN"/>
        </w:rPr>
        <w:t>日        期：        年    月    日</w:t>
      </w:r>
    </w:p>
    <w:p>
      <w:pPr>
        <w:spacing w:line="500" w:lineRule="exact"/>
        <w:rPr>
          <w:rFonts w:ascii="仿宋_GB2312" w:hAnsi="宋体" w:eastAsia="仿宋_GB2312"/>
          <w:color w:val="000000"/>
          <w:sz w:val="28"/>
          <w:szCs w:val="28"/>
        </w:rPr>
      </w:pPr>
    </w:p>
    <w:p>
      <w:pPr>
        <w:spacing w:line="500" w:lineRule="exact"/>
        <w:rPr>
          <w:color w:val="000000"/>
          <w:sz w:val="24"/>
        </w:rPr>
      </w:pPr>
      <w:r>
        <w:rPr>
          <w:rFonts w:hint="eastAsia"/>
          <w:color w:val="000000"/>
          <w:sz w:val="24"/>
        </w:rPr>
        <w:t>备注：（1）供应商授权代表须在开标前持本授权书原件及本人身份证件办理签章报到。非授权代表办理上述事宜，本办公室将拒绝。（2）供应商法定代表人直接参加磋商的，无须提供法人授权委托书，但须持本人身份证及营业执照复印件办理相关手续。</w:t>
      </w:r>
    </w:p>
    <w:p>
      <w:pPr>
        <w:spacing w:line="500" w:lineRule="exact"/>
        <w:rPr>
          <w:color w:val="000000"/>
          <w:sz w:val="24"/>
        </w:rPr>
      </w:pPr>
    </w:p>
    <w:p>
      <w:pPr>
        <w:spacing w:line="500" w:lineRule="exact"/>
        <w:rPr>
          <w:color w:val="000000"/>
          <w:sz w:val="24"/>
        </w:rPr>
      </w:pPr>
    </w:p>
    <w:p>
      <w:pPr>
        <w:spacing w:line="500" w:lineRule="exact"/>
        <w:rPr>
          <w:color w:val="000000"/>
          <w:sz w:val="24"/>
        </w:rPr>
      </w:pPr>
    </w:p>
    <w:p>
      <w:pPr>
        <w:spacing w:line="500" w:lineRule="exact"/>
        <w:rPr>
          <w:color w:val="000000"/>
          <w:sz w:val="24"/>
        </w:rPr>
      </w:pPr>
    </w:p>
    <w:p>
      <w:pPr>
        <w:spacing w:line="500" w:lineRule="exact"/>
        <w:rPr>
          <w:color w:val="000000"/>
          <w:sz w:val="24"/>
        </w:rPr>
      </w:pPr>
    </w:p>
    <w:p>
      <w:pPr>
        <w:spacing w:line="500" w:lineRule="exact"/>
        <w:rPr>
          <w:color w:val="000000"/>
          <w:sz w:val="24"/>
        </w:rPr>
      </w:pPr>
    </w:p>
    <w:p>
      <w:pPr>
        <w:spacing w:line="500" w:lineRule="exact"/>
        <w:rPr>
          <w:color w:val="000000"/>
          <w:sz w:val="24"/>
        </w:rPr>
      </w:pPr>
    </w:p>
    <w:p>
      <w:pPr>
        <w:spacing w:line="500" w:lineRule="exact"/>
        <w:rPr>
          <w:color w:val="000000"/>
          <w:sz w:val="24"/>
        </w:rPr>
      </w:pPr>
    </w:p>
    <w:p>
      <w:pPr>
        <w:spacing w:line="500" w:lineRule="exact"/>
        <w:jc w:val="center"/>
        <w:rPr>
          <w:rFonts w:ascii="宋体" w:hAnsi="宋体"/>
          <w:b/>
          <w:color w:val="000000"/>
          <w:kern w:val="0"/>
          <w:szCs w:val="21"/>
        </w:rPr>
      </w:pPr>
    </w:p>
    <w:p>
      <w:pPr>
        <w:spacing w:line="500" w:lineRule="exact"/>
        <w:jc w:val="center"/>
        <w:rPr>
          <w:rFonts w:ascii="宋体" w:hAnsi="宋体"/>
          <w:b/>
          <w:color w:val="000000"/>
          <w:kern w:val="0"/>
          <w:szCs w:val="21"/>
        </w:rPr>
      </w:pPr>
    </w:p>
    <w:bookmarkEnd w:id="57"/>
    <w:p>
      <w:pPr>
        <w:widowControl/>
        <w:jc w:val="left"/>
        <w:rPr>
          <w:rFonts w:ascii="宋体" w:hAnsi="宋体"/>
          <w:color w:val="000000"/>
          <w:szCs w:val="21"/>
        </w:rPr>
      </w:pPr>
      <w:r>
        <w:rPr>
          <w:rFonts w:hint="eastAsia" w:ascii="宋体" w:hAnsi="宋体"/>
          <w:b/>
          <w:color w:val="000000"/>
          <w:kern w:val="0"/>
          <w:szCs w:val="21"/>
        </w:rPr>
        <w:br w:type="page"/>
      </w:r>
      <w:r>
        <w:rPr>
          <w:rFonts w:hint="eastAsia" w:ascii="宋体" w:hAnsi="宋体"/>
          <w:color w:val="000000"/>
          <w:szCs w:val="21"/>
        </w:rPr>
        <w:t>附件6</w:t>
      </w:r>
    </w:p>
    <w:p>
      <w:pPr>
        <w:widowControl/>
        <w:ind w:firstLine="3614" w:firstLineChars="1200"/>
        <w:jc w:val="left"/>
        <w:rPr>
          <w:rFonts w:ascii="宋体" w:hAnsi="宋体"/>
          <w:b/>
          <w:color w:val="000000"/>
          <w:sz w:val="30"/>
          <w:szCs w:val="30"/>
        </w:rPr>
      </w:pPr>
      <w:r>
        <w:rPr>
          <w:rFonts w:hint="eastAsia" w:ascii="宋体" w:hAnsi="宋体"/>
          <w:b/>
          <w:color w:val="000000"/>
          <w:sz w:val="30"/>
          <w:szCs w:val="30"/>
        </w:rPr>
        <w:t>无重大责任事故声明</w:t>
      </w:r>
    </w:p>
    <w:p>
      <w:pPr>
        <w:rPr>
          <w:rFonts w:ascii="宋体" w:hAnsi="宋体"/>
          <w:color w:val="000000"/>
        </w:rPr>
      </w:pP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南京交通职业技术学院：</w:t>
      </w:r>
    </w:p>
    <w:p>
      <w:pPr>
        <w:spacing w:line="500" w:lineRule="exact"/>
        <w:rPr>
          <w:rFonts w:ascii="仿宋_GB2312" w:hAnsi="宋体" w:eastAsia="仿宋_GB2312"/>
          <w:color w:val="000000"/>
          <w:sz w:val="28"/>
          <w:szCs w:val="28"/>
        </w:rPr>
      </w:pP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我单位                                     （供应商名称）郑重声明：</w:t>
      </w: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参加采购活动前3年内在经营活动中        （在下划线上如实填写：有或没有）重大责任事故记录。</w:t>
      </w: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（说明：政府采购法第二十二条第一款第五项所称重大违法记录，是指供应商因违法经营受到刑事处罚或者责令停产停业、吊销许可证或者执照、较大数额罚款等行政处罚。）</w:t>
      </w:r>
    </w:p>
    <w:p>
      <w:pPr>
        <w:spacing w:line="500" w:lineRule="exact"/>
        <w:rPr>
          <w:rFonts w:ascii="仿宋_GB2312" w:hAnsi="宋体" w:eastAsia="仿宋_GB2312"/>
          <w:color w:val="000000"/>
          <w:sz w:val="28"/>
          <w:szCs w:val="28"/>
        </w:rPr>
      </w:pPr>
    </w:p>
    <w:p>
      <w:pPr>
        <w:spacing w:line="500" w:lineRule="exact"/>
        <w:rPr>
          <w:rFonts w:ascii="仿宋_GB2312" w:hAnsi="宋体" w:eastAsia="仿宋_GB2312"/>
          <w:color w:val="000000"/>
          <w:sz w:val="28"/>
          <w:szCs w:val="28"/>
        </w:rPr>
      </w:pPr>
    </w:p>
    <w:p>
      <w:pPr>
        <w:spacing w:line="500" w:lineRule="exact"/>
        <w:jc w:val="right"/>
        <w:rPr>
          <w:rFonts w:ascii="仿宋_GB2312" w:hAnsi="宋体" w:eastAsia="仿宋_GB2312"/>
          <w:color w:val="000000"/>
          <w:sz w:val="28"/>
          <w:szCs w:val="28"/>
        </w:rPr>
      </w:pPr>
      <w:r>
        <w:rPr>
          <w:rFonts w:hint="eastAsia" w:ascii="仿宋_GB2312" w:hAnsi="宋体" w:eastAsia="仿宋_GB2312"/>
          <w:color w:val="000000"/>
          <w:sz w:val="28"/>
          <w:szCs w:val="28"/>
        </w:rPr>
        <w:t>声明人：（公章）</w:t>
      </w:r>
    </w:p>
    <w:p>
      <w:pPr>
        <w:spacing w:line="500" w:lineRule="exact"/>
        <w:jc w:val="right"/>
        <w:rPr>
          <w:rFonts w:ascii="仿宋_GB2312" w:hAnsi="宋体" w:eastAsia="仿宋_GB2312"/>
          <w:color w:val="000000"/>
          <w:sz w:val="28"/>
          <w:szCs w:val="28"/>
        </w:rPr>
      </w:pPr>
    </w:p>
    <w:p>
      <w:pPr>
        <w:spacing w:line="500" w:lineRule="exact"/>
        <w:jc w:val="right"/>
        <w:rPr>
          <w:rFonts w:ascii="仿宋_GB2312" w:hAnsi="宋体" w:eastAsia="仿宋_GB2312"/>
          <w:color w:val="000000"/>
          <w:sz w:val="28"/>
          <w:szCs w:val="28"/>
          <w:lang w:val="zh-CN"/>
        </w:rPr>
      </w:pPr>
      <w:r>
        <w:rPr>
          <w:rFonts w:hint="eastAsia" w:ascii="仿宋_GB2312" w:hAnsi="宋体" w:eastAsia="仿宋_GB2312"/>
          <w:color w:val="000000"/>
          <w:sz w:val="28"/>
          <w:szCs w:val="28"/>
          <w:lang w:val="zh-CN"/>
        </w:rPr>
        <w:t>日期：   年   月   日</w:t>
      </w: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pStyle w:val="70"/>
        <w:rPr>
          <w:rFonts w:ascii="仿宋_GB2312" w:hAnsi="宋体" w:eastAsia="仿宋_GB2312"/>
          <w:sz w:val="28"/>
          <w:szCs w:val="28"/>
          <w:lang w:val="zh-CN"/>
        </w:rPr>
      </w:pPr>
    </w:p>
    <w:p>
      <w:pPr>
        <w:widowControl/>
        <w:jc w:val="left"/>
        <w:rPr>
          <w:rFonts w:ascii="宋体" w:hAnsi="宋体"/>
          <w:color w:val="000000"/>
          <w:szCs w:val="21"/>
        </w:rPr>
      </w:pPr>
      <w:r>
        <w:rPr>
          <w:rFonts w:hint="eastAsia" w:ascii="宋体" w:hAnsi="宋体"/>
          <w:color w:val="000000"/>
          <w:szCs w:val="21"/>
        </w:rPr>
        <w:t>附件7   资格证明文件</w:t>
      </w:r>
    </w:p>
    <w:p>
      <w:pPr>
        <w:pStyle w:val="32"/>
        <w:tabs>
          <w:tab w:val="clear" w:pos="9344"/>
        </w:tabs>
        <w:rPr>
          <w:color w:val="000000"/>
        </w:rPr>
      </w:pPr>
      <w:r>
        <w:rPr>
          <w:rFonts w:hint="eastAsia"/>
          <w:color w:val="000000"/>
        </w:rPr>
        <w:t>供应商提交下列资格证明文件：</w:t>
      </w:r>
    </w:p>
    <w:p>
      <w:pPr>
        <w:spacing w:line="360" w:lineRule="auto"/>
        <w:ind w:firstLine="420"/>
        <w:rPr>
          <w:rFonts w:ascii="宋体" w:hAnsi="宋体"/>
          <w:color w:val="000000"/>
          <w:szCs w:val="21"/>
        </w:rPr>
      </w:pPr>
      <w:r>
        <w:rPr>
          <w:rFonts w:hint="eastAsia" w:ascii="宋体" w:hAnsi="宋体"/>
          <w:color w:val="000000"/>
          <w:szCs w:val="21"/>
        </w:rPr>
        <w:t>1、企业法人营业执照（清晰复印件需加盖有效公章）；</w:t>
      </w:r>
    </w:p>
    <w:p>
      <w:pPr>
        <w:spacing w:line="360" w:lineRule="auto"/>
        <w:ind w:firstLine="420"/>
        <w:rPr>
          <w:rFonts w:ascii="宋体" w:hAnsi="宋体"/>
          <w:color w:val="000000"/>
          <w:szCs w:val="21"/>
        </w:rPr>
      </w:pPr>
      <w:r>
        <w:rPr>
          <w:rFonts w:hint="eastAsia" w:ascii="宋体" w:hAnsi="宋体"/>
          <w:color w:val="000000"/>
          <w:szCs w:val="21"/>
        </w:rPr>
        <w:t>2、缴纳税及社保证明（清晰复印件并加盖有效公章）；</w:t>
      </w:r>
    </w:p>
    <w:p>
      <w:pPr>
        <w:spacing w:line="360" w:lineRule="auto"/>
        <w:ind w:firstLine="420"/>
        <w:rPr>
          <w:rFonts w:ascii="宋体" w:hAnsi="宋体"/>
          <w:color w:val="000000"/>
          <w:szCs w:val="21"/>
        </w:rPr>
      </w:pPr>
      <w:r>
        <w:rPr>
          <w:rFonts w:hint="eastAsia" w:ascii="宋体" w:hAnsi="宋体"/>
          <w:color w:val="000000"/>
          <w:szCs w:val="21"/>
        </w:rPr>
        <w:t xml:space="preserve">3、经审计的开标前财务报告及报表（清晰复印件加盖有效公章）； </w:t>
      </w:r>
    </w:p>
    <w:p>
      <w:pPr>
        <w:spacing w:line="360" w:lineRule="auto"/>
        <w:ind w:firstLine="420"/>
        <w:rPr>
          <w:rFonts w:ascii="宋体" w:hAnsi="宋体"/>
          <w:color w:val="000000"/>
          <w:szCs w:val="21"/>
        </w:rPr>
      </w:pPr>
      <w:r>
        <w:rPr>
          <w:rFonts w:hint="eastAsia" w:ascii="宋体" w:hAnsi="宋体"/>
          <w:color w:val="000000"/>
          <w:szCs w:val="21"/>
        </w:rPr>
        <w:t>4、相关业绩；</w:t>
      </w:r>
    </w:p>
    <w:p>
      <w:pPr>
        <w:spacing w:line="360" w:lineRule="auto"/>
        <w:ind w:firstLine="420"/>
        <w:rPr>
          <w:rFonts w:ascii="宋体" w:hAnsi="宋体"/>
          <w:color w:val="000000"/>
          <w:szCs w:val="21"/>
        </w:rPr>
      </w:pPr>
      <w:r>
        <w:rPr>
          <w:rFonts w:hint="eastAsia" w:ascii="宋体" w:hAnsi="宋体"/>
          <w:color w:val="000000"/>
          <w:szCs w:val="21"/>
        </w:rPr>
        <w:t>5、其他证明文件和材料。</w:t>
      </w:r>
    </w:p>
    <w:sectPr>
      <w:footerReference r:id="rId6" w:type="default"/>
      <w:pgSz w:w="11906" w:h="16838"/>
      <w:pgMar w:top="1134" w:right="1134" w:bottom="1191" w:left="1418"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JLLC">
    <w:altName w:val="Courier New"/>
    <w:panose1 w:val="00000000000000000000"/>
    <w:charset w:val="00"/>
    <w:family w:val="auto"/>
    <w:pitch w:val="default"/>
    <w:sig w:usb0="00000000" w:usb1="00000000" w:usb2="00000000" w:usb3="00000000" w:csb0="00000001" w:csb1="00000000"/>
  </w:font>
  <w:font w:name="方正仿宋_GBK">
    <w:altName w:val="微软雅黑"/>
    <w:panose1 w:val="02000000000000000000"/>
    <w:charset w:val="86"/>
    <w:family w:val="script"/>
    <w:pitch w:val="default"/>
    <w:sig w:usb0="00000000" w:usb1="00000000" w:usb2="00082016" w:usb3="00000000" w:csb0="00040001" w:csb1="00000000"/>
  </w:font>
  <w:font w:name="KONEInformation-Regular">
    <w:altName w:val="Times New Roman"/>
    <w:panose1 w:val="00000000000000000000"/>
    <w:charset w:val="00"/>
    <w:family w:val="roman"/>
    <w:pitch w:val="default"/>
    <w:sig w:usb0="00000000" w:usb1="00000000" w:usb2="00000000" w:usb3="00000000" w:csb0="00000000" w:csb1="00000000"/>
  </w:font>
  <w:font w:name="WenQuanYiMicroHei">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clear" w:pos="4153"/>
        <w:tab w:val="clear" w:pos="8306"/>
      </w:tabs>
      <w:jc w:val="center"/>
    </w:pPr>
    <w:r>
      <w:pict>
        <v:shape id="00005c"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aspectratio="t"/>
          <v:textbox inset="0mm,0mm,0mm,0mm" style="mso-fit-shape-to-text:t;">
            <w:txbxContent>
              <w:p>
                <w:pPr>
                  <w:pStyle w:val="26"/>
                  <w:tabs>
                    <w:tab w:val="clear" w:pos="4153"/>
                    <w:tab w:val="clear" w:pos="8306"/>
                  </w:tabs>
                  <w:jc w:val="center"/>
                </w:pPr>
                <w:r>
                  <w:fldChar w:fldCharType="begin"/>
                </w:r>
                <w:r>
                  <w:rPr>
                    <w:rStyle w:val="38"/>
                  </w:rPr>
                  <w:instrText xml:space="preserve"> PAGE </w:instrText>
                </w:r>
                <w:r>
                  <w:fldChar w:fldCharType="separate"/>
                </w:r>
                <w:r>
                  <w:rPr>
                    <w:rStyle w:val="38"/>
                  </w:rPr>
                  <w:t>1</w:t>
                </w:r>
                <w:r>
                  <w:fldChar w:fldCharType="end"/>
                </w:r>
              </w:p>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clear" w:pos="4153"/>
        <w:tab w:val="clear" w:pos="8306"/>
      </w:tabs>
      <w:jc w:val="right"/>
    </w:pPr>
    <w:r>
      <w:pict>
        <v:shape id="00005e"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aspectratio="t"/>
          <v:textbox inset="0mm,0mm,0mm,0mm" style="mso-fit-shape-to-text:t;">
            <w:txbxContent>
              <w:p>
                <w:pPr>
                  <w:pStyle w:val="26"/>
                  <w:tabs>
                    <w:tab w:val="clear" w:pos="4153"/>
                    <w:tab w:val="clear" w:pos="8306"/>
                  </w:tabs>
                </w:pPr>
                <w:r>
                  <w:fldChar w:fldCharType="begin"/>
                </w:r>
                <w:r>
                  <w:rPr>
                    <w:rStyle w:val="38"/>
                  </w:rPr>
                  <w:instrText xml:space="preserve">PAGE  </w:instrText>
                </w:r>
                <w:r>
                  <w:fldChar w:fldCharType="separate"/>
                </w:r>
                <w:r>
                  <w:rPr>
                    <w:rStyle w:val="38"/>
                  </w:rPr>
                  <w:t>1</w:t>
                </w:r>
                <w:r>
                  <w:fldChar w:fldCharType="end"/>
                </w:r>
              </w:p>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000000" w:sz="0" w:space="1"/>
      </w:pBdr>
      <w:tabs>
        <w:tab w:val="clear" w:pos="4153"/>
        <w:tab w:val="clear" w:pos="8306"/>
      </w:tabs>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000000" w:sz="0" w:space="1"/>
      </w:pBdr>
      <w:tabs>
        <w:tab w:val="clear" w:pos="4153"/>
        <w:tab w:val="clear" w:pos="8306"/>
      </w:tabs>
      <w:jc w:val="both"/>
      <w:rPr>
        <w:rFonts w:ascii="宋体" w:hAnsi="宋体"/>
        <w:sz w:val="21"/>
        <w:szCs w:val="21"/>
      </w:rPr>
    </w:pPr>
    <w:r>
      <w:rPr>
        <w:rFonts w:hint="eastAsia" w:ascii="JLLC" w:hAnsi="JLLC"/>
        <w:sz w:val="96"/>
        <w:szCs w:val="9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CFD4E"/>
    <w:multiLevelType w:val="singleLevel"/>
    <w:tmpl w:val="901CFD4E"/>
    <w:lvl w:ilvl="0" w:tentative="0">
      <w:start w:val="2"/>
      <w:numFmt w:val="chineseCounting"/>
      <w:suff w:val="nothing"/>
      <w:lvlText w:val="%1、"/>
      <w:lvlJc w:val="left"/>
      <w:rPr>
        <w:rFonts w:hint="eastAsia"/>
      </w:rPr>
    </w:lvl>
  </w:abstractNum>
  <w:abstractNum w:abstractNumId="1">
    <w:nsid w:val="AE96A2FC"/>
    <w:multiLevelType w:val="singleLevel"/>
    <w:tmpl w:val="AE96A2FC"/>
    <w:lvl w:ilvl="0" w:tentative="0">
      <w:start w:val="1"/>
      <w:numFmt w:val="decimal"/>
      <w:lvlText w:val="(%1)"/>
      <w:lvlJc w:val="left"/>
      <w:pPr>
        <w:ind w:left="425" w:hanging="425"/>
      </w:pPr>
    </w:lvl>
  </w:abstractNum>
  <w:abstractNum w:abstractNumId="2">
    <w:nsid w:val="FFFFFFFB"/>
    <w:multiLevelType w:val="multilevel"/>
    <w:tmpl w:val="FFFFFFFB"/>
    <w:lvl w:ilvl="0" w:tentative="0">
      <w:start w:val="1"/>
      <w:numFmt w:val="chineseCountingThousand"/>
      <w:lvlText w:val="第%1部分"/>
      <w:lvlJc w:val="left"/>
      <w:pPr>
        <w:tabs>
          <w:tab w:val="left" w:pos="1440"/>
        </w:tabs>
        <w:ind w:left="0" w:firstLine="0"/>
      </w:pPr>
      <w:rPr>
        <w:rFonts w:hint="eastAsia"/>
      </w:rPr>
    </w:lvl>
    <w:lvl w:ilvl="1" w:tentative="0">
      <w:start w:val="1"/>
      <w:numFmt w:val="decimal"/>
      <w:suff w:val="nothing"/>
      <w:lvlText w:val=""/>
      <w:lvlJc w:val="left"/>
      <w:pPr>
        <w:ind w:left="0" w:firstLine="0"/>
      </w:pPr>
      <w:rPr>
        <w:rFonts w:hint="eastAsia"/>
      </w:rPr>
    </w:lvl>
    <w:lvl w:ilvl="2" w:tentative="0">
      <w:start w:val="1"/>
      <w:numFmt w:val="decimal"/>
      <w:pStyle w:val="4"/>
      <w:suff w:val="nothing"/>
      <w:lvlText w:val=""/>
      <w:lvlJc w:val="left"/>
      <w:pPr>
        <w:ind w:left="0" w:firstLine="0"/>
      </w:pPr>
      <w:rPr>
        <w:rFonts w:hint="eastAsia"/>
      </w:rPr>
    </w:lvl>
    <w:lvl w:ilvl="3" w:tentative="0">
      <w:start w:val="1"/>
      <w:numFmt w:val="decimal"/>
      <w:pStyle w:val="5"/>
      <w:suff w:val="nothing"/>
      <w:lvlText w:val=""/>
      <w:lvlJc w:val="left"/>
      <w:pPr>
        <w:ind w:left="0" w:firstLine="0"/>
      </w:pPr>
      <w:rPr>
        <w:rFonts w:hint="eastAsia"/>
      </w:rPr>
    </w:lvl>
    <w:lvl w:ilvl="4" w:tentative="0">
      <w:start w:val="1"/>
      <w:numFmt w:val="decimal"/>
      <w:pStyle w:val="6"/>
      <w:suff w:val="nothing"/>
      <w:lvlText w:val=""/>
      <w:lvlJc w:val="left"/>
      <w:pPr>
        <w:ind w:left="0" w:firstLine="0"/>
      </w:pPr>
      <w:rPr>
        <w:rFonts w:hint="eastAsia"/>
      </w:rPr>
    </w:lvl>
    <w:lvl w:ilvl="5" w:tentative="0">
      <w:start w:val="1"/>
      <w:numFmt w:val="decimal"/>
      <w:pStyle w:val="7"/>
      <w:suff w:val="nothing"/>
      <w:lvlText w:val=""/>
      <w:lvlJc w:val="left"/>
      <w:pPr>
        <w:ind w:left="0" w:firstLine="0"/>
      </w:pPr>
      <w:rPr>
        <w:rFonts w:hint="eastAsia"/>
      </w:rPr>
    </w:lvl>
    <w:lvl w:ilvl="6" w:tentative="0">
      <w:start w:val="1"/>
      <w:numFmt w:val="decimal"/>
      <w:pStyle w:val="8"/>
      <w:suff w:val="nothing"/>
      <w:lvlText w:val=""/>
      <w:lvlJc w:val="left"/>
      <w:pPr>
        <w:ind w:left="0" w:firstLine="0"/>
      </w:pPr>
      <w:rPr>
        <w:rFonts w:hint="eastAsia"/>
      </w:rPr>
    </w:lvl>
    <w:lvl w:ilvl="7" w:tentative="0">
      <w:start w:val="1"/>
      <w:numFmt w:val="decimal"/>
      <w:pStyle w:val="9"/>
      <w:suff w:val="nothing"/>
      <w:lvlText w:val=""/>
      <w:lvlJc w:val="left"/>
      <w:pPr>
        <w:ind w:left="0" w:firstLine="0"/>
      </w:pPr>
      <w:rPr>
        <w:rFonts w:hint="eastAsia"/>
      </w:rPr>
    </w:lvl>
    <w:lvl w:ilvl="8" w:tentative="0">
      <w:start w:val="1"/>
      <w:numFmt w:val="decimal"/>
      <w:pStyle w:val="10"/>
      <w:suff w:val="nothing"/>
      <w:lvlText w:val=""/>
      <w:lvlJc w:val="left"/>
      <w:pPr>
        <w:ind w:left="0" w:firstLine="0"/>
      </w:pPr>
      <w:rPr>
        <w:rFonts w:hint="eastAsia"/>
      </w:rPr>
    </w:lvl>
  </w:abstractNum>
  <w:abstractNum w:abstractNumId="3">
    <w:nsid w:val="0AB040A6"/>
    <w:multiLevelType w:val="multilevel"/>
    <w:tmpl w:val="0AB040A6"/>
    <w:lvl w:ilvl="0" w:tentative="0">
      <w:start w:val="1"/>
      <w:numFmt w:val="japaneseCounting"/>
      <w:lvlText w:val="%1、"/>
      <w:lvlJc w:val="left"/>
      <w:pPr>
        <w:ind w:left="720" w:hanging="720" w:firstLineChars="20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9ED7876"/>
    <w:multiLevelType w:val="multilevel"/>
    <w:tmpl w:val="39ED7876"/>
    <w:lvl w:ilvl="0" w:tentative="0">
      <w:start w:val="6"/>
      <w:numFmt w:val="decimal"/>
      <w:lvlText w:val="%1."/>
      <w:lvlJc w:val="left"/>
      <w:pPr>
        <w:ind w:left="816" w:hanging="336"/>
      </w:pPr>
      <w:rPr>
        <w:rFonts w:hint="default"/>
      </w:rPr>
    </w:lvl>
    <w:lvl w:ilvl="1" w:tentative="0">
      <w:start w:val="1"/>
      <w:numFmt w:val="lowerLetter"/>
      <w:lvlText w:val="%2."/>
      <w:lvlJc w:val="left"/>
      <w:pPr>
        <w:ind w:left="1236" w:hanging="336"/>
      </w:pPr>
    </w:lvl>
    <w:lvl w:ilvl="2" w:tentative="0">
      <w:start w:val="1"/>
      <w:numFmt w:val="lowerRoman"/>
      <w:lvlText w:val="%3."/>
      <w:lvlJc w:val="left"/>
      <w:pPr>
        <w:ind w:left="1656" w:hanging="336"/>
      </w:pPr>
    </w:lvl>
    <w:lvl w:ilvl="3" w:tentative="0">
      <w:start w:val="1"/>
      <w:numFmt w:val="decimal"/>
      <w:lvlText w:val="%4."/>
      <w:lvlJc w:val="left"/>
      <w:pPr>
        <w:ind w:left="2076" w:hanging="336"/>
      </w:pPr>
    </w:lvl>
    <w:lvl w:ilvl="4" w:tentative="0">
      <w:start w:val="1"/>
      <w:numFmt w:val="lowerLetter"/>
      <w:lvlText w:val="%5."/>
      <w:lvlJc w:val="left"/>
      <w:pPr>
        <w:ind w:left="2496" w:hanging="336"/>
      </w:pPr>
    </w:lvl>
    <w:lvl w:ilvl="5" w:tentative="0">
      <w:start w:val="1"/>
      <w:numFmt w:val="lowerRoman"/>
      <w:lvlText w:val="%6."/>
      <w:lvlJc w:val="left"/>
      <w:pPr>
        <w:ind w:left="2916" w:hanging="336"/>
      </w:pPr>
    </w:lvl>
    <w:lvl w:ilvl="6" w:tentative="0">
      <w:start w:val="1"/>
      <w:numFmt w:val="decimal"/>
      <w:lvlText w:val="%7."/>
      <w:lvlJc w:val="left"/>
      <w:pPr>
        <w:ind w:left="3336" w:hanging="336"/>
      </w:pPr>
    </w:lvl>
    <w:lvl w:ilvl="7" w:tentative="0">
      <w:start w:val="1"/>
      <w:numFmt w:val="lowerLetter"/>
      <w:lvlText w:val="%8."/>
      <w:lvlJc w:val="left"/>
      <w:pPr>
        <w:ind w:left="3756" w:hanging="336"/>
      </w:pPr>
    </w:lvl>
    <w:lvl w:ilvl="8" w:tentative="0">
      <w:start w:val="1"/>
      <w:numFmt w:val="lowerRoman"/>
      <w:lvlText w:val="%9."/>
      <w:lvlJc w:val="left"/>
      <w:pPr>
        <w:ind w:left="4176" w:hanging="336"/>
      </w:pPr>
    </w:lvl>
  </w:abstractNum>
  <w:abstractNum w:abstractNumId="5">
    <w:nsid w:val="420C153B"/>
    <w:multiLevelType w:val="multilevel"/>
    <w:tmpl w:val="420C153B"/>
    <w:lvl w:ilvl="0" w:tentative="0">
      <w:start w:val="1"/>
      <w:numFmt w:val="decimal"/>
      <w:pStyle w:val="77"/>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49D3EB4E"/>
    <w:multiLevelType w:val="singleLevel"/>
    <w:tmpl w:val="49D3EB4E"/>
    <w:lvl w:ilvl="0" w:tentative="0">
      <w:start w:val="2"/>
      <w:numFmt w:val="chineseCounting"/>
      <w:suff w:val="nothing"/>
      <w:lvlText w:val="%1、"/>
      <w:lvlJc w:val="left"/>
      <w:rPr>
        <w:rFonts w:hint="eastAsia"/>
      </w:rPr>
    </w:lvl>
  </w:abstractNum>
  <w:num w:numId="1">
    <w:abstractNumId w:val="2"/>
  </w:num>
  <w:num w:numId="2">
    <w:abstractNumId w:val="5"/>
  </w:num>
  <w:num w:numId="3">
    <w:abstractNumId w:val="6"/>
  </w:num>
  <w:num w:numId="4">
    <w:abstractNumId w:val="4"/>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FFEF" w:allStyles="1" w:customStyles="1" w:latentStyles="1" w:stylesInUse="1" w:headingStyles="1" w:numberingStyles="1" w:tableStyles="1" w:directFormattingOnRuns="1" w:directFormattingOnParagraphs="1" w:directFormattingOnNumbering="1" w:directFormattingOnTables="1" w:clearFormatting="1" w:top3HeadingStyles="1" w:visibleStyles="1" w:alternateStyleNames="1"/>
  <w:doNotTrackMoves/>
  <w:documentProtection w:enforcement="0"/>
  <w:defaultTabStop w:val="420"/>
  <w:noPunctuationKerning w:val="1"/>
  <w:characterSpacingControl w:val="compressPunctuation"/>
  <w:hdrShapeDefaults>
    <o:shapelayout v:ext="edit">
      <o:idmap v:ext="edit" data="3,4"/>
    </o:shapelayout>
  </w:hdrShapeDefaults>
  <w:compat>
    <w:balanceSingleByteDoubleByteWidth/>
    <w:doNotLeaveBackslashAlon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JhYzAxNzI1OTY3ODI2NmNhZDcxYzZlNTIxMDVjN2QifQ=="/>
  </w:docVars>
  <w:rsids>
    <w:rsidRoot w:val="005A00EF"/>
    <w:rsid w:val="005A00EF"/>
    <w:rsid w:val="00635416"/>
    <w:rsid w:val="00C70FEF"/>
    <w:rsid w:val="04EE20A1"/>
    <w:rsid w:val="0C2A36AF"/>
    <w:rsid w:val="0C2C7FF0"/>
    <w:rsid w:val="10CD626B"/>
    <w:rsid w:val="51A859FA"/>
    <w:rsid w:val="5985507C"/>
    <w:rsid w:val="6E8133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99"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400" w:lineRule="atLeast"/>
      <w:jc w:val="center"/>
      <w:outlineLvl w:val="0"/>
    </w:pPr>
    <w:rPr>
      <w:rFonts w:ascii="黑体" w:eastAsia="黑体"/>
      <w:b/>
      <w:kern w:val="44"/>
      <w:sz w:val="30"/>
      <w:szCs w:val="20"/>
    </w:rPr>
  </w:style>
  <w:style w:type="paragraph" w:styleId="3">
    <w:name w:val="heading 2"/>
    <w:basedOn w:val="1"/>
    <w:next w:val="1"/>
    <w:qFormat/>
    <w:uiPriority w:val="0"/>
    <w:pPr>
      <w:keepNext/>
      <w:keepLines/>
      <w:spacing w:before="260" w:after="260" w:line="416" w:lineRule="atLeast"/>
      <w:outlineLvl w:val="1"/>
    </w:pPr>
    <w:rPr>
      <w:rFonts w:ascii="Arial" w:hAnsi="Arial" w:eastAsia="黑体"/>
      <w:b/>
      <w:kern w:val="0"/>
      <w:sz w:val="28"/>
      <w:szCs w:val="20"/>
    </w:rPr>
  </w:style>
  <w:style w:type="paragraph" w:styleId="4">
    <w:name w:val="heading 3"/>
    <w:basedOn w:val="1"/>
    <w:next w:val="1"/>
    <w:qFormat/>
    <w:uiPriority w:val="0"/>
    <w:pPr>
      <w:keepNext/>
      <w:keepLines/>
      <w:numPr>
        <w:ilvl w:val="2"/>
        <w:numId w:val="1"/>
      </w:numPr>
      <w:spacing w:before="260" w:after="260" w:line="416" w:lineRule="atLeast"/>
      <w:outlineLvl w:val="2"/>
    </w:pPr>
    <w:rPr>
      <w:b/>
      <w:kern w:val="0"/>
      <w:sz w:val="32"/>
      <w:szCs w:val="20"/>
    </w:rPr>
  </w:style>
  <w:style w:type="paragraph" w:styleId="5">
    <w:name w:val="heading 4"/>
    <w:basedOn w:val="1"/>
    <w:next w:val="1"/>
    <w:qFormat/>
    <w:uiPriority w:val="0"/>
    <w:pPr>
      <w:keepNext/>
      <w:keepLines/>
      <w:numPr>
        <w:ilvl w:val="3"/>
        <w:numId w:val="1"/>
      </w:numPr>
      <w:spacing w:before="280" w:after="290" w:line="376" w:lineRule="atLeast"/>
      <w:outlineLvl w:val="3"/>
    </w:pPr>
    <w:rPr>
      <w:rFonts w:ascii="Arial" w:hAnsi="Arial" w:eastAsia="黑体"/>
      <w:b/>
      <w:kern w:val="0"/>
      <w:sz w:val="28"/>
      <w:szCs w:val="20"/>
    </w:rPr>
  </w:style>
  <w:style w:type="paragraph" w:styleId="6">
    <w:name w:val="heading 5"/>
    <w:basedOn w:val="1"/>
    <w:next w:val="1"/>
    <w:qFormat/>
    <w:uiPriority w:val="0"/>
    <w:pPr>
      <w:keepNext/>
      <w:keepLines/>
      <w:numPr>
        <w:ilvl w:val="4"/>
        <w:numId w:val="1"/>
      </w:numPr>
      <w:spacing w:before="280" w:after="290" w:line="376" w:lineRule="atLeast"/>
      <w:outlineLvl w:val="4"/>
    </w:pPr>
    <w:rPr>
      <w:b/>
      <w:kern w:val="0"/>
      <w:sz w:val="28"/>
      <w:szCs w:val="20"/>
    </w:rPr>
  </w:style>
  <w:style w:type="paragraph" w:styleId="7">
    <w:name w:val="heading 6"/>
    <w:basedOn w:val="1"/>
    <w:next w:val="1"/>
    <w:qFormat/>
    <w:uiPriority w:val="0"/>
    <w:pPr>
      <w:keepNext/>
      <w:keepLines/>
      <w:numPr>
        <w:ilvl w:val="5"/>
        <w:numId w:val="1"/>
      </w:numPr>
      <w:spacing w:before="240" w:after="64" w:line="320" w:lineRule="atLeast"/>
      <w:outlineLvl w:val="5"/>
    </w:pPr>
    <w:rPr>
      <w:rFonts w:ascii="Arial" w:hAnsi="Arial" w:eastAsia="黑体"/>
      <w:b/>
      <w:kern w:val="0"/>
      <w:sz w:val="24"/>
      <w:szCs w:val="20"/>
    </w:rPr>
  </w:style>
  <w:style w:type="paragraph" w:styleId="8">
    <w:name w:val="heading 7"/>
    <w:basedOn w:val="1"/>
    <w:next w:val="1"/>
    <w:qFormat/>
    <w:uiPriority w:val="0"/>
    <w:pPr>
      <w:keepNext/>
      <w:keepLines/>
      <w:numPr>
        <w:ilvl w:val="6"/>
        <w:numId w:val="1"/>
      </w:numPr>
      <w:spacing w:before="240" w:after="64" w:line="320" w:lineRule="atLeast"/>
      <w:outlineLvl w:val="6"/>
    </w:pPr>
    <w:rPr>
      <w:b/>
      <w:kern w:val="0"/>
      <w:sz w:val="24"/>
      <w:szCs w:val="20"/>
    </w:rPr>
  </w:style>
  <w:style w:type="paragraph" w:styleId="9">
    <w:name w:val="heading 8"/>
    <w:basedOn w:val="1"/>
    <w:next w:val="1"/>
    <w:qFormat/>
    <w:uiPriority w:val="0"/>
    <w:pPr>
      <w:keepNext/>
      <w:keepLines/>
      <w:numPr>
        <w:ilvl w:val="7"/>
        <w:numId w:val="1"/>
      </w:numPr>
      <w:spacing w:before="240" w:after="64" w:line="320" w:lineRule="atLeast"/>
      <w:outlineLvl w:val="7"/>
    </w:pPr>
    <w:rPr>
      <w:rFonts w:ascii="Arial" w:hAnsi="Arial" w:eastAsia="黑体"/>
      <w:kern w:val="0"/>
      <w:sz w:val="24"/>
      <w:szCs w:val="20"/>
    </w:rPr>
  </w:style>
  <w:style w:type="paragraph" w:styleId="10">
    <w:name w:val="heading 9"/>
    <w:basedOn w:val="1"/>
    <w:next w:val="1"/>
    <w:qFormat/>
    <w:uiPriority w:val="0"/>
    <w:pPr>
      <w:keepNext/>
      <w:keepLines/>
      <w:numPr>
        <w:ilvl w:val="8"/>
        <w:numId w:val="1"/>
      </w:numPr>
      <w:spacing w:before="240" w:after="64" w:line="320" w:lineRule="atLeast"/>
      <w:outlineLvl w:val="8"/>
    </w:pPr>
    <w:rPr>
      <w:rFonts w:ascii="Arial" w:hAnsi="Arial" w:eastAsia="黑体"/>
      <w:kern w:val="0"/>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sz w:val="18"/>
      <w:szCs w:val="18"/>
    </w:rPr>
  </w:style>
  <w:style w:type="paragraph" w:styleId="12">
    <w:name w:val="caption"/>
    <w:basedOn w:val="1"/>
    <w:next w:val="1"/>
    <w:qFormat/>
    <w:uiPriority w:val="0"/>
    <w:pPr>
      <w:ind w:firstLine="6290" w:firstLineChars="2282"/>
    </w:pPr>
    <w:rPr>
      <w:b/>
      <w:bCs/>
      <w:color w:val="000080"/>
      <w:sz w:val="28"/>
    </w:rPr>
  </w:style>
  <w:style w:type="paragraph" w:styleId="13">
    <w:name w:val="Document Map"/>
    <w:basedOn w:val="1"/>
    <w:semiHidden/>
    <w:qFormat/>
    <w:uiPriority w:val="0"/>
    <w:pPr>
      <w:shd w:val="clear" w:color="auto" w:fill="000080"/>
    </w:pPr>
  </w:style>
  <w:style w:type="paragraph" w:styleId="14">
    <w:name w:val="annotation text"/>
    <w:basedOn w:val="1"/>
    <w:unhideWhenUsed/>
    <w:qFormat/>
    <w:uiPriority w:val="0"/>
    <w:pPr>
      <w:jc w:val="left"/>
    </w:pPr>
    <w:rPr>
      <w:sz w:val="20"/>
      <w:szCs w:val="20"/>
    </w:rPr>
  </w:style>
  <w:style w:type="paragraph" w:styleId="15">
    <w:name w:val="Body Text"/>
    <w:basedOn w:val="1"/>
    <w:next w:val="1"/>
    <w:qFormat/>
    <w:uiPriority w:val="0"/>
    <w:pPr>
      <w:spacing w:line="360" w:lineRule="auto"/>
    </w:pPr>
    <w:rPr>
      <w:sz w:val="24"/>
    </w:rPr>
  </w:style>
  <w:style w:type="paragraph" w:styleId="16">
    <w:name w:val="Body Text Indent"/>
    <w:basedOn w:val="1"/>
    <w:qFormat/>
    <w:uiPriority w:val="0"/>
    <w:pPr>
      <w:spacing w:line="360" w:lineRule="auto"/>
      <w:ind w:left="540" w:leftChars="257" w:firstLine="360" w:firstLineChars="150"/>
    </w:pPr>
    <w:rPr>
      <w:sz w:val="24"/>
    </w:rPr>
  </w:style>
  <w:style w:type="paragraph" w:styleId="17">
    <w:name w:val="Block Text"/>
    <w:basedOn w:val="1"/>
    <w:unhideWhenUsed/>
    <w:qFormat/>
    <w:uiPriority w:val="99"/>
    <w:pPr>
      <w:spacing w:after="120"/>
      <w:ind w:left="1440" w:leftChars="700" w:right="1440" w:rightChars="700"/>
    </w:pPr>
  </w:style>
  <w:style w:type="paragraph" w:styleId="18">
    <w:name w:val="index 4"/>
    <w:basedOn w:val="1"/>
    <w:next w:val="1"/>
    <w:qFormat/>
    <w:uiPriority w:val="0"/>
    <w:pPr>
      <w:ind w:left="1260"/>
    </w:pPr>
    <w:rPr>
      <w:rFonts w:ascii="Calibri" w:hAnsi="Calibri"/>
    </w:rPr>
  </w:style>
  <w:style w:type="paragraph" w:styleId="19">
    <w:name w:val="toc 5"/>
    <w:basedOn w:val="1"/>
    <w:next w:val="1"/>
    <w:semiHidden/>
    <w:qFormat/>
    <w:uiPriority w:val="0"/>
    <w:pPr>
      <w:ind w:left="840"/>
      <w:jc w:val="left"/>
    </w:pPr>
    <w:rPr>
      <w:sz w:val="18"/>
      <w:szCs w:val="18"/>
    </w:rPr>
  </w:style>
  <w:style w:type="paragraph" w:styleId="20">
    <w:name w:val="toc 3"/>
    <w:basedOn w:val="1"/>
    <w:next w:val="1"/>
    <w:semiHidden/>
    <w:qFormat/>
    <w:uiPriority w:val="0"/>
    <w:pPr>
      <w:ind w:left="420"/>
      <w:jc w:val="left"/>
    </w:pPr>
    <w:rPr>
      <w:i/>
      <w:iCs/>
      <w:sz w:val="20"/>
      <w:szCs w:val="20"/>
    </w:rPr>
  </w:style>
  <w:style w:type="paragraph" w:styleId="21">
    <w:name w:val="Plain Text"/>
    <w:basedOn w:val="1"/>
    <w:qFormat/>
    <w:uiPriority w:val="0"/>
    <w:rPr>
      <w:rFonts w:ascii="宋体" w:hAnsi="Courier New"/>
    </w:rPr>
  </w:style>
  <w:style w:type="paragraph" w:styleId="22">
    <w:name w:val="toc 8"/>
    <w:basedOn w:val="1"/>
    <w:next w:val="1"/>
    <w:semiHidden/>
    <w:qFormat/>
    <w:uiPriority w:val="0"/>
    <w:pPr>
      <w:ind w:left="1470"/>
      <w:jc w:val="left"/>
    </w:pPr>
    <w:rPr>
      <w:sz w:val="18"/>
      <w:szCs w:val="18"/>
    </w:rPr>
  </w:style>
  <w:style w:type="paragraph" w:styleId="23">
    <w:name w:val="Date"/>
    <w:basedOn w:val="1"/>
    <w:next w:val="1"/>
    <w:qFormat/>
    <w:uiPriority w:val="0"/>
    <w:pPr>
      <w:ind w:left="100" w:leftChars="2500"/>
    </w:pPr>
    <w:rPr>
      <w:sz w:val="24"/>
    </w:rPr>
  </w:style>
  <w:style w:type="paragraph" w:styleId="24">
    <w:name w:val="Body Text Indent 2"/>
    <w:basedOn w:val="1"/>
    <w:qFormat/>
    <w:uiPriority w:val="0"/>
    <w:pPr>
      <w:ind w:left="840"/>
    </w:pPr>
    <w:rPr>
      <w:sz w:val="24"/>
    </w:rPr>
  </w:style>
  <w:style w:type="paragraph" w:styleId="25">
    <w:name w:val="Balloon Text"/>
    <w:basedOn w:val="1"/>
    <w:semiHidden/>
    <w:qFormat/>
    <w:uiPriority w:val="0"/>
    <w:rPr>
      <w:sz w:val="18"/>
      <w:szCs w:val="18"/>
    </w:rPr>
  </w:style>
  <w:style w:type="paragraph" w:styleId="26">
    <w:name w:val="footer"/>
    <w:basedOn w:val="1"/>
    <w:qFormat/>
    <w:uiPriority w:val="0"/>
    <w:pPr>
      <w:tabs>
        <w:tab w:val="center" w:pos="4153"/>
        <w:tab w:val="right" w:pos="8306"/>
      </w:tabs>
      <w:spacing w:line="240" w:lineRule="atLeast"/>
      <w:jc w:val="left"/>
    </w:pPr>
    <w:rPr>
      <w:kern w:val="0"/>
      <w:sz w:val="18"/>
      <w:szCs w:val="20"/>
    </w:rPr>
  </w:style>
  <w:style w:type="paragraph" w:styleId="27">
    <w:name w:val="header"/>
    <w:basedOn w:val="1"/>
    <w:qFormat/>
    <w:uiPriority w:val="0"/>
    <w:pPr>
      <w:pBdr>
        <w:bottom w:val="single" w:color="000000" w:sz="6" w:space="1"/>
      </w:pBdr>
      <w:tabs>
        <w:tab w:val="center" w:pos="4153"/>
        <w:tab w:val="right" w:pos="8306"/>
      </w:tabs>
      <w:spacing w:line="240" w:lineRule="atLeast"/>
      <w:jc w:val="center"/>
    </w:pPr>
    <w:rPr>
      <w:kern w:val="0"/>
      <w:sz w:val="18"/>
      <w:szCs w:val="20"/>
    </w:rPr>
  </w:style>
  <w:style w:type="paragraph" w:styleId="28">
    <w:name w:val="toc 1"/>
    <w:basedOn w:val="1"/>
    <w:next w:val="1"/>
    <w:semiHidden/>
    <w:qFormat/>
    <w:uiPriority w:val="0"/>
    <w:pPr>
      <w:spacing w:before="120" w:after="120"/>
      <w:jc w:val="left"/>
    </w:pPr>
    <w:rPr>
      <w:b/>
      <w:bCs/>
      <w:caps/>
      <w:sz w:val="20"/>
      <w:szCs w:val="20"/>
    </w:rPr>
  </w:style>
  <w:style w:type="paragraph" w:styleId="29">
    <w:name w:val="toc 4"/>
    <w:basedOn w:val="1"/>
    <w:next w:val="1"/>
    <w:semiHidden/>
    <w:qFormat/>
    <w:uiPriority w:val="0"/>
    <w:pPr>
      <w:ind w:left="630"/>
      <w:jc w:val="left"/>
    </w:pPr>
    <w:rPr>
      <w:sz w:val="18"/>
      <w:szCs w:val="18"/>
    </w:rPr>
  </w:style>
  <w:style w:type="paragraph" w:styleId="30">
    <w:name w:val="toc 6"/>
    <w:basedOn w:val="1"/>
    <w:next w:val="1"/>
    <w:semiHidden/>
    <w:qFormat/>
    <w:uiPriority w:val="0"/>
    <w:pPr>
      <w:ind w:left="1050"/>
      <w:jc w:val="left"/>
    </w:pPr>
    <w:rPr>
      <w:sz w:val="18"/>
      <w:szCs w:val="18"/>
    </w:rPr>
  </w:style>
  <w:style w:type="paragraph" w:styleId="31">
    <w:name w:val="Body Text Indent 3"/>
    <w:basedOn w:val="1"/>
    <w:qFormat/>
    <w:uiPriority w:val="0"/>
    <w:pPr>
      <w:spacing w:line="400" w:lineRule="atLeast"/>
      <w:ind w:left="360" w:firstLine="410" w:firstLineChars="171"/>
    </w:pPr>
    <w:rPr>
      <w:sz w:val="24"/>
    </w:rPr>
  </w:style>
  <w:style w:type="paragraph" w:styleId="32">
    <w:name w:val="toc 2"/>
    <w:basedOn w:val="1"/>
    <w:next w:val="1"/>
    <w:semiHidden/>
    <w:qFormat/>
    <w:uiPriority w:val="0"/>
    <w:pPr>
      <w:tabs>
        <w:tab w:val="right" w:leader="dot" w:pos="9344"/>
      </w:tabs>
      <w:spacing w:line="400" w:lineRule="atLeast"/>
      <w:jc w:val="left"/>
    </w:pPr>
    <w:rPr>
      <w:smallCaps/>
      <w:szCs w:val="21"/>
    </w:rPr>
  </w:style>
  <w:style w:type="paragraph" w:styleId="33">
    <w:name w:val="toc 9"/>
    <w:basedOn w:val="1"/>
    <w:next w:val="1"/>
    <w:semiHidden/>
    <w:qFormat/>
    <w:uiPriority w:val="0"/>
    <w:pPr>
      <w:ind w:left="1680"/>
      <w:jc w:val="left"/>
    </w:pPr>
    <w:rPr>
      <w:sz w:val="18"/>
      <w:szCs w:val="18"/>
    </w:rPr>
  </w:style>
  <w:style w:type="table" w:styleId="35">
    <w:name w:val="Table Grid"/>
    <w:basedOn w:val="34"/>
    <w:qFormat/>
    <w:uiPriority w:val="0"/>
    <w:pPr>
      <w:widowControl w:val="0"/>
      <w:jc w:val="both"/>
    </w:pPr>
    <w:tblPr>
      <w:tblCellMar>
        <w:top w:w="0" w:type="dxa"/>
        <w:left w:w="108" w:type="dxa"/>
        <w:bottom w:w="0" w:type="dxa"/>
        <w:right w:w="108" w:type="dxa"/>
      </w:tblCellMar>
    </w:tblPr>
  </w:style>
  <w:style w:type="character" w:styleId="37">
    <w:name w:val="Strong"/>
    <w:qFormat/>
    <w:uiPriority w:val="0"/>
  </w:style>
  <w:style w:type="character" w:styleId="38">
    <w:name w:val="page number"/>
    <w:basedOn w:val="36"/>
    <w:uiPriority w:val="0"/>
  </w:style>
  <w:style w:type="character" w:styleId="39">
    <w:name w:val="FollowedHyperlink"/>
    <w:uiPriority w:val="0"/>
    <w:rPr>
      <w:color w:val="800080"/>
      <w:u w:val="single"/>
    </w:rPr>
  </w:style>
  <w:style w:type="character" w:styleId="40">
    <w:name w:val="Emphasis"/>
    <w:qFormat/>
    <w:uiPriority w:val="0"/>
    <w:rPr>
      <w:i/>
      <w:iCs/>
    </w:rPr>
  </w:style>
  <w:style w:type="character" w:styleId="41">
    <w:name w:val="HTML Definition"/>
    <w:qFormat/>
    <w:uiPriority w:val="0"/>
  </w:style>
  <w:style w:type="character" w:styleId="42">
    <w:name w:val="HTML Variable"/>
    <w:qFormat/>
    <w:uiPriority w:val="0"/>
  </w:style>
  <w:style w:type="character" w:styleId="43">
    <w:name w:val="Hyperlink"/>
    <w:qFormat/>
    <w:uiPriority w:val="0"/>
  </w:style>
  <w:style w:type="character" w:styleId="44">
    <w:name w:val="HTML Code"/>
    <w:qFormat/>
    <w:uiPriority w:val="0"/>
    <w:rPr>
      <w:rFonts w:ascii="Courier New" w:hAnsi="Courier New"/>
      <w:sz w:val="20"/>
    </w:rPr>
  </w:style>
  <w:style w:type="character" w:styleId="45">
    <w:name w:val="HTML Cite"/>
    <w:qFormat/>
    <w:uiPriority w:val="0"/>
  </w:style>
  <w:style w:type="character" w:customStyle="1" w:styleId="46">
    <w:name w:val="正文 第五章 中间"/>
    <w:qFormat/>
    <w:uiPriority w:val="0"/>
    <w:rPr>
      <w:b/>
      <w:bCs/>
      <w:color w:val="000000"/>
      <w:sz w:val="32"/>
    </w:rPr>
  </w:style>
  <w:style w:type="paragraph" w:customStyle="1" w:styleId="47">
    <w:name w:val="Body Text First Indent1"/>
    <w:basedOn w:val="15"/>
    <w:qFormat/>
    <w:uiPriority w:val="0"/>
    <w:pPr>
      <w:ind w:firstLine="420"/>
    </w:pPr>
  </w:style>
  <w:style w:type="character" w:customStyle="1" w:styleId="48">
    <w:name w:val="x-tab-strip-text18"/>
    <w:uiPriority w:val="0"/>
    <w:rPr>
      <w:color w:val="15428B"/>
    </w:rPr>
  </w:style>
  <w:style w:type="character" w:customStyle="1" w:styleId="49">
    <w:name w:val="subdisplay1"/>
    <w:qFormat/>
    <w:uiPriority w:val="0"/>
    <w:rPr>
      <w:color w:val="808080"/>
    </w:rPr>
  </w:style>
  <w:style w:type="character" w:customStyle="1" w:styleId="50">
    <w:name w:val="task-item-subject"/>
    <w:uiPriority w:val="0"/>
  </w:style>
  <w:style w:type="paragraph" w:customStyle="1" w:styleId="51">
    <w:name w:val="正文111"/>
    <w:next w:val="1"/>
    <w:qFormat/>
    <w:uiPriority w:val="0"/>
    <w:rPr>
      <w:rFonts w:ascii="Calibri" w:hAnsi="Calibri" w:eastAsia="宋体" w:cs="Times New Roman"/>
      <w:kern w:val="2"/>
      <w:sz w:val="21"/>
      <w:szCs w:val="22"/>
      <w:lang w:val="en-US" w:eastAsia="zh-CN" w:bidi="ar-SA"/>
    </w:rPr>
  </w:style>
  <w:style w:type="character" w:customStyle="1" w:styleId="52">
    <w:name w:val="font01"/>
    <w:qFormat/>
    <w:uiPriority w:val="0"/>
    <w:rPr>
      <w:rFonts w:hint="eastAsia" w:ascii="宋体" w:hAnsi="宋体" w:eastAsia="宋体" w:cs="宋体"/>
      <w:color w:val="000000"/>
      <w:sz w:val="22"/>
      <w:szCs w:val="22"/>
      <w:u w:val="none"/>
    </w:rPr>
  </w:style>
  <w:style w:type="character" w:customStyle="1" w:styleId="53">
    <w:name w:val="x-tab-strip-text13"/>
    <w:qFormat/>
    <w:uiPriority w:val="0"/>
    <w:rPr>
      <w:color w:val="FFFFFF"/>
    </w:rPr>
  </w:style>
  <w:style w:type="character" w:customStyle="1" w:styleId="54">
    <w:name w:val="x-tab-strip-text15"/>
    <w:uiPriority w:val="0"/>
    <w:rPr>
      <w:color w:val="246BB3"/>
    </w:rPr>
  </w:style>
  <w:style w:type="character" w:customStyle="1" w:styleId="55">
    <w:name w:val="display1"/>
    <w:qFormat/>
    <w:uiPriority w:val="0"/>
  </w:style>
  <w:style w:type="character" w:customStyle="1" w:styleId="56">
    <w:name w:val="on"/>
    <w:qFormat/>
    <w:uiPriority w:val="0"/>
    <w:rPr>
      <w:rFonts w:ascii="Tahoma" w:hAnsi="Tahoma" w:eastAsia="Tahoma" w:cs="Tahoma"/>
      <w:color w:val="004080"/>
      <w:sz w:val="18"/>
      <w:szCs w:val="18"/>
      <w:shd w:val="clear" w:color="auto" w:fill="9FD6FF"/>
    </w:rPr>
  </w:style>
  <w:style w:type="character" w:customStyle="1" w:styleId="57">
    <w:name w:val="img1"/>
    <w:qFormat/>
    <w:uiPriority w:val="0"/>
  </w:style>
  <w:style w:type="paragraph" w:customStyle="1" w:styleId="58">
    <w:name w:val="正文1"/>
    <w:basedOn w:val="1"/>
    <w:qFormat/>
    <w:uiPriority w:val="0"/>
    <w:pPr>
      <w:widowControl/>
      <w:spacing w:after="200" w:line="300" w:lineRule="atLeast"/>
      <w:jc w:val="left"/>
    </w:pPr>
    <w:rPr>
      <w:rFonts w:ascii="Calibri" w:hAnsi="Calibri" w:cs="宋体"/>
      <w:kern w:val="0"/>
      <w:sz w:val="22"/>
      <w:szCs w:val="22"/>
    </w:rPr>
  </w:style>
  <w:style w:type="character" w:customStyle="1" w:styleId="59">
    <w:name w:val="x-tab-strip-text14"/>
    <w:qFormat/>
    <w:uiPriority w:val="0"/>
  </w:style>
  <w:style w:type="character" w:customStyle="1" w:styleId="60">
    <w:name w:val="x-tab-strip-text10"/>
    <w:qFormat/>
    <w:uiPriority w:val="0"/>
  </w:style>
  <w:style w:type="character" w:customStyle="1" w:styleId="61">
    <w:name w:val="x-tab-strip-text16"/>
    <w:qFormat/>
    <w:uiPriority w:val="0"/>
    <w:rPr>
      <w:color w:val="012F5E"/>
    </w:rPr>
  </w:style>
  <w:style w:type="paragraph" w:styleId="62">
    <w:name w:val="No Spacing"/>
    <w:link w:val="7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63">
    <w:name w:val="标题 211"/>
    <w:next w:val="51"/>
    <w:qFormat/>
    <w:uiPriority w:val="0"/>
    <w:pPr>
      <w:keepNext/>
      <w:keepLines/>
      <w:spacing w:before="360" w:after="200"/>
      <w:outlineLvl w:val="1"/>
    </w:pPr>
    <w:rPr>
      <w:rFonts w:ascii="Arial" w:hAnsi="Arial" w:eastAsia="Arial" w:cs="Times New Roman"/>
      <w:kern w:val="2"/>
      <w:sz w:val="34"/>
      <w:szCs w:val="22"/>
      <w:lang w:val="en-US" w:eastAsia="zh-CN" w:bidi="ar-SA"/>
    </w:rPr>
  </w:style>
  <w:style w:type="character" w:customStyle="1" w:styleId="64">
    <w:name w:val="placehold"/>
    <w:qFormat/>
    <w:uiPriority w:val="0"/>
  </w:style>
  <w:style w:type="character" w:customStyle="1" w:styleId="65">
    <w:name w:val="btnbargray"/>
    <w:qFormat/>
    <w:uiPriority w:val="0"/>
    <w:rPr>
      <w:color w:val="808080"/>
    </w:rPr>
  </w:style>
  <w:style w:type="character" w:customStyle="1" w:styleId="66">
    <w:name w:val="x-tab-strip-text8"/>
    <w:qFormat/>
    <w:uiPriority w:val="0"/>
    <w:rPr>
      <w:rFonts w:ascii="宋体" w:hAnsi="宋体" w:eastAsia="宋体" w:cs="宋体"/>
      <w:color w:val="416AA3"/>
      <w:sz w:val="18"/>
      <w:szCs w:val="18"/>
    </w:rPr>
  </w:style>
  <w:style w:type="character" w:customStyle="1" w:styleId="67">
    <w:name w:val="x-tab-strip-text12"/>
    <w:qFormat/>
    <w:uiPriority w:val="0"/>
  </w:style>
  <w:style w:type="character" w:customStyle="1" w:styleId="68">
    <w:name w:val="x-tab-strip-text9"/>
    <w:qFormat/>
    <w:uiPriority w:val="0"/>
  </w:style>
  <w:style w:type="character" w:customStyle="1" w:styleId="69">
    <w:name w:val="display2"/>
    <w:qFormat/>
    <w:uiPriority w:val="0"/>
    <w:rPr>
      <w:bdr w:val="single" w:color="000000" w:sz="6" w:space="0"/>
    </w:rPr>
  </w:style>
  <w:style w:type="paragraph" w:customStyle="1" w:styleId="70">
    <w:name w:val="Default"/>
    <w:qFormat/>
    <w:uiPriority w:val="0"/>
    <w:pPr>
      <w:widowControl w:val="0"/>
      <w:autoSpaceDE w:val="0"/>
      <w:autoSpaceDN w:val="0"/>
    </w:pPr>
    <w:rPr>
      <w:rFonts w:ascii="宋体" w:hAnsi="Times New Roman" w:eastAsia="宋体" w:cs="宋体"/>
      <w:color w:val="000000"/>
      <w:kern w:val="2"/>
      <w:sz w:val="24"/>
      <w:szCs w:val="24"/>
      <w:lang w:val="en-US" w:eastAsia="zh-CN" w:bidi="ar-SA"/>
    </w:rPr>
  </w:style>
  <w:style w:type="character" w:customStyle="1" w:styleId="71">
    <w:name w:val="无间隔 Char"/>
    <w:link w:val="62"/>
    <w:qFormat/>
    <w:uiPriority w:val="1"/>
    <w:rPr>
      <w:kern w:val="2"/>
      <w:sz w:val="21"/>
      <w:szCs w:val="24"/>
      <w:lang w:val="en-US" w:eastAsia="zh-CN" w:bidi="ar-SA"/>
    </w:rPr>
  </w:style>
  <w:style w:type="table" w:customStyle="1" w:styleId="72">
    <w:name w:val="Table Normal"/>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73">
    <w:name w:val="正文2"/>
    <w:qFormat/>
    <w:uiPriority w:val="0"/>
    <w:rPr>
      <w:rFonts w:ascii="Calibri" w:hAnsi="Calibri" w:eastAsia="微软雅黑" w:cs="Times New Roman"/>
      <w:kern w:val="2"/>
      <w:sz w:val="24"/>
      <w:szCs w:val="24"/>
      <w:lang w:val="en-US" w:eastAsia="zh-CN" w:bidi="ar-SA"/>
    </w:rPr>
  </w:style>
  <w:style w:type="character" w:customStyle="1" w:styleId="74">
    <w:name w:val="subdisplay"/>
    <w:qFormat/>
    <w:uiPriority w:val="0"/>
    <w:rPr>
      <w:color w:val="808080"/>
    </w:rPr>
  </w:style>
  <w:style w:type="paragraph" w:customStyle="1" w:styleId="75">
    <w:name w:val="正文空2格  1."/>
    <w:basedOn w:val="1"/>
    <w:qFormat/>
    <w:uiPriority w:val="0"/>
    <w:pPr>
      <w:ind w:firstLine="480" w:firstLineChars="200"/>
    </w:pPr>
    <w:rPr>
      <w:rFonts w:cs="宋体"/>
      <w:szCs w:val="20"/>
    </w:rPr>
  </w:style>
  <w:style w:type="paragraph" w:styleId="76">
    <w:name w:val="List Paragraph"/>
    <w:basedOn w:val="1"/>
    <w:qFormat/>
    <w:uiPriority w:val="0"/>
    <w:pPr>
      <w:widowControl/>
      <w:ind w:left="720"/>
      <w:jc w:val="left"/>
    </w:pPr>
    <w:rPr>
      <w:rFonts w:ascii="Arial" w:hAnsi="Arial" w:eastAsia="黑体"/>
      <w:kern w:val="0"/>
      <w:sz w:val="24"/>
      <w:lang w:eastAsia="en-US"/>
    </w:rPr>
  </w:style>
  <w:style w:type="paragraph" w:customStyle="1" w:styleId="77">
    <w:name w:val="样式1"/>
    <w:basedOn w:val="1"/>
    <w:qFormat/>
    <w:uiPriority w:val="0"/>
    <w:pPr>
      <w:numPr>
        <w:ilvl w:val="0"/>
        <w:numId w:val="2"/>
      </w:numPr>
      <w:tabs>
        <w:tab w:val="clear" w:pos="709"/>
      </w:tabs>
    </w:pPr>
    <w:rPr>
      <w:rFonts w:ascii="宋体" w:hAnsi="宋体"/>
      <w:kern w:val="0"/>
      <w:szCs w:val="21"/>
    </w:rPr>
  </w:style>
  <w:style w:type="paragraph" w:customStyle="1" w:styleId="78">
    <w:name w:val="Table Paragraph"/>
    <w:basedOn w:val="1"/>
    <w:qFormat/>
    <w:uiPriority w:val="0"/>
    <w:rPr>
      <w:rFonts w:cs="Calibri"/>
      <w:szCs w:val="21"/>
    </w:rPr>
  </w:style>
  <w:style w:type="character" w:customStyle="1" w:styleId="79">
    <w:name w:val="x-tab-strip-text11"/>
    <w:qFormat/>
    <w:uiPriority w:val="0"/>
    <w:rPr>
      <w:b/>
      <w:color w:val="15428B"/>
    </w:rPr>
  </w:style>
  <w:style w:type="character" w:customStyle="1" w:styleId="80">
    <w:name w:val="display"/>
    <w:qFormat/>
    <w:uiPriority w:val="0"/>
  </w:style>
  <w:style w:type="paragraph" w:customStyle="1" w:styleId="81">
    <w:name w:val="首行缩进"/>
    <w:basedOn w:val="1"/>
    <w:qFormat/>
    <w:uiPriority w:val="0"/>
    <w:pPr>
      <w:spacing w:line="360" w:lineRule="auto"/>
      <w:ind w:firstLine="420" w:firstLineChars="200"/>
    </w:pPr>
    <w:rPr>
      <w:kern w:val="0"/>
      <w:sz w:val="20"/>
    </w:rPr>
  </w:style>
  <w:style w:type="character" w:customStyle="1" w:styleId="82">
    <w:name w:val="img"/>
    <w:qFormat/>
    <w:uiPriority w:val="0"/>
  </w:style>
  <w:style w:type="character" w:customStyle="1" w:styleId="83">
    <w:name w:val="x-tab-strip-text17"/>
    <w:qFormat/>
    <w:uiPriority w:val="0"/>
    <w:rPr>
      <w:color w:val="02245B"/>
    </w:rPr>
  </w:style>
  <w:style w:type="paragraph" w:customStyle="1" w:styleId="84">
    <w:name w:val="普通正文"/>
    <w:basedOn w:val="1"/>
    <w:qFormat/>
    <w:uiPriority w:val="0"/>
    <w:pPr>
      <w:spacing w:before="120" w:after="120"/>
      <w:ind w:firstLine="480"/>
      <w:jc w:val="left"/>
    </w:pPr>
    <w:rPr>
      <w:rFonts w:ascii="Arial" w:hAnsi="Arial"/>
    </w:rPr>
  </w:style>
  <w:style w:type="character" w:customStyle="1" w:styleId="85">
    <w:name w:val="groupcaptionhandl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16286</Words>
  <Characters>17051</Characters>
  <Lines>139</Lines>
  <Paragraphs>39</Paragraphs>
  <TotalTime>18</TotalTime>
  <ScaleCrop>false</ScaleCrop>
  <LinksUpToDate>false</LinksUpToDate>
  <CharactersWithSpaces>18482</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2025-07-21T17:10:00Z</dcterms:created>
  <dc:creator>admin</dc:creator>
  <cp:lastModifiedBy>admin</cp:lastModifiedBy>
  <dcterms:modified xsi:type="dcterms:W3CDTF">2025-08-14T09:14:47Z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FE5DD021FCB440C988333B9AC0A330AC</vt:lpwstr>
  </property>
</Properties>
</file>