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B127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center"/>
        <w:textAlignment w:val="auto"/>
        <w:rPr>
          <w:rFonts w:hint="default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首届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江苏省交通运输职业教育课程思政教学设计大赛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拟获奖名单</w:t>
      </w:r>
    </w:p>
    <w:tbl>
      <w:tblPr>
        <w:tblStyle w:val="3"/>
        <w:tblpPr w:leftFromText="180" w:rightFromText="180" w:vertAnchor="text" w:horzAnchor="page" w:tblpX="1203" w:tblpY="235"/>
        <w:tblOverlap w:val="never"/>
        <w:tblW w:w="136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5"/>
        <w:gridCol w:w="1349"/>
        <w:gridCol w:w="5006"/>
        <w:gridCol w:w="4540"/>
        <w:gridCol w:w="1897"/>
      </w:tblGrid>
      <w:tr w14:paraId="7A6E2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</w:trPr>
        <w:tc>
          <w:tcPr>
            <w:tcW w:w="905" w:type="dxa"/>
            <w:vAlign w:val="center"/>
          </w:tcPr>
          <w:p w14:paraId="26E9EE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Style w:val="5"/>
                <w:rFonts w:hint="eastAsia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1349" w:type="dxa"/>
            <w:vAlign w:val="center"/>
          </w:tcPr>
          <w:p w14:paraId="14CE6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/>
                <w:sz w:val="28"/>
                <w:szCs w:val="28"/>
                <w:lang w:val="en-US" w:eastAsia="zh-CN" w:bidi="ar"/>
              </w:rPr>
            </w:pPr>
            <w:r>
              <w:rPr>
                <w:rStyle w:val="5"/>
                <w:rFonts w:hint="eastAsia"/>
                <w:sz w:val="28"/>
                <w:szCs w:val="28"/>
                <w:lang w:val="en-US" w:eastAsia="zh-CN" w:bidi="ar"/>
              </w:rPr>
              <w:t>教师姓名</w:t>
            </w:r>
          </w:p>
        </w:tc>
        <w:tc>
          <w:tcPr>
            <w:tcW w:w="5006" w:type="dxa"/>
            <w:vAlign w:val="center"/>
          </w:tcPr>
          <w:p w14:paraId="3C253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/>
                <w:sz w:val="28"/>
                <w:szCs w:val="28"/>
                <w:lang w:val="en-US" w:eastAsia="zh-CN" w:bidi="ar"/>
              </w:rPr>
            </w:pPr>
            <w:r>
              <w:rPr>
                <w:rStyle w:val="5"/>
                <w:rFonts w:hint="eastAsia"/>
                <w:sz w:val="28"/>
                <w:szCs w:val="28"/>
                <w:lang w:val="en-US" w:eastAsia="zh-CN" w:bidi="ar"/>
              </w:rPr>
              <w:t>作</w:t>
            </w:r>
            <w:bookmarkStart w:id="0" w:name="_GoBack"/>
            <w:bookmarkEnd w:id="0"/>
            <w:r>
              <w:rPr>
                <w:rStyle w:val="5"/>
                <w:rFonts w:hint="eastAsia"/>
                <w:sz w:val="28"/>
                <w:szCs w:val="28"/>
                <w:lang w:val="en-US" w:eastAsia="zh-CN" w:bidi="ar"/>
              </w:rPr>
              <w:t>品名称</w:t>
            </w:r>
          </w:p>
        </w:tc>
        <w:tc>
          <w:tcPr>
            <w:tcW w:w="4540" w:type="dxa"/>
            <w:vAlign w:val="center"/>
          </w:tcPr>
          <w:p w14:paraId="508F6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/>
                <w:sz w:val="28"/>
                <w:szCs w:val="28"/>
                <w:lang w:val="en-US" w:eastAsia="zh-CN" w:bidi="ar"/>
              </w:rPr>
            </w:pPr>
            <w:r>
              <w:rPr>
                <w:rStyle w:val="5"/>
                <w:rFonts w:hint="eastAsia"/>
                <w:sz w:val="28"/>
                <w:szCs w:val="28"/>
                <w:lang w:val="en-US" w:eastAsia="zh-CN" w:bidi="ar"/>
              </w:rPr>
              <w:t>工作单位</w:t>
            </w:r>
          </w:p>
        </w:tc>
        <w:tc>
          <w:tcPr>
            <w:tcW w:w="1897" w:type="dxa"/>
            <w:vAlign w:val="center"/>
          </w:tcPr>
          <w:p w14:paraId="56B3B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拟获奖项</w:t>
            </w:r>
          </w:p>
        </w:tc>
      </w:tr>
      <w:tr w14:paraId="6B132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905" w:type="dxa"/>
            <w:vAlign w:val="center"/>
          </w:tcPr>
          <w:p w14:paraId="4620AE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349" w:type="dxa"/>
            <w:shd w:val="clear" w:color="auto" w:fill="auto"/>
            <w:vAlign w:val="center"/>
          </w:tcPr>
          <w:p w14:paraId="6F76A5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孙春洋</w:t>
            </w:r>
          </w:p>
        </w:tc>
        <w:tc>
          <w:tcPr>
            <w:tcW w:w="5006" w:type="dxa"/>
            <w:shd w:val="clear" w:color="auto" w:fill="auto"/>
            <w:vAlign w:val="center"/>
          </w:tcPr>
          <w:p w14:paraId="050F6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“最后的安全卫士”——UPS的工作原理与模式转换</w:t>
            </w:r>
          </w:p>
        </w:tc>
        <w:tc>
          <w:tcPr>
            <w:tcW w:w="4540" w:type="dxa"/>
            <w:shd w:val="clear" w:color="auto" w:fill="auto"/>
            <w:vAlign w:val="center"/>
          </w:tcPr>
          <w:p w14:paraId="2052C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南京交通职业技术学院</w:t>
            </w:r>
          </w:p>
        </w:tc>
        <w:tc>
          <w:tcPr>
            <w:tcW w:w="1897" w:type="dxa"/>
            <w:vAlign w:val="center"/>
          </w:tcPr>
          <w:p w14:paraId="5A9EC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506A45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905" w:type="dxa"/>
            <w:vAlign w:val="center"/>
          </w:tcPr>
          <w:p w14:paraId="6D6D74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349" w:type="dxa"/>
            <w:shd w:val="clear" w:color="auto" w:fill="auto"/>
            <w:vAlign w:val="center"/>
          </w:tcPr>
          <w:p w14:paraId="602264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彭丽泓</w:t>
            </w:r>
          </w:p>
        </w:tc>
        <w:tc>
          <w:tcPr>
            <w:tcW w:w="5006" w:type="dxa"/>
            <w:shd w:val="clear" w:color="auto" w:fill="auto"/>
            <w:vAlign w:val="center"/>
          </w:tcPr>
          <w:p w14:paraId="5B0B1E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牵引变电所中压主接线的故障应急处置</w:t>
            </w:r>
          </w:p>
        </w:tc>
        <w:tc>
          <w:tcPr>
            <w:tcW w:w="4540" w:type="dxa"/>
            <w:shd w:val="clear" w:color="auto" w:fill="auto"/>
            <w:vAlign w:val="center"/>
          </w:tcPr>
          <w:p w14:paraId="4E5988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无锡汽车工程高等职业技术学校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5AA67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0657F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905" w:type="dxa"/>
            <w:vAlign w:val="center"/>
          </w:tcPr>
          <w:p w14:paraId="51C90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349" w:type="dxa"/>
            <w:shd w:val="clear" w:color="auto" w:fill="auto"/>
            <w:vAlign w:val="center"/>
          </w:tcPr>
          <w:p w14:paraId="0376D5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陈姣姣</w:t>
            </w:r>
          </w:p>
        </w:tc>
        <w:tc>
          <w:tcPr>
            <w:tcW w:w="5006" w:type="dxa"/>
            <w:shd w:val="clear" w:color="auto" w:fill="auto"/>
            <w:vAlign w:val="center"/>
          </w:tcPr>
          <w:p w14:paraId="054A75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混凝土的工作性</w:t>
            </w:r>
          </w:p>
        </w:tc>
        <w:tc>
          <w:tcPr>
            <w:tcW w:w="4540" w:type="dxa"/>
            <w:shd w:val="clear" w:color="auto" w:fill="auto"/>
            <w:vAlign w:val="center"/>
          </w:tcPr>
          <w:p w14:paraId="7D6201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南京交通职业技术学院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47EAE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4BAC1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905" w:type="dxa"/>
            <w:vAlign w:val="center"/>
          </w:tcPr>
          <w:p w14:paraId="07834B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349" w:type="dxa"/>
            <w:shd w:val="clear" w:color="auto" w:fill="auto"/>
            <w:vAlign w:val="center"/>
          </w:tcPr>
          <w:p w14:paraId="4F9E9C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张媛媛</w:t>
            </w:r>
          </w:p>
        </w:tc>
        <w:tc>
          <w:tcPr>
            <w:tcW w:w="5006" w:type="dxa"/>
            <w:shd w:val="clear" w:color="auto" w:fill="auto"/>
            <w:vAlign w:val="center"/>
          </w:tcPr>
          <w:p w14:paraId="515AC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爱岗敬业立足城轨，有礼有爱输送服务--《城市轨道交通单程票和储值票服务》</w:t>
            </w:r>
          </w:p>
        </w:tc>
        <w:tc>
          <w:tcPr>
            <w:tcW w:w="4540" w:type="dxa"/>
            <w:shd w:val="clear" w:color="auto" w:fill="auto"/>
            <w:vAlign w:val="center"/>
          </w:tcPr>
          <w:p w14:paraId="6FC5E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江苏汽车技师学院</w:t>
            </w:r>
          </w:p>
        </w:tc>
        <w:tc>
          <w:tcPr>
            <w:tcW w:w="1897" w:type="dxa"/>
            <w:vAlign w:val="center"/>
          </w:tcPr>
          <w:p w14:paraId="10DE4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5ACBF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905" w:type="dxa"/>
            <w:vAlign w:val="center"/>
          </w:tcPr>
          <w:p w14:paraId="1F80CA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349" w:type="dxa"/>
            <w:shd w:val="clear" w:color="auto" w:fill="auto"/>
            <w:vAlign w:val="center"/>
          </w:tcPr>
          <w:p w14:paraId="1BDE09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  龙</w:t>
            </w:r>
          </w:p>
        </w:tc>
        <w:tc>
          <w:tcPr>
            <w:tcW w:w="5006" w:type="dxa"/>
            <w:shd w:val="clear" w:color="auto" w:fill="auto"/>
            <w:vAlign w:val="center"/>
          </w:tcPr>
          <w:p w14:paraId="6CF137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蒸汽压缩制冷原理与工况分析</w:t>
            </w:r>
          </w:p>
        </w:tc>
        <w:tc>
          <w:tcPr>
            <w:tcW w:w="4540" w:type="dxa"/>
            <w:shd w:val="clear" w:color="auto" w:fill="auto"/>
            <w:vAlign w:val="center"/>
          </w:tcPr>
          <w:p w14:paraId="41175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江苏海事职业技术学院</w:t>
            </w:r>
          </w:p>
        </w:tc>
        <w:tc>
          <w:tcPr>
            <w:tcW w:w="1897" w:type="dxa"/>
            <w:vAlign w:val="center"/>
          </w:tcPr>
          <w:p w14:paraId="05857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12C73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905" w:type="dxa"/>
            <w:vAlign w:val="center"/>
          </w:tcPr>
          <w:p w14:paraId="03D006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349" w:type="dxa"/>
            <w:shd w:val="clear" w:color="auto" w:fill="auto"/>
            <w:vAlign w:val="center"/>
          </w:tcPr>
          <w:p w14:paraId="03AF5E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沈加仁</w:t>
            </w:r>
          </w:p>
        </w:tc>
        <w:tc>
          <w:tcPr>
            <w:tcW w:w="5006" w:type="dxa"/>
            <w:shd w:val="clear" w:color="auto" w:fill="auto"/>
            <w:vAlign w:val="center"/>
          </w:tcPr>
          <w:p w14:paraId="3226ED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站台安全门常见故障处理</w:t>
            </w:r>
          </w:p>
        </w:tc>
        <w:tc>
          <w:tcPr>
            <w:tcW w:w="4540" w:type="dxa"/>
            <w:shd w:val="clear" w:color="auto" w:fill="auto"/>
            <w:vAlign w:val="center"/>
          </w:tcPr>
          <w:p w14:paraId="48759D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江苏省无锡交通高等职业技术学校</w:t>
            </w:r>
          </w:p>
        </w:tc>
        <w:tc>
          <w:tcPr>
            <w:tcW w:w="1897" w:type="dxa"/>
            <w:vAlign w:val="center"/>
          </w:tcPr>
          <w:p w14:paraId="0485B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3F295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905" w:type="dxa"/>
            <w:vAlign w:val="center"/>
          </w:tcPr>
          <w:p w14:paraId="645DC0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349" w:type="dxa"/>
            <w:shd w:val="clear" w:color="auto" w:fill="auto"/>
            <w:vAlign w:val="center"/>
          </w:tcPr>
          <w:p w14:paraId="6018D6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杨星月</w:t>
            </w:r>
          </w:p>
        </w:tc>
        <w:tc>
          <w:tcPr>
            <w:tcW w:w="5006" w:type="dxa"/>
            <w:shd w:val="clear" w:color="auto" w:fill="auto"/>
            <w:vAlign w:val="center"/>
          </w:tcPr>
          <w:p w14:paraId="792211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飞机的飞行过程及飞行安全</w:t>
            </w:r>
          </w:p>
        </w:tc>
        <w:tc>
          <w:tcPr>
            <w:tcW w:w="4540" w:type="dxa"/>
            <w:shd w:val="clear" w:color="auto" w:fill="auto"/>
            <w:vAlign w:val="center"/>
          </w:tcPr>
          <w:p w14:paraId="6FF32A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江苏航空职业技术学院</w:t>
            </w:r>
          </w:p>
        </w:tc>
        <w:tc>
          <w:tcPr>
            <w:tcW w:w="1897" w:type="dxa"/>
            <w:vAlign w:val="center"/>
          </w:tcPr>
          <w:p w14:paraId="3729E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12BB3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905" w:type="dxa"/>
            <w:vAlign w:val="center"/>
          </w:tcPr>
          <w:p w14:paraId="240728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349" w:type="dxa"/>
            <w:shd w:val="clear" w:color="auto" w:fill="auto"/>
            <w:vAlign w:val="center"/>
          </w:tcPr>
          <w:p w14:paraId="57377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  睿</w:t>
            </w:r>
          </w:p>
        </w:tc>
        <w:tc>
          <w:tcPr>
            <w:tcW w:w="5006" w:type="dxa"/>
            <w:shd w:val="clear" w:color="auto" w:fill="auto"/>
            <w:vAlign w:val="center"/>
          </w:tcPr>
          <w:p w14:paraId="3272A5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纯电动汽车</w:t>
            </w:r>
          </w:p>
        </w:tc>
        <w:tc>
          <w:tcPr>
            <w:tcW w:w="4540" w:type="dxa"/>
            <w:shd w:val="clear" w:color="auto" w:fill="auto"/>
            <w:vAlign w:val="center"/>
          </w:tcPr>
          <w:p w14:paraId="33F65A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镇江市高等专科学校</w:t>
            </w:r>
          </w:p>
        </w:tc>
        <w:tc>
          <w:tcPr>
            <w:tcW w:w="1897" w:type="dxa"/>
            <w:vAlign w:val="center"/>
          </w:tcPr>
          <w:p w14:paraId="41B8D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6A588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905" w:type="dxa"/>
            <w:vAlign w:val="center"/>
          </w:tcPr>
          <w:p w14:paraId="4E8192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349" w:type="dxa"/>
            <w:shd w:val="clear" w:color="auto" w:fill="auto"/>
            <w:vAlign w:val="center"/>
          </w:tcPr>
          <w:p w14:paraId="65C2E8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赵仓龙</w:t>
            </w:r>
          </w:p>
        </w:tc>
        <w:tc>
          <w:tcPr>
            <w:tcW w:w="5006" w:type="dxa"/>
            <w:shd w:val="clear" w:color="auto" w:fill="auto"/>
            <w:vAlign w:val="center"/>
          </w:tcPr>
          <w:p w14:paraId="6FB5B3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船舶操纵性能</w:t>
            </w:r>
          </w:p>
        </w:tc>
        <w:tc>
          <w:tcPr>
            <w:tcW w:w="4540" w:type="dxa"/>
            <w:shd w:val="clear" w:color="auto" w:fill="auto"/>
            <w:vAlign w:val="center"/>
          </w:tcPr>
          <w:p w14:paraId="25CF2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江苏航运职业技术学院</w:t>
            </w:r>
          </w:p>
        </w:tc>
        <w:tc>
          <w:tcPr>
            <w:tcW w:w="1897" w:type="dxa"/>
            <w:vAlign w:val="center"/>
          </w:tcPr>
          <w:p w14:paraId="08626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5FCDF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905" w:type="dxa"/>
            <w:vAlign w:val="center"/>
          </w:tcPr>
          <w:p w14:paraId="20F670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349" w:type="dxa"/>
            <w:shd w:val="clear" w:color="auto" w:fill="auto"/>
            <w:vAlign w:val="center"/>
          </w:tcPr>
          <w:p w14:paraId="34F6AD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卫  洁</w:t>
            </w:r>
          </w:p>
        </w:tc>
        <w:tc>
          <w:tcPr>
            <w:tcW w:w="5006" w:type="dxa"/>
            <w:shd w:val="clear" w:color="auto" w:fill="auto"/>
            <w:vAlign w:val="center"/>
          </w:tcPr>
          <w:p w14:paraId="5FE9EE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兴国之“器”，强国之“基” 子任务二 混凝土强度检测</w:t>
            </w:r>
          </w:p>
        </w:tc>
        <w:tc>
          <w:tcPr>
            <w:tcW w:w="4540" w:type="dxa"/>
            <w:shd w:val="clear" w:color="auto" w:fill="auto"/>
            <w:vAlign w:val="center"/>
          </w:tcPr>
          <w:p w14:paraId="3F3BA0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南京交通技师学院</w:t>
            </w:r>
          </w:p>
        </w:tc>
        <w:tc>
          <w:tcPr>
            <w:tcW w:w="1897" w:type="dxa"/>
            <w:vAlign w:val="center"/>
          </w:tcPr>
          <w:p w14:paraId="5A58D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20A107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905" w:type="dxa"/>
            <w:vAlign w:val="center"/>
          </w:tcPr>
          <w:p w14:paraId="490D74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349" w:type="dxa"/>
            <w:shd w:val="clear" w:color="auto" w:fill="auto"/>
            <w:vAlign w:val="center"/>
          </w:tcPr>
          <w:p w14:paraId="11B2DE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朱一西</w:t>
            </w:r>
          </w:p>
        </w:tc>
        <w:tc>
          <w:tcPr>
            <w:tcW w:w="5006" w:type="dxa"/>
            <w:shd w:val="clear" w:color="auto" w:fill="auto"/>
            <w:vAlign w:val="center"/>
          </w:tcPr>
          <w:p w14:paraId="404234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飞机稳定性和操纵性</w:t>
            </w:r>
          </w:p>
          <w:p w14:paraId="682569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基本概念</w:t>
            </w:r>
          </w:p>
        </w:tc>
        <w:tc>
          <w:tcPr>
            <w:tcW w:w="4540" w:type="dxa"/>
            <w:shd w:val="clear" w:color="auto" w:fill="auto"/>
            <w:vAlign w:val="center"/>
          </w:tcPr>
          <w:p w14:paraId="56CCE9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无锡职业技术学院</w:t>
            </w:r>
          </w:p>
        </w:tc>
        <w:tc>
          <w:tcPr>
            <w:tcW w:w="1897" w:type="dxa"/>
            <w:vAlign w:val="center"/>
          </w:tcPr>
          <w:p w14:paraId="45E10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23B13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905" w:type="dxa"/>
            <w:vAlign w:val="center"/>
          </w:tcPr>
          <w:p w14:paraId="307D43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349" w:type="dxa"/>
            <w:shd w:val="clear" w:color="auto" w:fill="auto"/>
            <w:vAlign w:val="center"/>
          </w:tcPr>
          <w:p w14:paraId="521591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魏晓康</w:t>
            </w:r>
          </w:p>
        </w:tc>
        <w:tc>
          <w:tcPr>
            <w:tcW w:w="5006" w:type="dxa"/>
            <w:shd w:val="clear" w:color="auto" w:fill="auto"/>
            <w:vAlign w:val="center"/>
          </w:tcPr>
          <w:p w14:paraId="5CE84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新能源汽车充电系统控制线路故障诊断与排除</w:t>
            </w:r>
          </w:p>
        </w:tc>
        <w:tc>
          <w:tcPr>
            <w:tcW w:w="4540" w:type="dxa"/>
            <w:shd w:val="clear" w:color="auto" w:fill="auto"/>
            <w:vAlign w:val="center"/>
          </w:tcPr>
          <w:p w14:paraId="697D0D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江苏省交通技师学院</w:t>
            </w:r>
          </w:p>
        </w:tc>
        <w:tc>
          <w:tcPr>
            <w:tcW w:w="1897" w:type="dxa"/>
            <w:vAlign w:val="center"/>
          </w:tcPr>
          <w:p w14:paraId="6D157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5E6D8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905" w:type="dxa"/>
            <w:vAlign w:val="center"/>
          </w:tcPr>
          <w:p w14:paraId="0094D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349" w:type="dxa"/>
            <w:shd w:val="clear" w:color="auto" w:fill="auto"/>
            <w:vAlign w:val="center"/>
          </w:tcPr>
          <w:p w14:paraId="006E52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孟子慕</w:t>
            </w:r>
          </w:p>
        </w:tc>
        <w:tc>
          <w:tcPr>
            <w:tcW w:w="5006" w:type="dxa"/>
            <w:shd w:val="clear" w:color="auto" w:fill="auto"/>
            <w:vAlign w:val="center"/>
          </w:tcPr>
          <w:p w14:paraId="7E5E5C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屏蔽门故障应急处理</w:t>
            </w:r>
          </w:p>
        </w:tc>
        <w:tc>
          <w:tcPr>
            <w:tcW w:w="4540" w:type="dxa"/>
            <w:shd w:val="clear" w:color="auto" w:fill="auto"/>
            <w:vAlign w:val="center"/>
          </w:tcPr>
          <w:p w14:paraId="600114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江苏建筑职业技术学院</w:t>
            </w:r>
          </w:p>
        </w:tc>
        <w:tc>
          <w:tcPr>
            <w:tcW w:w="1897" w:type="dxa"/>
            <w:vAlign w:val="center"/>
          </w:tcPr>
          <w:p w14:paraId="3F068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</w:tbl>
    <w:p w14:paraId="5DC8BF56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5A1053C5"/>
    <w:rsid w:val="18D40FD7"/>
    <w:rsid w:val="5A1053C5"/>
    <w:rsid w:val="69E20CC7"/>
    <w:rsid w:val="7D1A4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31"/>
    <w:basedOn w:val="4"/>
    <w:qFormat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474</Words>
  <Characters>512</Characters>
  <Lines>0</Lines>
  <Paragraphs>0</Paragraphs>
  <TotalTime>9</TotalTime>
  <ScaleCrop>false</ScaleCrop>
  <LinksUpToDate>false</LinksUpToDate>
  <CharactersWithSpaces>520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2024-08-31T02:34:00Z</dcterms:created>
  <dc:creator>圆</dc:creator>
  <cp:lastModifiedBy>宁安</cp:lastModifiedBy>
  <dcterms:modified xsi:type="dcterms:W3CDTF">2024-08-31T05:32:04Z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5B901A4C4D7949E5AF688DA9B874A743_13</vt:lpwstr>
  </property>
</Properties>
</file>