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1E3" w:rsidRPr="0032732C" w:rsidRDefault="007F11E3" w:rsidP="0032732C">
      <w:pPr>
        <w:rPr>
          <w:rFonts w:ascii="宋体"/>
          <w:sz w:val="24"/>
        </w:rPr>
      </w:pPr>
      <w:r w:rsidRPr="0032732C">
        <w:rPr>
          <w:rFonts w:ascii="宋体" w:hAnsi="宋体" w:hint="eastAsia"/>
          <w:sz w:val="24"/>
        </w:rPr>
        <w:t>附件</w:t>
      </w:r>
      <w:r w:rsidRPr="0032732C">
        <w:rPr>
          <w:rFonts w:ascii="宋体" w:hAnsi="宋体"/>
          <w:sz w:val="24"/>
        </w:rPr>
        <w:t>2</w:t>
      </w:r>
      <w:r w:rsidRPr="0032732C">
        <w:rPr>
          <w:rFonts w:ascii="宋体" w:hAnsi="宋体" w:hint="eastAsia"/>
          <w:sz w:val="24"/>
        </w:rPr>
        <w:t>：</w:t>
      </w:r>
    </w:p>
    <w:p w:rsidR="007F11E3" w:rsidRPr="00E239A4" w:rsidRDefault="007F11E3" w:rsidP="00CD7352">
      <w:pPr>
        <w:jc w:val="center"/>
        <w:rPr>
          <w:rFonts w:ascii="黑体" w:eastAsia="黑体" w:hAnsi="黑体"/>
          <w:b/>
          <w:sz w:val="36"/>
          <w:szCs w:val="36"/>
        </w:rPr>
      </w:pPr>
      <w:r w:rsidRPr="00E239A4">
        <w:rPr>
          <w:rFonts w:ascii="黑体" w:eastAsia="黑体" w:hAnsi="黑体"/>
          <w:b/>
          <w:sz w:val="36"/>
          <w:szCs w:val="36"/>
        </w:rPr>
        <w:t>2017</w:t>
      </w:r>
      <w:r w:rsidRPr="00E239A4">
        <w:rPr>
          <w:rFonts w:ascii="黑体" w:eastAsia="黑体" w:hAnsi="黑体" w:hint="eastAsia"/>
          <w:b/>
          <w:sz w:val="36"/>
          <w:szCs w:val="36"/>
        </w:rPr>
        <w:t>年江宁区农业科技发展计划项目申报指南</w:t>
      </w:r>
    </w:p>
    <w:p w:rsidR="007F11E3" w:rsidRPr="0078309A" w:rsidRDefault="007F11E3" w:rsidP="00CD7352">
      <w:pPr>
        <w:rPr>
          <w:rFonts w:ascii="仿宋_GB2312" w:eastAsia="仿宋_GB2312"/>
          <w:b/>
          <w:sz w:val="32"/>
          <w:szCs w:val="32"/>
        </w:rPr>
      </w:pPr>
    </w:p>
    <w:p w:rsidR="007F11E3" w:rsidRPr="00E239A4" w:rsidRDefault="007F11E3" w:rsidP="00FE32D0">
      <w:pPr>
        <w:ind w:firstLineChars="200" w:firstLine="31680"/>
        <w:rPr>
          <w:rFonts w:ascii="宋体"/>
          <w:sz w:val="32"/>
          <w:szCs w:val="32"/>
        </w:rPr>
      </w:pPr>
      <w:r w:rsidRPr="00E239A4">
        <w:rPr>
          <w:rFonts w:ascii="宋体" w:hAnsi="宋体" w:hint="eastAsia"/>
          <w:sz w:val="32"/>
          <w:szCs w:val="32"/>
        </w:rPr>
        <w:t>一、编制说明</w:t>
      </w:r>
    </w:p>
    <w:p w:rsidR="007F11E3" w:rsidRPr="00D97146" w:rsidRDefault="007F11E3" w:rsidP="00FE32D0">
      <w:pPr>
        <w:ind w:firstLineChars="200" w:firstLine="31680"/>
        <w:rPr>
          <w:rFonts w:ascii="仿宋_GB2312" w:eastAsia="仿宋_GB2312"/>
          <w:sz w:val="30"/>
          <w:szCs w:val="30"/>
        </w:rPr>
      </w:pPr>
      <w:r w:rsidRPr="00D97146">
        <w:rPr>
          <w:rFonts w:ascii="仿宋_GB2312" w:eastAsia="仿宋_GB2312"/>
          <w:sz w:val="30"/>
          <w:szCs w:val="30"/>
        </w:rPr>
        <w:t>2017</w:t>
      </w:r>
      <w:r w:rsidRPr="00D97146">
        <w:rPr>
          <w:rFonts w:ascii="仿宋_GB2312" w:eastAsia="仿宋_GB2312" w:hint="eastAsia"/>
          <w:sz w:val="30"/>
          <w:szCs w:val="30"/>
        </w:rPr>
        <w:t>年度江宁区农业科技发展计划将围绕江宁农业特色产业发展，加快农业科技成果产业化和先进适用技术的集成应用示范，突出农业科技园区建设、农业科技型企业培育和农业科技服务体系建设，为我区现代农业发展提供科技支撑。</w:t>
      </w:r>
    </w:p>
    <w:p w:rsidR="007F11E3" w:rsidRPr="00D97146" w:rsidRDefault="007F11E3" w:rsidP="00FE32D0">
      <w:pPr>
        <w:ind w:firstLineChars="200" w:firstLine="31680"/>
        <w:rPr>
          <w:rFonts w:ascii="仿宋_GB2312" w:eastAsia="仿宋_GB2312"/>
          <w:sz w:val="30"/>
          <w:szCs w:val="30"/>
        </w:rPr>
      </w:pPr>
      <w:r>
        <w:rPr>
          <w:rFonts w:ascii="仿宋_GB2312" w:eastAsia="仿宋_GB2312" w:hint="eastAsia"/>
          <w:sz w:val="30"/>
          <w:szCs w:val="30"/>
        </w:rPr>
        <w:t>本类计划项目</w:t>
      </w:r>
      <w:r w:rsidRPr="00D97146">
        <w:rPr>
          <w:rFonts w:ascii="仿宋_GB2312" w:eastAsia="仿宋_GB2312" w:hint="eastAsia"/>
          <w:sz w:val="30"/>
          <w:szCs w:val="30"/>
        </w:rPr>
        <w:t>分重点项目和一般项目。拟安排重点项目</w:t>
      </w:r>
      <w:r>
        <w:rPr>
          <w:rFonts w:ascii="仿宋_GB2312" w:eastAsia="仿宋_GB2312" w:hint="eastAsia"/>
          <w:sz w:val="30"/>
          <w:szCs w:val="30"/>
        </w:rPr>
        <w:t>不超过</w:t>
      </w:r>
      <w:r>
        <w:rPr>
          <w:rFonts w:ascii="仿宋_GB2312" w:eastAsia="仿宋_GB2312"/>
          <w:sz w:val="30"/>
          <w:szCs w:val="30"/>
        </w:rPr>
        <w:t>10</w:t>
      </w:r>
      <w:r>
        <w:rPr>
          <w:rFonts w:ascii="仿宋_GB2312" w:eastAsia="仿宋_GB2312" w:hint="eastAsia"/>
          <w:sz w:val="30"/>
          <w:szCs w:val="30"/>
        </w:rPr>
        <w:t>项，每个项目资助</w:t>
      </w:r>
      <w:r w:rsidRPr="00D97146">
        <w:rPr>
          <w:rFonts w:ascii="仿宋_GB2312" w:eastAsia="仿宋_GB2312"/>
          <w:sz w:val="30"/>
          <w:szCs w:val="30"/>
        </w:rPr>
        <w:t>10</w:t>
      </w:r>
      <w:r w:rsidRPr="00D97146">
        <w:rPr>
          <w:rFonts w:ascii="仿宋_GB2312" w:eastAsia="仿宋_GB2312" w:hint="eastAsia"/>
          <w:sz w:val="30"/>
          <w:szCs w:val="30"/>
        </w:rPr>
        <w:t>万元。拟安排一般项目</w:t>
      </w:r>
      <w:r>
        <w:rPr>
          <w:rFonts w:ascii="仿宋_GB2312" w:eastAsia="仿宋_GB2312" w:hint="eastAsia"/>
          <w:sz w:val="30"/>
          <w:szCs w:val="30"/>
        </w:rPr>
        <w:t>不超过</w:t>
      </w:r>
      <w:r w:rsidRPr="00D97146">
        <w:rPr>
          <w:rFonts w:ascii="仿宋_GB2312" w:eastAsia="仿宋_GB2312"/>
          <w:sz w:val="30"/>
          <w:szCs w:val="30"/>
        </w:rPr>
        <w:t>20</w:t>
      </w:r>
      <w:r>
        <w:rPr>
          <w:rFonts w:ascii="仿宋_GB2312" w:eastAsia="仿宋_GB2312" w:hint="eastAsia"/>
          <w:sz w:val="30"/>
          <w:szCs w:val="30"/>
        </w:rPr>
        <w:t>项，每个项目资助</w:t>
      </w:r>
      <w:r w:rsidRPr="00D97146">
        <w:rPr>
          <w:rFonts w:ascii="仿宋_GB2312" w:eastAsia="仿宋_GB2312"/>
          <w:sz w:val="30"/>
          <w:szCs w:val="30"/>
        </w:rPr>
        <w:t>5</w:t>
      </w:r>
      <w:r w:rsidRPr="00D97146">
        <w:rPr>
          <w:rFonts w:ascii="仿宋_GB2312" w:eastAsia="仿宋_GB2312" w:hint="eastAsia"/>
          <w:sz w:val="30"/>
          <w:szCs w:val="30"/>
        </w:rPr>
        <w:t>万元。</w:t>
      </w:r>
    </w:p>
    <w:p w:rsidR="007F11E3" w:rsidRPr="00E239A4" w:rsidRDefault="007F11E3" w:rsidP="00FE32D0">
      <w:pPr>
        <w:ind w:firstLineChars="200" w:firstLine="31680"/>
        <w:rPr>
          <w:rFonts w:ascii="宋体"/>
          <w:sz w:val="32"/>
          <w:szCs w:val="32"/>
        </w:rPr>
      </w:pPr>
      <w:r w:rsidRPr="00E239A4">
        <w:rPr>
          <w:rFonts w:ascii="宋体" w:hAnsi="宋体" w:hint="eastAsia"/>
          <w:sz w:val="32"/>
          <w:szCs w:val="32"/>
        </w:rPr>
        <w:t>二、支持重点</w:t>
      </w:r>
    </w:p>
    <w:p w:rsidR="007F11E3" w:rsidRPr="00D97146" w:rsidRDefault="007F11E3" w:rsidP="00FE32D0">
      <w:pPr>
        <w:ind w:firstLineChars="200" w:firstLine="31680"/>
        <w:rPr>
          <w:rFonts w:ascii="仿宋_GB2312" w:eastAsia="仿宋_GB2312"/>
          <w:sz w:val="30"/>
          <w:szCs w:val="30"/>
        </w:rPr>
      </w:pPr>
      <w:r w:rsidRPr="00D97146">
        <w:rPr>
          <w:rFonts w:ascii="仿宋_GB2312" w:eastAsia="仿宋_GB2312" w:hint="eastAsia"/>
          <w:sz w:val="30"/>
          <w:szCs w:val="30"/>
        </w:rPr>
        <w:t>（一）农业高新技术创新与示范应用</w:t>
      </w:r>
    </w:p>
    <w:p w:rsidR="007F11E3" w:rsidRPr="00D97146" w:rsidRDefault="007F11E3" w:rsidP="00FE32D0">
      <w:pPr>
        <w:ind w:firstLineChars="200" w:firstLine="31680"/>
        <w:rPr>
          <w:rFonts w:ascii="仿宋_GB2312" w:eastAsia="仿宋_GB2312"/>
          <w:sz w:val="30"/>
          <w:szCs w:val="30"/>
        </w:rPr>
      </w:pPr>
      <w:r w:rsidRPr="00D97146">
        <w:rPr>
          <w:rFonts w:ascii="仿宋_GB2312" w:eastAsia="仿宋_GB2312" w:hint="eastAsia"/>
          <w:sz w:val="30"/>
          <w:szCs w:val="30"/>
        </w:rPr>
        <w:t>围绕生态高效农业产业培育，支持农业新品种的应用与推广；支持农业高效设施栽培、生态农业、智慧农业关键技术开发与示范应用；支持农产品深加工技术的研发与应用，特色农产品冷链贮运、保鲜、包装工艺与技术创新；支持运用信息技术、电子商务等新技术与新模式，创新农业技术与产品推广及销售模式，发展特色产业，有效增加农民收入。</w:t>
      </w:r>
      <w:r w:rsidRPr="00D97146">
        <w:rPr>
          <w:rFonts w:ascii="仿宋_GB2312" w:eastAsia="仿宋_GB2312"/>
          <w:sz w:val="30"/>
          <w:szCs w:val="30"/>
        </w:rPr>
        <w:t xml:space="preserve"> </w:t>
      </w:r>
    </w:p>
    <w:p w:rsidR="007F11E3" w:rsidRPr="00D97146" w:rsidRDefault="007F11E3" w:rsidP="00FE32D0">
      <w:pPr>
        <w:ind w:firstLineChars="200" w:firstLine="31680"/>
        <w:rPr>
          <w:rFonts w:ascii="仿宋_GB2312" w:eastAsia="仿宋_GB2312"/>
          <w:sz w:val="30"/>
          <w:szCs w:val="30"/>
        </w:rPr>
      </w:pPr>
      <w:r w:rsidRPr="00D97146">
        <w:rPr>
          <w:rFonts w:ascii="仿宋_GB2312" w:eastAsia="仿宋_GB2312" w:hint="eastAsia"/>
          <w:sz w:val="30"/>
          <w:szCs w:val="30"/>
        </w:rPr>
        <w:t>（二）农业科技园区及科技服务体系建设</w:t>
      </w:r>
    </w:p>
    <w:p w:rsidR="007F11E3" w:rsidRPr="00D97146" w:rsidRDefault="007F11E3" w:rsidP="00FE32D0">
      <w:pPr>
        <w:ind w:firstLineChars="200" w:firstLine="31680"/>
        <w:rPr>
          <w:rFonts w:ascii="仿宋_GB2312" w:eastAsia="仿宋_GB2312"/>
          <w:sz w:val="30"/>
          <w:szCs w:val="30"/>
        </w:rPr>
      </w:pPr>
      <w:r w:rsidRPr="00D97146">
        <w:rPr>
          <w:rFonts w:ascii="仿宋_GB2312" w:eastAsia="仿宋_GB2312" w:hint="eastAsia"/>
          <w:sz w:val="30"/>
          <w:szCs w:val="30"/>
        </w:rPr>
        <w:t>支持农业科技园区，围绕农业高新技术产业、新兴产业和新业态，加快培育创新型农业龙头科技企业；支持农村科技服务超市分店、便利店的建设及服务功能的完善；鼓励农业科技服务型企业与高校、科研院所开展产学研合作，开展多形式、多层次的综合农业科技服务。</w:t>
      </w:r>
    </w:p>
    <w:p w:rsidR="007F11E3" w:rsidRPr="00D97146" w:rsidRDefault="007F11E3" w:rsidP="00FE32D0">
      <w:pPr>
        <w:ind w:firstLineChars="200" w:firstLine="31680"/>
        <w:rPr>
          <w:rFonts w:ascii="仿宋_GB2312" w:eastAsia="仿宋_GB2312"/>
          <w:sz w:val="30"/>
          <w:szCs w:val="30"/>
        </w:rPr>
      </w:pPr>
      <w:r w:rsidRPr="00D97146">
        <w:rPr>
          <w:rFonts w:ascii="仿宋_GB2312" w:eastAsia="仿宋_GB2312" w:hint="eastAsia"/>
          <w:sz w:val="30"/>
          <w:szCs w:val="30"/>
        </w:rPr>
        <w:t>（三）美丽乡村科技示范工程</w:t>
      </w:r>
    </w:p>
    <w:p w:rsidR="007F11E3" w:rsidRPr="00D97146" w:rsidRDefault="007F11E3" w:rsidP="00FE32D0">
      <w:pPr>
        <w:ind w:firstLineChars="200" w:firstLine="31680"/>
        <w:rPr>
          <w:rFonts w:ascii="仿宋_GB2312" w:eastAsia="仿宋_GB2312"/>
          <w:sz w:val="30"/>
          <w:szCs w:val="30"/>
        </w:rPr>
      </w:pPr>
      <w:r w:rsidRPr="00D97146">
        <w:rPr>
          <w:rFonts w:ascii="仿宋_GB2312" w:eastAsia="仿宋_GB2312" w:hint="eastAsia"/>
          <w:sz w:val="30"/>
          <w:szCs w:val="30"/>
        </w:rPr>
        <w:t>支持在美丽乡村建设中运用新型生活垃圾、污水无害化处理等技术进行环境综合治理，持续改善农村人居环境，提高农民生活质量；支持在农村生产、生活中运用资源化再利用技术，如太阳能综合技术、秸秆综合利用技术等，打造美丽乡村科技示范工程。</w:t>
      </w:r>
    </w:p>
    <w:p w:rsidR="007F11E3" w:rsidRPr="00E239A4" w:rsidRDefault="007F11E3" w:rsidP="00FE32D0">
      <w:pPr>
        <w:ind w:firstLineChars="200" w:firstLine="31680"/>
        <w:rPr>
          <w:rFonts w:ascii="宋体"/>
          <w:sz w:val="32"/>
          <w:szCs w:val="32"/>
        </w:rPr>
      </w:pPr>
      <w:r w:rsidRPr="00E239A4">
        <w:rPr>
          <w:rFonts w:ascii="宋体" w:hAnsi="宋体" w:hint="eastAsia"/>
          <w:sz w:val="32"/>
          <w:szCs w:val="32"/>
        </w:rPr>
        <w:t>三、申报要求</w:t>
      </w:r>
    </w:p>
    <w:p w:rsidR="007F11E3" w:rsidRPr="00D97146" w:rsidRDefault="007F11E3" w:rsidP="00FE32D0">
      <w:pPr>
        <w:ind w:firstLineChars="200" w:firstLine="31680"/>
        <w:rPr>
          <w:rFonts w:ascii="仿宋_GB2312" w:eastAsia="仿宋_GB2312"/>
          <w:sz w:val="30"/>
          <w:szCs w:val="30"/>
        </w:rPr>
      </w:pPr>
      <w:r w:rsidRPr="00D97146">
        <w:rPr>
          <w:rFonts w:ascii="仿宋_GB2312" w:eastAsia="仿宋_GB2312" w:hint="eastAsia"/>
          <w:sz w:val="30"/>
          <w:szCs w:val="30"/>
        </w:rPr>
        <w:t>（一）申报单位应为在我区依法注册的各类农业科技型企业、农村科技服务超市（便利店）、农业科技园区等。优先支持建有研发机构的农业科技型企业及有产学研合作基础的申报项目，鼓励各级各类领军型农业科技人才创办的企业和大学生创办、领办的农业科技型企业申报；鼓励区内相关创新型科技企业，特别是科技人才企业参与美丽乡村示范建设工程项目申报。</w:t>
      </w:r>
    </w:p>
    <w:p w:rsidR="007F11E3" w:rsidRPr="00D97146" w:rsidRDefault="007F11E3" w:rsidP="00FE32D0">
      <w:pPr>
        <w:ind w:firstLineChars="200" w:firstLine="31680"/>
        <w:rPr>
          <w:rFonts w:ascii="仿宋_GB2312" w:eastAsia="仿宋_GB2312"/>
          <w:sz w:val="30"/>
          <w:szCs w:val="30"/>
        </w:rPr>
      </w:pPr>
      <w:r w:rsidRPr="00D97146">
        <w:rPr>
          <w:rFonts w:ascii="仿宋_GB2312" w:eastAsia="仿宋_GB2312" w:hint="eastAsia"/>
          <w:sz w:val="30"/>
          <w:szCs w:val="30"/>
        </w:rPr>
        <w:t>（二）农业高新技术创新与示范应用方向实行限量申报：街道、市级以上农业科技园均限报</w:t>
      </w:r>
      <w:r w:rsidRPr="00D97146">
        <w:rPr>
          <w:rFonts w:ascii="仿宋_GB2312" w:eastAsia="仿宋_GB2312"/>
          <w:sz w:val="30"/>
          <w:szCs w:val="30"/>
        </w:rPr>
        <w:t>2</w:t>
      </w:r>
      <w:r w:rsidRPr="00D97146">
        <w:rPr>
          <w:rFonts w:ascii="仿宋_GB2312" w:eastAsia="仿宋_GB2312" w:hint="eastAsia"/>
          <w:sz w:val="30"/>
          <w:szCs w:val="30"/>
        </w:rPr>
        <w:t>项。同一单位研究内容相同或相近项目，已获区级科技计划立项支持的，原则上不得重复申报。同一项目负责人限报一个项目。</w:t>
      </w:r>
    </w:p>
    <w:p w:rsidR="007F11E3" w:rsidRPr="00D97146" w:rsidRDefault="007F11E3" w:rsidP="00FE32D0">
      <w:pPr>
        <w:ind w:firstLineChars="200" w:firstLine="31680"/>
        <w:rPr>
          <w:rFonts w:ascii="仿宋_GB2312" w:eastAsia="仿宋_GB2312"/>
          <w:sz w:val="30"/>
          <w:szCs w:val="30"/>
        </w:rPr>
      </w:pPr>
      <w:r w:rsidRPr="00D97146">
        <w:rPr>
          <w:rFonts w:ascii="仿宋_GB2312" w:eastAsia="仿宋_GB2312" w:hint="eastAsia"/>
          <w:sz w:val="30"/>
          <w:szCs w:val="30"/>
        </w:rPr>
        <w:t>（三）农业科技园区及科技服务体系建设方向申报单位原则上为市级以上农业科技园区及园区内农业科技龙头企业、省级农村科技服务超市（便利店）。</w:t>
      </w:r>
    </w:p>
    <w:p w:rsidR="007F11E3" w:rsidRPr="00D97146" w:rsidRDefault="007F11E3" w:rsidP="00FE32D0">
      <w:pPr>
        <w:ind w:firstLineChars="200" w:firstLine="31680"/>
        <w:rPr>
          <w:rFonts w:ascii="仿宋_GB2312" w:eastAsia="仿宋_GB2312"/>
          <w:sz w:val="30"/>
          <w:szCs w:val="30"/>
        </w:rPr>
      </w:pPr>
      <w:r w:rsidRPr="00D97146">
        <w:rPr>
          <w:rFonts w:ascii="仿宋_GB2312" w:eastAsia="仿宋_GB2312" w:hint="eastAsia"/>
          <w:sz w:val="30"/>
          <w:szCs w:val="30"/>
        </w:rPr>
        <w:t>（四）美丽乡村科技示范工程申报单位原则上为列入区“千百工程”的示范村和重点整治村。</w:t>
      </w:r>
    </w:p>
    <w:p w:rsidR="007F11E3" w:rsidRPr="00CD7352" w:rsidRDefault="007F11E3" w:rsidP="00323B43"/>
    <w:sectPr w:rsidR="007F11E3" w:rsidRPr="00CD7352" w:rsidSect="00D97146">
      <w:footerReference w:type="even" r:id="rId6"/>
      <w:footerReference w:type="default" r:id="rId7"/>
      <w:pgSz w:w="11906" w:h="16838"/>
      <w:pgMar w:top="1134" w:right="1134" w:bottom="1134" w:left="119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1E3" w:rsidRDefault="007F11E3" w:rsidP="00EA7534">
      <w:r>
        <w:separator/>
      </w:r>
    </w:p>
  </w:endnote>
  <w:endnote w:type="continuationSeparator" w:id="1">
    <w:p w:rsidR="007F11E3" w:rsidRDefault="007F11E3" w:rsidP="00EA75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1E3" w:rsidRDefault="007F11E3" w:rsidP="005911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F11E3" w:rsidRDefault="007F11E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1E3" w:rsidRDefault="007F11E3" w:rsidP="005911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F11E3" w:rsidRDefault="007F11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1E3" w:rsidRDefault="007F11E3" w:rsidP="00EA7534">
      <w:r>
        <w:separator/>
      </w:r>
    </w:p>
  </w:footnote>
  <w:footnote w:type="continuationSeparator" w:id="1">
    <w:p w:rsidR="007F11E3" w:rsidRDefault="007F11E3" w:rsidP="00EA75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7352"/>
    <w:rsid w:val="00037FC5"/>
    <w:rsid w:val="0005109D"/>
    <w:rsid w:val="00094848"/>
    <w:rsid w:val="000D2BDC"/>
    <w:rsid w:val="000F7B69"/>
    <w:rsid w:val="00106A8E"/>
    <w:rsid w:val="00122763"/>
    <w:rsid w:val="00132B9F"/>
    <w:rsid w:val="00140EB5"/>
    <w:rsid w:val="001E65B5"/>
    <w:rsid w:val="00226277"/>
    <w:rsid w:val="002C1A4D"/>
    <w:rsid w:val="002D5585"/>
    <w:rsid w:val="00303BD0"/>
    <w:rsid w:val="00316014"/>
    <w:rsid w:val="003200E3"/>
    <w:rsid w:val="00323B43"/>
    <w:rsid w:val="0032732C"/>
    <w:rsid w:val="003A3C49"/>
    <w:rsid w:val="003D37D8"/>
    <w:rsid w:val="004358AB"/>
    <w:rsid w:val="004507C1"/>
    <w:rsid w:val="00465CA5"/>
    <w:rsid w:val="00515906"/>
    <w:rsid w:val="00535F4F"/>
    <w:rsid w:val="00572FE6"/>
    <w:rsid w:val="0059116D"/>
    <w:rsid w:val="00607C6C"/>
    <w:rsid w:val="00621950"/>
    <w:rsid w:val="00645C88"/>
    <w:rsid w:val="00671443"/>
    <w:rsid w:val="006F18B4"/>
    <w:rsid w:val="007363C7"/>
    <w:rsid w:val="00755190"/>
    <w:rsid w:val="00781CAC"/>
    <w:rsid w:val="0078309A"/>
    <w:rsid w:val="007F11E3"/>
    <w:rsid w:val="007F2A77"/>
    <w:rsid w:val="0080708A"/>
    <w:rsid w:val="00814A5A"/>
    <w:rsid w:val="0089211F"/>
    <w:rsid w:val="008B7726"/>
    <w:rsid w:val="008D49FA"/>
    <w:rsid w:val="009276C2"/>
    <w:rsid w:val="009717A7"/>
    <w:rsid w:val="00A46565"/>
    <w:rsid w:val="00A837AF"/>
    <w:rsid w:val="00AA6C8D"/>
    <w:rsid w:val="00AD7340"/>
    <w:rsid w:val="00B16F17"/>
    <w:rsid w:val="00B51009"/>
    <w:rsid w:val="00B75D64"/>
    <w:rsid w:val="00B81C85"/>
    <w:rsid w:val="00BB3EAC"/>
    <w:rsid w:val="00BC2534"/>
    <w:rsid w:val="00BC6B76"/>
    <w:rsid w:val="00BD63DC"/>
    <w:rsid w:val="00C47EFC"/>
    <w:rsid w:val="00C64B30"/>
    <w:rsid w:val="00C72C56"/>
    <w:rsid w:val="00CA2F6E"/>
    <w:rsid w:val="00CA3596"/>
    <w:rsid w:val="00CB2286"/>
    <w:rsid w:val="00CD7352"/>
    <w:rsid w:val="00D9122E"/>
    <w:rsid w:val="00D97146"/>
    <w:rsid w:val="00DF5960"/>
    <w:rsid w:val="00E239A4"/>
    <w:rsid w:val="00E672E2"/>
    <w:rsid w:val="00EA520D"/>
    <w:rsid w:val="00EA7534"/>
    <w:rsid w:val="00F528B8"/>
    <w:rsid w:val="00F90490"/>
    <w:rsid w:val="00FC6434"/>
    <w:rsid w:val="00FE32D0"/>
    <w:rsid w:val="00FF7A6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352"/>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99"/>
    <w:qFormat/>
    <w:rsid w:val="00BC6B76"/>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BC6B76"/>
    <w:rPr>
      <w:rFonts w:ascii="Cambria" w:hAnsi="Cambria" w:cs="Times New Roman"/>
      <w:b/>
      <w:bCs/>
      <w:kern w:val="28"/>
      <w:sz w:val="32"/>
      <w:szCs w:val="32"/>
    </w:rPr>
  </w:style>
  <w:style w:type="paragraph" w:styleId="NoSpacing">
    <w:name w:val="No Spacing"/>
    <w:link w:val="NoSpacingChar"/>
    <w:uiPriority w:val="99"/>
    <w:qFormat/>
    <w:rsid w:val="00BC6B76"/>
    <w:rPr>
      <w:rFonts w:ascii="Calibri" w:hAnsi="Calibri"/>
      <w:kern w:val="0"/>
      <w:sz w:val="22"/>
    </w:rPr>
  </w:style>
  <w:style w:type="character" w:customStyle="1" w:styleId="NoSpacingChar">
    <w:name w:val="No Spacing Char"/>
    <w:basedOn w:val="DefaultParagraphFont"/>
    <w:link w:val="NoSpacing"/>
    <w:uiPriority w:val="99"/>
    <w:locked/>
    <w:rsid w:val="00BC6B76"/>
    <w:rPr>
      <w:rFonts w:ascii="Calibri" w:hAnsi="Calibri" w:cs="Times New Roman"/>
      <w:sz w:val="22"/>
      <w:szCs w:val="22"/>
      <w:lang w:val="en-US" w:eastAsia="zh-CN" w:bidi="ar-SA"/>
    </w:rPr>
  </w:style>
  <w:style w:type="paragraph" w:styleId="Footer">
    <w:name w:val="footer"/>
    <w:basedOn w:val="Normal"/>
    <w:link w:val="FooterChar"/>
    <w:uiPriority w:val="99"/>
    <w:rsid w:val="00CD735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D7352"/>
    <w:rPr>
      <w:rFonts w:cs="Times New Roman"/>
      <w:kern w:val="2"/>
      <w:sz w:val="18"/>
      <w:szCs w:val="18"/>
    </w:rPr>
  </w:style>
  <w:style w:type="paragraph" w:customStyle="1" w:styleId="11">
    <w:name w:val="列出段落11"/>
    <w:basedOn w:val="Normal"/>
    <w:uiPriority w:val="99"/>
    <w:rsid w:val="00CD7352"/>
    <w:pPr>
      <w:ind w:firstLineChars="200" w:firstLine="420"/>
    </w:pPr>
    <w:rPr>
      <w:szCs w:val="20"/>
    </w:rPr>
  </w:style>
  <w:style w:type="character" w:styleId="PageNumber">
    <w:name w:val="page number"/>
    <w:basedOn w:val="DefaultParagraphFont"/>
    <w:uiPriority w:val="99"/>
    <w:rsid w:val="00CD7352"/>
    <w:rPr>
      <w:rFonts w:cs="Times New Roman"/>
    </w:rPr>
  </w:style>
  <w:style w:type="paragraph" w:styleId="Header">
    <w:name w:val="header"/>
    <w:basedOn w:val="Normal"/>
    <w:link w:val="HeaderChar"/>
    <w:uiPriority w:val="99"/>
    <w:semiHidden/>
    <w:rsid w:val="0089211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9211F"/>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2</Pages>
  <Words>154</Words>
  <Characters>880</Characters>
  <Application>Microsoft Office Outlook</Application>
  <DocSecurity>0</DocSecurity>
  <Lines>0</Lines>
  <Paragraphs>0</Paragraphs>
  <ScaleCrop>false</ScaleCrop>
  <Company>MS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fzgh</cp:lastModifiedBy>
  <cp:revision>13</cp:revision>
  <cp:lastPrinted>2017-02-27T01:49:00Z</cp:lastPrinted>
  <dcterms:created xsi:type="dcterms:W3CDTF">2017-02-17T08:41:00Z</dcterms:created>
  <dcterms:modified xsi:type="dcterms:W3CDTF">2017-03-02T01:28:00Z</dcterms:modified>
</cp:coreProperties>
</file>