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EE9" w:rsidRDefault="00A01EE9" w:rsidP="00A01EE9">
      <w:pPr>
        <w:pStyle w:val="1"/>
        <w:jc w:val="center"/>
        <w:rPr>
          <w:rFonts w:hint="eastAsia"/>
          <w:lang w:eastAsia="zh-CN"/>
        </w:rPr>
      </w:pPr>
      <w:bookmarkStart w:id="0" w:name="_Toc453081497"/>
      <w:bookmarkStart w:id="1" w:name="_Toc463105767"/>
      <w:r>
        <w:rPr>
          <w:rFonts w:hint="eastAsia"/>
          <w:lang w:eastAsia="zh-CN"/>
        </w:rPr>
        <w:t>南京交院挂篮施工模型设计说明</w:t>
      </w:r>
    </w:p>
    <w:p w:rsidR="003C526D" w:rsidRDefault="003C526D" w:rsidP="00D35581">
      <w:pPr>
        <w:pStyle w:val="1"/>
        <w:rPr>
          <w:rFonts w:hint="eastAsia"/>
          <w:lang w:eastAsia="zh-CN"/>
        </w:rPr>
      </w:pPr>
      <w:r>
        <w:rPr>
          <w:rFonts w:hint="eastAsia"/>
        </w:rPr>
        <w:t>1</w:t>
      </w:r>
      <w:bookmarkEnd w:id="0"/>
      <w:bookmarkEnd w:id="1"/>
      <w:r w:rsidR="00A01EE9">
        <w:rPr>
          <w:rFonts w:hint="eastAsia"/>
          <w:lang w:eastAsia="zh-CN"/>
        </w:rPr>
        <w:t>实际工程背景</w:t>
      </w:r>
    </w:p>
    <w:p w:rsidR="003C526D" w:rsidRPr="00C3407D" w:rsidRDefault="003C526D" w:rsidP="003C526D">
      <w:pPr>
        <w:ind w:firstLine="480"/>
        <w:textAlignment w:val="auto"/>
        <w:rPr>
          <w:kern w:val="2"/>
        </w:rPr>
      </w:pPr>
      <w:r w:rsidRPr="00C3407D">
        <w:rPr>
          <w:kern w:val="2"/>
        </w:rPr>
        <w:t>连镇铁路地处我国东部沿海地带，位于江苏省南北纵向中轴线上。</w:t>
      </w:r>
      <w:proofErr w:type="gramStart"/>
      <w:r w:rsidRPr="00C3407D">
        <w:rPr>
          <w:kern w:val="2"/>
        </w:rPr>
        <w:t>线路北</w:t>
      </w:r>
      <w:proofErr w:type="gramEnd"/>
      <w:r w:rsidRPr="00C3407D">
        <w:rPr>
          <w:kern w:val="2"/>
        </w:rPr>
        <w:t>起苏北连云港市，</w:t>
      </w:r>
      <w:proofErr w:type="gramStart"/>
      <w:r w:rsidRPr="00C3407D">
        <w:rPr>
          <w:kern w:val="2"/>
        </w:rPr>
        <w:t>沿宁连</w:t>
      </w:r>
      <w:proofErr w:type="gramEnd"/>
      <w:r w:rsidRPr="00C3407D">
        <w:rPr>
          <w:kern w:val="2"/>
        </w:rPr>
        <w:t>高速公路引入淮安市，与京杭运河、京沪高速公路并行，向南经苏中扬州市，跨长江后止于苏南镇江市，正线全长</w:t>
      </w:r>
      <w:r w:rsidRPr="00C3407D">
        <w:rPr>
          <w:kern w:val="2"/>
        </w:rPr>
        <w:t>304.537km</w:t>
      </w:r>
      <w:r w:rsidRPr="00C3407D">
        <w:rPr>
          <w:kern w:val="2"/>
        </w:rPr>
        <w:t>。</w:t>
      </w:r>
    </w:p>
    <w:p w:rsidR="003C526D" w:rsidRPr="00C3407D" w:rsidRDefault="003C526D" w:rsidP="003C526D">
      <w:pPr>
        <w:ind w:firstLine="480"/>
        <w:textAlignment w:val="auto"/>
        <w:rPr>
          <w:kern w:val="2"/>
        </w:rPr>
      </w:pPr>
      <w:r w:rsidRPr="00C3407D">
        <w:rPr>
          <w:kern w:val="2"/>
        </w:rPr>
        <w:t>五峰山长江特大桥是新建铁路连云港至镇江铁路</w:t>
      </w:r>
      <w:r w:rsidRPr="00C3407D">
        <w:rPr>
          <w:kern w:val="2"/>
          <w:szCs w:val="29"/>
        </w:rPr>
        <w:t>重点控制工程，</w:t>
      </w:r>
      <w:r w:rsidRPr="00C3407D">
        <w:rPr>
          <w:kern w:val="2"/>
        </w:rPr>
        <w:t>大桥北岸位于镇江市丹徒区高桥镇，南岸位于镇江市镇江新区。桥梁总长</w:t>
      </w:r>
      <w:r w:rsidRPr="00C3407D">
        <w:rPr>
          <w:kern w:val="2"/>
        </w:rPr>
        <w:t>6408.909m</w:t>
      </w:r>
      <w:r w:rsidRPr="00C3407D">
        <w:rPr>
          <w:kern w:val="2"/>
        </w:rPr>
        <w:t>，其中跨江大桥主桥长</w:t>
      </w:r>
      <w:r w:rsidRPr="00C3407D">
        <w:rPr>
          <w:kern w:val="2"/>
        </w:rPr>
        <w:t>1432m</w:t>
      </w:r>
      <w:r w:rsidRPr="00C3407D">
        <w:rPr>
          <w:kern w:val="2"/>
        </w:rPr>
        <w:t>；南北公铁合建段引桥长</w:t>
      </w:r>
      <w:r w:rsidRPr="00C3407D">
        <w:rPr>
          <w:kern w:val="2"/>
        </w:rPr>
        <w:t>1444.799m</w:t>
      </w:r>
      <w:r w:rsidRPr="00C3407D">
        <w:rPr>
          <w:kern w:val="2"/>
        </w:rPr>
        <w:t>（北岸</w:t>
      </w:r>
      <w:r w:rsidRPr="00C3407D">
        <w:rPr>
          <w:kern w:val="2"/>
        </w:rPr>
        <w:t>757.9m</w:t>
      </w:r>
      <w:r w:rsidRPr="00C3407D">
        <w:rPr>
          <w:kern w:val="2"/>
        </w:rPr>
        <w:t>，南岸</w:t>
      </w:r>
      <w:r w:rsidRPr="00C3407D">
        <w:rPr>
          <w:kern w:val="2"/>
        </w:rPr>
        <w:t>686.899m</w:t>
      </w:r>
      <w:r w:rsidRPr="00C3407D">
        <w:rPr>
          <w:kern w:val="2"/>
        </w:rPr>
        <w:t>）；南北单建铁路引桥长</w:t>
      </w:r>
      <w:r w:rsidRPr="00C3407D">
        <w:rPr>
          <w:kern w:val="2"/>
        </w:rPr>
        <w:t>3532.11m</w:t>
      </w:r>
      <w:r w:rsidRPr="00C3407D">
        <w:rPr>
          <w:kern w:val="2"/>
        </w:rPr>
        <w:t>（北岸</w:t>
      </w:r>
      <w:r w:rsidRPr="00C3407D">
        <w:rPr>
          <w:kern w:val="2"/>
        </w:rPr>
        <w:t>2304.811m</w:t>
      </w:r>
      <w:r w:rsidRPr="00C3407D">
        <w:rPr>
          <w:kern w:val="2"/>
        </w:rPr>
        <w:t>，南岸</w:t>
      </w:r>
      <w:r w:rsidRPr="00C3407D">
        <w:rPr>
          <w:kern w:val="2"/>
        </w:rPr>
        <w:t>1227.299m</w:t>
      </w:r>
      <w:r w:rsidRPr="00C3407D">
        <w:rPr>
          <w:kern w:val="2"/>
        </w:rPr>
        <w:t>）。铁路设计行车速度</w:t>
      </w:r>
      <w:r w:rsidRPr="00C3407D">
        <w:rPr>
          <w:kern w:val="2"/>
        </w:rPr>
        <w:t>250</w:t>
      </w:r>
      <w:r w:rsidRPr="00C3407D">
        <w:rPr>
          <w:kern w:val="2"/>
        </w:rPr>
        <w:t>公里</w:t>
      </w:r>
      <w:r w:rsidRPr="00C3407D">
        <w:rPr>
          <w:kern w:val="2"/>
        </w:rPr>
        <w:t>/</w:t>
      </w:r>
      <w:r w:rsidRPr="00C3407D">
        <w:rPr>
          <w:kern w:val="2"/>
        </w:rPr>
        <w:t>小时，正线线间距</w:t>
      </w:r>
      <w:r w:rsidRPr="00C3407D">
        <w:rPr>
          <w:kern w:val="2"/>
        </w:rPr>
        <w:t>4.6</w:t>
      </w:r>
      <w:r w:rsidRPr="00C3407D">
        <w:rPr>
          <w:kern w:val="2"/>
        </w:rPr>
        <w:t>米，预留两线铁路。高速公路；双向八车道；设计行车速度</w:t>
      </w:r>
      <w:r w:rsidRPr="00C3407D">
        <w:rPr>
          <w:kern w:val="2"/>
        </w:rPr>
        <w:t>100</w:t>
      </w:r>
      <w:r w:rsidRPr="00C3407D">
        <w:rPr>
          <w:kern w:val="2"/>
        </w:rPr>
        <w:t>公里</w:t>
      </w:r>
      <w:r w:rsidRPr="00C3407D">
        <w:rPr>
          <w:kern w:val="2"/>
        </w:rPr>
        <w:t>/</w:t>
      </w:r>
      <w:r w:rsidRPr="00C3407D">
        <w:rPr>
          <w:kern w:val="2"/>
        </w:rPr>
        <w:t>小时；桥面宽度</w:t>
      </w:r>
      <w:r w:rsidRPr="00C3407D">
        <w:rPr>
          <w:kern w:val="2"/>
        </w:rPr>
        <w:t>40.5</w:t>
      </w:r>
      <w:r w:rsidRPr="00C3407D">
        <w:rPr>
          <w:kern w:val="2"/>
        </w:rPr>
        <w:t>米。</w:t>
      </w:r>
    </w:p>
    <w:p w:rsidR="003C526D" w:rsidRDefault="00863562" w:rsidP="003C526D">
      <w:pPr>
        <w:snapToGrid w:val="0"/>
        <w:ind w:firstLine="480"/>
      </w:pPr>
      <w:r>
        <w:rPr>
          <w:rFonts w:hint="eastAsia"/>
        </w:rPr>
        <w:t>本模型采用北引桥段</w:t>
      </w:r>
      <w:r w:rsidR="003C526D">
        <w:rPr>
          <w:rFonts w:hint="eastAsia"/>
        </w:rPr>
        <w:t>（</w:t>
      </w:r>
      <w:r w:rsidR="003C526D">
        <w:rPr>
          <w:rFonts w:hint="eastAsia"/>
        </w:rPr>
        <w:t>48.75+2</w:t>
      </w:r>
      <w:r w:rsidR="003C526D">
        <w:rPr>
          <w:rFonts w:hint="eastAsia"/>
        </w:rPr>
        <w:t>×</w:t>
      </w:r>
      <w:r w:rsidR="003C526D">
        <w:rPr>
          <w:rFonts w:hint="eastAsia"/>
        </w:rPr>
        <w:t>80+48.75</w:t>
      </w:r>
      <w:r w:rsidR="003C526D">
        <w:rPr>
          <w:rFonts w:hint="eastAsia"/>
        </w:rPr>
        <w:t>）</w:t>
      </w:r>
      <w:r w:rsidR="003C526D">
        <w:rPr>
          <w:rFonts w:hint="eastAsia"/>
        </w:rPr>
        <w:t>m</w:t>
      </w:r>
      <w:r w:rsidR="003C526D">
        <w:rPr>
          <w:rFonts w:hint="eastAsia"/>
        </w:rPr>
        <w:t>预应力混凝土连续梁桥</w:t>
      </w:r>
      <w:r>
        <w:rPr>
          <w:rFonts w:hint="eastAsia"/>
        </w:rPr>
        <w:t>N65</w:t>
      </w:r>
      <w:r w:rsidR="003C526D">
        <w:rPr>
          <w:rFonts w:hint="eastAsia"/>
        </w:rPr>
        <w:t>#</w:t>
      </w:r>
      <w:r>
        <w:rPr>
          <w:rFonts w:hint="eastAsia"/>
        </w:rPr>
        <w:t>墩</w:t>
      </w:r>
      <w:r>
        <w:rPr>
          <w:rFonts w:hint="eastAsia"/>
        </w:rPr>
        <w:t>T</w:t>
      </w:r>
      <w:r>
        <w:rPr>
          <w:rFonts w:hint="eastAsia"/>
        </w:rPr>
        <w:t>构</w:t>
      </w:r>
      <w:r w:rsidR="003C526D">
        <w:rPr>
          <w:rFonts w:hint="eastAsia"/>
        </w:rPr>
        <w:t>。桥梁采用直腹板单箱单室型截面，梁体下缘按圆曲线变化。</w:t>
      </w:r>
      <w:proofErr w:type="gramStart"/>
      <w:r w:rsidR="003C526D">
        <w:rPr>
          <w:rFonts w:hint="eastAsia"/>
        </w:rPr>
        <w:t>箱梁跨中梁高</w:t>
      </w:r>
      <w:proofErr w:type="gramEnd"/>
      <w:r w:rsidR="003C526D">
        <w:rPr>
          <w:rFonts w:hint="eastAsia"/>
        </w:rPr>
        <w:t>3.8m</w:t>
      </w:r>
      <w:r w:rsidR="003C526D">
        <w:rPr>
          <w:rFonts w:hint="eastAsia"/>
        </w:rPr>
        <w:t>，支点梁高</w:t>
      </w:r>
      <w:r w:rsidR="003C526D">
        <w:rPr>
          <w:rFonts w:hint="eastAsia"/>
        </w:rPr>
        <w:t>6.4m</w:t>
      </w:r>
      <w:r w:rsidR="003C526D">
        <w:rPr>
          <w:rFonts w:hint="eastAsia"/>
        </w:rPr>
        <w:t>，主梁顶宽</w:t>
      </w:r>
      <w:r w:rsidR="003C526D">
        <w:rPr>
          <w:rFonts w:hint="eastAsia"/>
        </w:rPr>
        <w:t>12.2m</w:t>
      </w:r>
      <w:r w:rsidR="003C526D">
        <w:rPr>
          <w:rFonts w:hint="eastAsia"/>
        </w:rPr>
        <w:t>，顶板厚</w:t>
      </w:r>
      <w:r w:rsidR="003C526D">
        <w:rPr>
          <w:rFonts w:hint="eastAsia"/>
        </w:rPr>
        <w:t>0.34m</w:t>
      </w:r>
      <w:r w:rsidR="003C526D">
        <w:rPr>
          <w:rFonts w:hint="eastAsia"/>
        </w:rPr>
        <w:t>，底宽</w:t>
      </w:r>
      <w:r w:rsidR="003C526D">
        <w:rPr>
          <w:rFonts w:hint="eastAsia"/>
        </w:rPr>
        <w:t>6.4m</w:t>
      </w:r>
      <w:r w:rsidR="003C526D">
        <w:rPr>
          <w:rFonts w:hint="eastAsia"/>
        </w:rPr>
        <w:t>。</w:t>
      </w:r>
      <w:r>
        <w:rPr>
          <w:rFonts w:hint="eastAsia"/>
        </w:rPr>
        <w:t>模型按照</w:t>
      </w:r>
      <w:r>
        <w:rPr>
          <w:rFonts w:hint="eastAsia"/>
        </w:rPr>
        <w:t>1:3</w:t>
      </w:r>
      <w:r>
        <w:rPr>
          <w:rFonts w:hint="eastAsia"/>
        </w:rPr>
        <w:t>缩尺设计，配筋基本保持原结构配筋率。</w:t>
      </w:r>
    </w:p>
    <w:p w:rsidR="009B4114" w:rsidRDefault="00F5538C" w:rsidP="00F5538C">
      <w:pPr>
        <w:pStyle w:val="1"/>
        <w:rPr>
          <w:rFonts w:hint="eastAsia"/>
          <w:lang w:eastAsia="zh-CN"/>
        </w:rPr>
      </w:pPr>
      <w:bookmarkStart w:id="2" w:name="_Toc463105768"/>
      <w:r>
        <w:rPr>
          <w:rFonts w:hint="eastAsia"/>
        </w:rPr>
        <w:t xml:space="preserve">2 </w:t>
      </w:r>
      <w:bookmarkEnd w:id="2"/>
      <w:r w:rsidR="00714787">
        <w:rPr>
          <w:rFonts w:hint="eastAsia"/>
          <w:lang w:eastAsia="zh-CN"/>
        </w:rPr>
        <w:t>挂篮施工模型作用</w:t>
      </w:r>
    </w:p>
    <w:p w:rsidR="009849D6" w:rsidRDefault="00714787" w:rsidP="009849D6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t>该模型</w:t>
      </w:r>
      <w:r w:rsidR="00BB7E1C">
        <w:rPr>
          <w:rFonts w:hint="eastAsia"/>
          <w:lang w:val="x-none"/>
        </w:rPr>
        <w:t>主要以静态建筑物模拟反应动态施工过程。</w:t>
      </w:r>
      <w:r>
        <w:rPr>
          <w:rFonts w:hint="eastAsia"/>
          <w:lang w:val="x-none"/>
        </w:rPr>
        <w:t>直观的向学生展示出如今工程上使用最多的连续梁挂篮施工工艺、工序及方法</w:t>
      </w:r>
      <w:r w:rsidR="00BB7E1C">
        <w:rPr>
          <w:rFonts w:hint="eastAsia"/>
          <w:lang w:val="x-none"/>
        </w:rPr>
        <w:t>。整个模型</w:t>
      </w:r>
      <w:r>
        <w:rPr>
          <w:rFonts w:hint="eastAsia"/>
          <w:lang w:val="x-none"/>
        </w:rPr>
        <w:t>复制了连续梁桥的施工</w:t>
      </w:r>
      <w:r w:rsidR="00FE6E3D">
        <w:rPr>
          <w:rFonts w:hint="eastAsia"/>
          <w:lang w:val="x-none"/>
        </w:rPr>
        <w:t>过程，</w:t>
      </w:r>
      <w:r>
        <w:rPr>
          <w:rFonts w:hint="eastAsia"/>
          <w:lang w:val="x-none"/>
        </w:rPr>
        <w:t>重点突出桥梁及施工挂篮的结构</w:t>
      </w:r>
      <w:r w:rsidR="00BB7E1C">
        <w:rPr>
          <w:rFonts w:hint="eastAsia"/>
          <w:lang w:val="x-none"/>
        </w:rPr>
        <w:t>，加深了学生对桥梁的认知程度。</w:t>
      </w:r>
    </w:p>
    <w:p w:rsidR="009849D6" w:rsidRDefault="009849D6" w:rsidP="009849D6">
      <w:pPr>
        <w:pStyle w:val="1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3 </w:t>
      </w:r>
      <w:r>
        <w:rPr>
          <w:rFonts w:hint="eastAsia"/>
          <w:lang w:eastAsia="zh-CN"/>
        </w:rPr>
        <w:t>设计依据</w:t>
      </w:r>
    </w:p>
    <w:p w:rsidR="009849D6" w:rsidRDefault="007E1507" w:rsidP="009849D6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t>1</w:t>
      </w:r>
      <w:r w:rsidR="009849D6">
        <w:rPr>
          <w:rFonts w:hint="eastAsia"/>
          <w:lang w:val="x-none"/>
        </w:rPr>
        <w:t>南京交院施工场地资料。</w:t>
      </w:r>
    </w:p>
    <w:p w:rsidR="007E1507" w:rsidRPr="007E1507" w:rsidRDefault="007E1507" w:rsidP="007E1507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t xml:space="preserve">2 </w:t>
      </w:r>
      <w:r>
        <w:rPr>
          <w:rFonts w:hint="eastAsia"/>
          <w:lang w:val="x-none"/>
        </w:rPr>
        <w:t>实际工程五峰山长江特大桥结构设计资料。</w:t>
      </w:r>
    </w:p>
    <w:p w:rsidR="00603FF6" w:rsidRDefault="007E1507" w:rsidP="009849D6">
      <w:pPr>
        <w:pStyle w:val="1"/>
        <w:rPr>
          <w:rFonts w:hint="eastAsia"/>
          <w:lang w:eastAsia="zh-CN"/>
        </w:rPr>
      </w:pPr>
      <w:r>
        <w:rPr>
          <w:rFonts w:hint="eastAsia"/>
          <w:lang w:eastAsia="zh-CN"/>
        </w:rPr>
        <w:t>4</w:t>
      </w:r>
      <w:r w:rsidR="009849D6">
        <w:rPr>
          <w:rFonts w:hint="eastAsia"/>
        </w:rPr>
        <w:t xml:space="preserve"> </w:t>
      </w:r>
      <w:r>
        <w:rPr>
          <w:rFonts w:hint="eastAsia"/>
          <w:lang w:eastAsia="zh-CN"/>
        </w:rPr>
        <w:t>结构形式及</w:t>
      </w:r>
      <w:r w:rsidR="009849D6">
        <w:rPr>
          <w:rFonts w:hint="eastAsia"/>
          <w:lang w:eastAsia="zh-CN"/>
        </w:rPr>
        <w:t>设计内容</w:t>
      </w:r>
    </w:p>
    <w:p w:rsidR="009849D6" w:rsidRDefault="009849D6" w:rsidP="009849D6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t>为表现直观，并保证结构安全，模型制作到</w:t>
      </w:r>
      <w:r>
        <w:rPr>
          <w:rFonts w:hint="eastAsia"/>
          <w:lang w:val="x-none"/>
        </w:rPr>
        <w:t>1#</w:t>
      </w:r>
      <w:r>
        <w:rPr>
          <w:rFonts w:hint="eastAsia"/>
          <w:lang w:val="x-none"/>
        </w:rPr>
        <w:t>块（单边），墩身高度</w:t>
      </w:r>
      <w:r>
        <w:rPr>
          <w:rFonts w:hint="eastAsia"/>
          <w:lang w:val="x-none"/>
        </w:rPr>
        <w:t>2m</w:t>
      </w:r>
      <w:r>
        <w:rPr>
          <w:rFonts w:hint="eastAsia"/>
          <w:lang w:val="x-none"/>
        </w:rPr>
        <w:t>，基础</w:t>
      </w:r>
      <w:proofErr w:type="gramStart"/>
      <w:r>
        <w:rPr>
          <w:rFonts w:hint="eastAsia"/>
          <w:lang w:val="x-none"/>
        </w:rPr>
        <w:t>采用墩下锥形</w:t>
      </w:r>
      <w:proofErr w:type="gramEnd"/>
      <w:r>
        <w:rPr>
          <w:rFonts w:hint="eastAsia"/>
          <w:lang w:val="x-none"/>
        </w:rPr>
        <w:t>扩大基础。模型总高度约地面以上</w:t>
      </w:r>
      <w:r>
        <w:rPr>
          <w:rFonts w:hint="eastAsia"/>
          <w:lang w:val="x-none"/>
        </w:rPr>
        <w:t>4.162</w:t>
      </w:r>
      <w:r>
        <w:rPr>
          <w:rFonts w:hint="eastAsia"/>
          <w:lang w:val="x-none"/>
        </w:rPr>
        <w:t>米。</w:t>
      </w:r>
      <w:r w:rsidR="007E1507">
        <w:rPr>
          <w:rFonts w:hint="eastAsia"/>
          <w:lang w:val="x-none"/>
        </w:rPr>
        <w:t>梁体长度</w:t>
      </w:r>
      <w:r w:rsidR="007E1507">
        <w:rPr>
          <w:rFonts w:hint="eastAsia"/>
          <w:lang w:val="x-none"/>
        </w:rPr>
        <w:t>5.667</w:t>
      </w:r>
      <w:r w:rsidR="007E1507">
        <w:rPr>
          <w:rFonts w:hint="eastAsia"/>
          <w:lang w:val="x-none"/>
        </w:rPr>
        <w:lastRenderedPageBreak/>
        <w:t>米。</w:t>
      </w:r>
    </w:p>
    <w:p w:rsidR="00A6266D" w:rsidRPr="00A6266D" w:rsidRDefault="007E1507" w:rsidP="00A6266D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t>基础设计时偏安全考虑，</w:t>
      </w:r>
      <w:proofErr w:type="gramStart"/>
      <w:r>
        <w:rPr>
          <w:rFonts w:hint="eastAsia"/>
          <w:lang w:val="x-none"/>
        </w:rPr>
        <w:t>取处理</w:t>
      </w:r>
      <w:proofErr w:type="gramEnd"/>
      <w:r>
        <w:rPr>
          <w:rFonts w:hint="eastAsia"/>
          <w:lang w:val="x-none"/>
        </w:rPr>
        <w:t>后地基承载力</w:t>
      </w:r>
      <w:r>
        <w:rPr>
          <w:rFonts w:hint="eastAsia"/>
          <w:lang w:val="x-none"/>
        </w:rPr>
        <w:t>100kPa</w:t>
      </w:r>
      <w:r>
        <w:rPr>
          <w:rFonts w:hint="eastAsia"/>
          <w:lang w:val="x-none"/>
        </w:rPr>
        <w:t>，</w:t>
      </w:r>
      <w:r w:rsidR="00A6266D">
        <w:rPr>
          <w:rFonts w:hint="eastAsia"/>
          <w:lang w:val="x-none"/>
        </w:rPr>
        <w:t>墩底反力</w:t>
      </w:r>
      <w:r>
        <w:rPr>
          <w:rFonts w:hint="eastAsia"/>
          <w:lang w:val="x-none"/>
        </w:rPr>
        <w:t>同时考虑</w:t>
      </w:r>
      <w:r>
        <w:rPr>
          <w:rFonts w:hint="eastAsia"/>
          <w:lang w:val="x-none"/>
        </w:rPr>
        <w:t>1.4</w:t>
      </w:r>
      <w:r>
        <w:rPr>
          <w:rFonts w:hint="eastAsia"/>
          <w:lang w:val="x-none"/>
        </w:rPr>
        <w:t>倍安全系数。</w:t>
      </w:r>
      <w:r w:rsidR="00A6266D">
        <w:rPr>
          <w:rFonts w:hint="eastAsia"/>
          <w:lang w:val="x-none"/>
        </w:rPr>
        <w:t>基础底面尺寸设计为</w:t>
      </w:r>
      <w:r w:rsidR="00A6266D">
        <w:rPr>
          <w:rFonts w:hint="eastAsia"/>
          <w:lang w:val="x-none"/>
        </w:rPr>
        <w:t>5m</w:t>
      </w:r>
      <w:r w:rsidR="00A6266D">
        <w:rPr>
          <w:rFonts w:ascii="宋体" w:hAnsi="宋体" w:hint="eastAsia"/>
          <w:lang w:val="x-none"/>
        </w:rPr>
        <w:t>×</w:t>
      </w:r>
      <w:r w:rsidR="00A6266D">
        <w:rPr>
          <w:rFonts w:hint="eastAsia"/>
          <w:lang w:val="x-none"/>
        </w:rPr>
        <w:t>5m</w:t>
      </w:r>
      <w:r w:rsidR="00A6266D">
        <w:rPr>
          <w:rFonts w:hint="eastAsia"/>
          <w:lang w:val="x-none"/>
        </w:rPr>
        <w:t>。</w:t>
      </w:r>
    </w:p>
    <w:p w:rsidR="007E1507" w:rsidRDefault="007E1507" w:rsidP="009849D6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t>挂篮采用纯钢结构设计，</w:t>
      </w:r>
      <w:r w:rsidR="00A6266D">
        <w:rPr>
          <w:rFonts w:hint="eastAsia"/>
          <w:lang w:val="x-none"/>
        </w:rPr>
        <w:t>为保证安全，实际工程中可调节锚固全部做成永久锚固。</w:t>
      </w:r>
    </w:p>
    <w:p w:rsidR="00A6266D" w:rsidRPr="009849D6" w:rsidRDefault="00A6266D" w:rsidP="009849D6">
      <w:pPr>
        <w:ind w:firstLine="480"/>
        <w:rPr>
          <w:lang w:val="x-none"/>
        </w:rPr>
      </w:pPr>
      <w:r>
        <w:rPr>
          <w:rFonts w:hint="eastAsia"/>
          <w:lang w:val="x-none"/>
        </w:rPr>
        <w:t>设计内容主要包括：梁体结构设计；墩身支座设计；基础设计、挂篮结构设计；施工方案编写；以及后期方案变更设计。</w:t>
      </w:r>
    </w:p>
    <w:p w:rsidR="00A6266D" w:rsidRDefault="00A6266D" w:rsidP="00A6266D">
      <w:pPr>
        <w:pStyle w:val="1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、施工注意事项及工艺说明</w:t>
      </w:r>
    </w:p>
    <w:p w:rsidR="00A6266D" w:rsidRDefault="00A6266D" w:rsidP="00603FF6">
      <w:pPr>
        <w:ind w:firstLine="48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、地基处理时，底部碎石</w:t>
      </w:r>
      <w:proofErr w:type="gramStart"/>
      <w:r>
        <w:rPr>
          <w:rFonts w:hint="eastAsia"/>
        </w:rPr>
        <w:t>层保证</w:t>
      </w:r>
      <w:proofErr w:type="gramEnd"/>
      <w:r>
        <w:rPr>
          <w:rFonts w:hint="eastAsia"/>
        </w:rPr>
        <w:t>夯实后高度</w:t>
      </w:r>
      <w:r>
        <w:rPr>
          <w:rFonts w:hint="eastAsia"/>
        </w:rPr>
        <w:t>30cm</w:t>
      </w:r>
      <w:r>
        <w:rPr>
          <w:rFonts w:hint="eastAsia"/>
        </w:rPr>
        <w:t>以上。</w:t>
      </w:r>
    </w:p>
    <w:p w:rsidR="00881F17" w:rsidRDefault="00881F17" w:rsidP="00603FF6">
      <w:pPr>
        <w:ind w:firstLine="48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、基础及墩身浇筑采用竹胶板为模板浇筑。墩身伸入基础钢筋长度应严格按照图纸执行。</w:t>
      </w:r>
    </w:p>
    <w:p w:rsidR="00881F17" w:rsidRDefault="00881F17" w:rsidP="00881F17">
      <w:pPr>
        <w:ind w:firstLine="48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、支</w:t>
      </w:r>
      <w:proofErr w:type="gramStart"/>
      <w:r>
        <w:rPr>
          <w:rFonts w:hint="eastAsia"/>
        </w:rPr>
        <w:t>座垫</w:t>
      </w:r>
      <w:proofErr w:type="gramEnd"/>
      <w:r>
        <w:rPr>
          <w:rFonts w:hint="eastAsia"/>
        </w:rPr>
        <w:t>石及临时锚固系统，起到将梁体与墩身连接的作用，伸入梁体及墩身的钢筋应严格按照图纸执行。</w:t>
      </w:r>
    </w:p>
    <w:p w:rsidR="00881F17" w:rsidRDefault="00881F17" w:rsidP="00881F17">
      <w:pPr>
        <w:ind w:firstLine="48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、由于结构尺寸限制，部分钢筋弯头无法弯曲到规范要求的，为保证保护层厚度，可减少弯曲长度。</w:t>
      </w:r>
    </w:p>
    <w:p w:rsidR="00881F17" w:rsidRDefault="00881F17" w:rsidP="00881F17">
      <w:pPr>
        <w:ind w:firstLine="480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、挂篮设计制作时，为保证结构安全，尽量将可以焊接的部位进行焊死。锚固全部</w:t>
      </w:r>
      <w:r w:rsidR="00AE749B">
        <w:rPr>
          <w:rFonts w:hint="eastAsia"/>
        </w:rPr>
        <w:t>设置成</w:t>
      </w:r>
      <w:r>
        <w:rPr>
          <w:rFonts w:hint="eastAsia"/>
        </w:rPr>
        <w:t>固定</w:t>
      </w:r>
      <w:r w:rsidR="00AE749B">
        <w:rPr>
          <w:rFonts w:hint="eastAsia"/>
        </w:rPr>
        <w:t>式。</w:t>
      </w:r>
      <w:r w:rsidR="003C4164">
        <w:rPr>
          <w:rFonts w:hint="eastAsia"/>
        </w:rPr>
        <w:t>钢材全部采用</w:t>
      </w:r>
      <w:r w:rsidR="003C4164">
        <w:rPr>
          <w:rFonts w:hint="eastAsia"/>
        </w:rPr>
        <w:t>Q345</w:t>
      </w:r>
      <w:r w:rsidR="003C4164">
        <w:rPr>
          <w:rFonts w:hint="eastAsia"/>
        </w:rPr>
        <w:t>钢。</w:t>
      </w:r>
    </w:p>
    <w:p w:rsidR="00AE749B" w:rsidRDefault="00AE749B" w:rsidP="00881F17">
      <w:pPr>
        <w:ind w:firstLine="480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、施工时注意预埋件及各类预留孔的制作。如预应力孔道、挂篮锚筋、模板拉杆孔位等。</w:t>
      </w:r>
    </w:p>
    <w:p w:rsidR="00AE749B" w:rsidRDefault="00AE749B" w:rsidP="00881F17">
      <w:pPr>
        <w:ind w:firstLine="480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、挂篮及钢模等所有外露钢材全部涂刷防锈漆，延长结构安全寿命，并最好定期涂刷新漆，甚至更换结构。</w:t>
      </w:r>
    </w:p>
    <w:p w:rsidR="00AE749B" w:rsidRPr="00AE749B" w:rsidRDefault="00AE749B" w:rsidP="00881F17">
      <w:pPr>
        <w:ind w:firstLine="480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、施工时建议采用从下到上的施工顺序，</w:t>
      </w:r>
      <w:proofErr w:type="gramStart"/>
      <w:r>
        <w:rPr>
          <w:rFonts w:hint="eastAsia"/>
        </w:rPr>
        <w:t>即</w:t>
      </w:r>
      <w:r w:rsidR="003C4164">
        <w:rPr>
          <w:rFonts w:hint="eastAsia"/>
        </w:rPr>
        <w:t>施工</w:t>
      </w:r>
      <w:proofErr w:type="gramEnd"/>
      <w:r w:rsidR="003C4164">
        <w:rPr>
          <w:rFonts w:hint="eastAsia"/>
        </w:rPr>
        <w:t>进场</w:t>
      </w:r>
      <w:r w:rsidR="003C4164">
        <w:rPr>
          <w:rFonts w:ascii="宋体" w:hAnsi="宋体" w:hint="eastAsia"/>
        </w:rPr>
        <w:t>→</w:t>
      </w:r>
      <w:r w:rsidR="003C4164">
        <w:rPr>
          <w:rFonts w:ascii="宋体" w:hAnsi="宋体" w:hint="eastAsia"/>
        </w:rPr>
        <w:t>场地处理及</w:t>
      </w:r>
      <w:r>
        <w:rPr>
          <w:rFonts w:hint="eastAsia"/>
        </w:rPr>
        <w:t>地基处理</w:t>
      </w:r>
      <w:r>
        <w:rPr>
          <w:rFonts w:ascii="宋体" w:hAnsi="宋体" w:hint="eastAsia"/>
        </w:rPr>
        <w:t>→基础钢筋绑扎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基础浇筑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墩身钢筋绑扎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墩身浇筑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建造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垫石制作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支座安装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梁体侧模及底模安装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梁体钢筋绑扎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梁体内模安装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梁体混凝土浇筑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挂篮制作及安装</w:t>
      </w:r>
      <w:r>
        <w:rPr>
          <w:rFonts w:ascii="宋体" w:hAnsi="宋体" w:hint="eastAsia"/>
        </w:rPr>
        <w:t>→</w:t>
      </w:r>
      <w:r>
        <w:rPr>
          <w:rFonts w:ascii="宋体" w:hAnsi="宋体" w:hint="eastAsia"/>
        </w:rPr>
        <w:t>展示用钢模（</w:t>
      </w:r>
      <w:proofErr w:type="gramStart"/>
      <w:r>
        <w:rPr>
          <w:rFonts w:ascii="宋体" w:hAnsi="宋体" w:hint="eastAsia"/>
        </w:rPr>
        <w:t>侧模及</w:t>
      </w:r>
      <w:proofErr w:type="gramEnd"/>
      <w:r>
        <w:rPr>
          <w:rFonts w:ascii="宋体" w:hAnsi="宋体" w:hint="eastAsia"/>
        </w:rPr>
        <w:t>底模）安装</w:t>
      </w:r>
      <w:r w:rsidR="003C4164">
        <w:rPr>
          <w:rFonts w:ascii="宋体" w:hAnsi="宋体" w:hint="eastAsia"/>
        </w:rPr>
        <w:t>→</w:t>
      </w:r>
      <w:r w:rsidR="003C4164">
        <w:rPr>
          <w:rFonts w:ascii="宋体" w:hAnsi="宋体" w:hint="eastAsia"/>
        </w:rPr>
        <w:t>模型周围围栏安装</w:t>
      </w:r>
      <w:r w:rsidR="003C4164">
        <w:rPr>
          <w:rFonts w:ascii="宋体" w:hAnsi="宋体" w:hint="eastAsia"/>
        </w:rPr>
        <w:t>→</w:t>
      </w:r>
      <w:r w:rsidR="003C4164">
        <w:rPr>
          <w:rFonts w:ascii="宋体" w:hAnsi="宋体" w:hint="eastAsia"/>
        </w:rPr>
        <w:t>场地打扫退场。</w:t>
      </w:r>
    </w:p>
    <w:p w:rsidR="00AE749B" w:rsidRDefault="003C4164" w:rsidP="003C4164">
      <w:pPr>
        <w:pStyle w:val="1"/>
        <w:rPr>
          <w:rFonts w:hint="eastAsia"/>
          <w:lang w:eastAsia="zh-CN"/>
        </w:rPr>
      </w:pPr>
      <w:r>
        <w:rPr>
          <w:rFonts w:hint="eastAsia"/>
        </w:rPr>
        <w:t xml:space="preserve">6 </w:t>
      </w:r>
      <w:proofErr w:type="spellStart"/>
      <w:r>
        <w:rPr>
          <w:rFonts w:hint="eastAsia"/>
        </w:rPr>
        <w:t>主要施工材料</w:t>
      </w:r>
      <w:proofErr w:type="spellEnd"/>
    </w:p>
    <w:p w:rsidR="003C4164" w:rsidRDefault="003C4164" w:rsidP="003C4164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lastRenderedPageBreak/>
        <w:t>混凝土：</w:t>
      </w:r>
      <w:r>
        <w:rPr>
          <w:rFonts w:hint="eastAsia"/>
          <w:lang w:val="x-none"/>
        </w:rPr>
        <w:t>C30</w:t>
      </w:r>
      <w:r>
        <w:rPr>
          <w:rFonts w:hint="eastAsia"/>
          <w:lang w:val="x-none"/>
        </w:rPr>
        <w:t>、</w:t>
      </w:r>
      <w:r>
        <w:rPr>
          <w:rFonts w:hint="eastAsia"/>
          <w:lang w:val="x-none"/>
        </w:rPr>
        <w:t>C40</w:t>
      </w:r>
      <w:r>
        <w:rPr>
          <w:rFonts w:hint="eastAsia"/>
          <w:lang w:val="x-none"/>
        </w:rPr>
        <w:t>、</w:t>
      </w:r>
      <w:r>
        <w:rPr>
          <w:rFonts w:hint="eastAsia"/>
          <w:lang w:val="x-none"/>
        </w:rPr>
        <w:t>C50</w:t>
      </w:r>
      <w:r>
        <w:rPr>
          <w:rFonts w:hint="eastAsia"/>
          <w:lang w:val="x-none"/>
        </w:rPr>
        <w:t>。</w:t>
      </w:r>
    </w:p>
    <w:p w:rsidR="003C4164" w:rsidRDefault="003C4164" w:rsidP="003C4164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t>钢筋：全部采用</w:t>
      </w:r>
      <w:r>
        <w:rPr>
          <w:rFonts w:hint="eastAsia"/>
          <w:lang w:val="x-none"/>
        </w:rPr>
        <w:t>HRB400</w:t>
      </w:r>
      <w:proofErr w:type="gramStart"/>
      <w:r>
        <w:rPr>
          <w:rFonts w:hint="eastAsia"/>
          <w:lang w:val="x-none"/>
        </w:rPr>
        <w:t>三</w:t>
      </w:r>
      <w:proofErr w:type="gramEnd"/>
      <w:r>
        <w:rPr>
          <w:rFonts w:hint="eastAsia"/>
          <w:lang w:val="x-none"/>
        </w:rPr>
        <w:t>级钢筋。</w:t>
      </w:r>
    </w:p>
    <w:p w:rsidR="003C4164" w:rsidRDefault="003C4164" w:rsidP="003C4164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t>钢材：</w:t>
      </w:r>
      <w:r>
        <w:rPr>
          <w:rFonts w:hint="eastAsia"/>
          <w:lang w:val="x-none"/>
        </w:rPr>
        <w:t>Q235</w:t>
      </w:r>
      <w:r>
        <w:rPr>
          <w:rFonts w:hint="eastAsia"/>
          <w:lang w:val="x-none"/>
        </w:rPr>
        <w:t>、</w:t>
      </w:r>
      <w:r>
        <w:rPr>
          <w:rFonts w:hint="eastAsia"/>
          <w:lang w:val="x-none"/>
        </w:rPr>
        <w:t>Q345</w:t>
      </w:r>
      <w:r>
        <w:rPr>
          <w:rFonts w:hint="eastAsia"/>
          <w:lang w:val="x-none"/>
        </w:rPr>
        <w:t>钢。</w:t>
      </w:r>
    </w:p>
    <w:p w:rsidR="003C4164" w:rsidRDefault="003C4164" w:rsidP="003C4164">
      <w:pPr>
        <w:pStyle w:val="1"/>
        <w:rPr>
          <w:rFonts w:hint="eastAsia"/>
          <w:lang w:eastAsia="zh-CN"/>
        </w:rPr>
      </w:pPr>
      <w:r>
        <w:rPr>
          <w:rFonts w:hint="eastAsia"/>
        </w:rPr>
        <w:t xml:space="preserve">7 </w:t>
      </w:r>
      <w:r>
        <w:rPr>
          <w:rFonts w:hint="eastAsia"/>
          <w:lang w:eastAsia="zh-CN"/>
        </w:rPr>
        <w:t>与实际工程区别</w:t>
      </w:r>
    </w:p>
    <w:p w:rsidR="003C4164" w:rsidRPr="003C4164" w:rsidRDefault="003C4164" w:rsidP="003C4164">
      <w:pPr>
        <w:ind w:firstLine="480"/>
        <w:rPr>
          <w:rFonts w:hint="eastAsia"/>
          <w:lang w:val="x-none"/>
        </w:rPr>
      </w:pPr>
      <w:r>
        <w:rPr>
          <w:rFonts w:hint="eastAsia"/>
          <w:lang w:val="x-none"/>
        </w:rPr>
        <w:t>1</w:t>
      </w:r>
      <w:r>
        <w:rPr>
          <w:rFonts w:hint="eastAsia"/>
          <w:lang w:val="x-none"/>
        </w:rPr>
        <w:t>、模型与实际结构尺寸比例基本相同。由于按照</w:t>
      </w:r>
      <w:r>
        <w:rPr>
          <w:rFonts w:hint="eastAsia"/>
          <w:lang w:val="x-none"/>
        </w:rPr>
        <w:t>1:3</w:t>
      </w:r>
      <w:r>
        <w:rPr>
          <w:rFonts w:hint="eastAsia"/>
          <w:lang w:val="x-none"/>
        </w:rPr>
        <w:t>缩尺后。部分位置尺寸较小，若要保证钢筋保护层厚度，就无法布置原结构那样的多层钢筋。如梁顶板翼缘端部厚度仅</w:t>
      </w:r>
      <w:r>
        <w:rPr>
          <w:rFonts w:hint="eastAsia"/>
          <w:lang w:val="x-none"/>
        </w:rPr>
        <w:t>7.6cm</w:t>
      </w:r>
      <w:r>
        <w:rPr>
          <w:rFonts w:hint="eastAsia"/>
          <w:lang w:val="x-none"/>
        </w:rPr>
        <w:t>，模型中顶板只采用单层钢筋布置，由于模型没有二期荷载及后续梁段的荷载，该配筋可以保证结构安全。</w:t>
      </w:r>
    </w:p>
    <w:p w:rsidR="00AE749B" w:rsidRDefault="003C4164" w:rsidP="00600598">
      <w:pPr>
        <w:ind w:firstLine="480"/>
        <w:rPr>
          <w:rFonts w:hint="eastAsia"/>
        </w:rPr>
      </w:pPr>
      <w:r>
        <w:rPr>
          <w:rFonts w:hint="eastAsia"/>
          <w:lang w:val="x-none"/>
        </w:rPr>
        <w:t>2</w:t>
      </w:r>
      <w:r>
        <w:rPr>
          <w:rFonts w:hint="eastAsia"/>
          <w:lang w:val="x-none"/>
        </w:rPr>
        <w:t>、施工中许多临时结构如挂篮</w:t>
      </w:r>
      <w:r w:rsidR="004E1CF0">
        <w:rPr>
          <w:rFonts w:hint="eastAsia"/>
          <w:lang w:val="x-none"/>
        </w:rPr>
        <w:t>可移动，</w:t>
      </w:r>
      <w:r w:rsidR="004E1CF0">
        <w:rPr>
          <w:rFonts w:hint="eastAsia"/>
          <w:lang w:val="x-none"/>
        </w:rPr>
        <w:t>0#</w:t>
      </w:r>
      <w:proofErr w:type="gramStart"/>
      <w:r w:rsidR="004E1CF0">
        <w:rPr>
          <w:rFonts w:hint="eastAsia"/>
          <w:lang w:val="x-none"/>
        </w:rPr>
        <w:t>块临时</w:t>
      </w:r>
      <w:proofErr w:type="gramEnd"/>
      <w:r w:rsidR="004E1CF0">
        <w:rPr>
          <w:rFonts w:hint="eastAsia"/>
          <w:lang w:val="x-none"/>
        </w:rPr>
        <w:t>锚固未完全浇死，后期凿除，模型中全部做成固定式，挂篮不可移动，临时锚固更是起到连接梁与墩身的关键作用。</w:t>
      </w:r>
      <w:bookmarkStart w:id="3" w:name="_GoBack"/>
      <w:bookmarkEnd w:id="3"/>
    </w:p>
    <w:p w:rsidR="00AE749B" w:rsidRDefault="00AE749B" w:rsidP="00600598">
      <w:pPr>
        <w:ind w:firstLine="480"/>
        <w:rPr>
          <w:rFonts w:hint="eastAsia"/>
        </w:rPr>
      </w:pPr>
    </w:p>
    <w:p w:rsidR="00AE749B" w:rsidRDefault="00AE749B" w:rsidP="00600598">
      <w:pPr>
        <w:ind w:firstLine="480"/>
        <w:rPr>
          <w:rFonts w:hint="eastAsia"/>
        </w:rPr>
      </w:pPr>
    </w:p>
    <w:sectPr w:rsidR="00AE749B" w:rsidSect="00995135">
      <w:footerReference w:type="default" r:id="rId8"/>
      <w:pgSz w:w="11906" w:h="16838"/>
      <w:pgMar w:top="1440" w:right="1701" w:bottom="1440" w:left="170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42" w:rsidRDefault="00267342" w:rsidP="003C526D">
      <w:pPr>
        <w:spacing w:line="240" w:lineRule="auto"/>
        <w:ind w:firstLine="480"/>
      </w:pPr>
      <w:r>
        <w:separator/>
      </w:r>
    </w:p>
  </w:endnote>
  <w:endnote w:type="continuationSeparator" w:id="0">
    <w:p w:rsidR="00267342" w:rsidRDefault="00267342" w:rsidP="003C526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821435"/>
      <w:docPartObj>
        <w:docPartGallery w:val="Page Numbers (Bottom of Page)"/>
        <w:docPartUnique/>
      </w:docPartObj>
    </w:sdtPr>
    <w:sdtContent>
      <w:p w:rsidR="00A01EE9" w:rsidRDefault="00A01EE9" w:rsidP="00995135">
        <w:pPr>
          <w:pStyle w:val="a4"/>
          <w:ind w:firstLine="36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CF0" w:rsidRPr="004E1CF0">
          <w:rPr>
            <w:noProof/>
            <w:lang w:val="zh-CN"/>
          </w:rPr>
          <w:t>3</w:t>
        </w:r>
        <w:r>
          <w:fldChar w:fldCharType="end"/>
        </w:r>
      </w:p>
    </w:sdtContent>
  </w:sdt>
  <w:p w:rsidR="00A01EE9" w:rsidRDefault="00A01EE9" w:rsidP="00F134A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42" w:rsidRDefault="00267342" w:rsidP="003C526D">
      <w:pPr>
        <w:spacing w:line="240" w:lineRule="auto"/>
        <w:ind w:firstLine="480"/>
      </w:pPr>
      <w:r>
        <w:separator/>
      </w:r>
    </w:p>
  </w:footnote>
  <w:footnote w:type="continuationSeparator" w:id="0">
    <w:p w:rsidR="00267342" w:rsidRDefault="00267342" w:rsidP="003C526D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E88"/>
    <w:rsid w:val="00001A17"/>
    <w:rsid w:val="000213C8"/>
    <w:rsid w:val="00021E96"/>
    <w:rsid w:val="00057C38"/>
    <w:rsid w:val="000D2906"/>
    <w:rsid w:val="0013430A"/>
    <w:rsid w:val="001350C4"/>
    <w:rsid w:val="00187836"/>
    <w:rsid w:val="001D2DAF"/>
    <w:rsid w:val="0021738C"/>
    <w:rsid w:val="00232E88"/>
    <w:rsid w:val="00267342"/>
    <w:rsid w:val="002C2D9C"/>
    <w:rsid w:val="002F0E2F"/>
    <w:rsid w:val="002F4428"/>
    <w:rsid w:val="00320DE2"/>
    <w:rsid w:val="003430FD"/>
    <w:rsid w:val="00343E38"/>
    <w:rsid w:val="003A7653"/>
    <w:rsid w:val="003C4164"/>
    <w:rsid w:val="003C526D"/>
    <w:rsid w:val="003E02E0"/>
    <w:rsid w:val="003E549D"/>
    <w:rsid w:val="00407419"/>
    <w:rsid w:val="004113DB"/>
    <w:rsid w:val="00413D52"/>
    <w:rsid w:val="00442297"/>
    <w:rsid w:val="004861C4"/>
    <w:rsid w:val="004B2679"/>
    <w:rsid w:val="004C6E22"/>
    <w:rsid w:val="004E1CF0"/>
    <w:rsid w:val="005772EB"/>
    <w:rsid w:val="005B6920"/>
    <w:rsid w:val="005F46D3"/>
    <w:rsid w:val="00600598"/>
    <w:rsid w:val="00603FF6"/>
    <w:rsid w:val="00634856"/>
    <w:rsid w:val="00675F9F"/>
    <w:rsid w:val="006A3C78"/>
    <w:rsid w:val="00714787"/>
    <w:rsid w:val="007337AC"/>
    <w:rsid w:val="007753AA"/>
    <w:rsid w:val="007A28B4"/>
    <w:rsid w:val="007E1507"/>
    <w:rsid w:val="00863562"/>
    <w:rsid w:val="00881F17"/>
    <w:rsid w:val="0088251D"/>
    <w:rsid w:val="0089596C"/>
    <w:rsid w:val="008D6513"/>
    <w:rsid w:val="008E44D8"/>
    <w:rsid w:val="008F25AE"/>
    <w:rsid w:val="008F3FCA"/>
    <w:rsid w:val="00921CD5"/>
    <w:rsid w:val="00943C9A"/>
    <w:rsid w:val="00971E93"/>
    <w:rsid w:val="0098306B"/>
    <w:rsid w:val="009849D6"/>
    <w:rsid w:val="00995135"/>
    <w:rsid w:val="009A0A65"/>
    <w:rsid w:val="009A5208"/>
    <w:rsid w:val="009B4114"/>
    <w:rsid w:val="009B7D59"/>
    <w:rsid w:val="009C3E87"/>
    <w:rsid w:val="009E2A5C"/>
    <w:rsid w:val="00A01EE9"/>
    <w:rsid w:val="00A0783A"/>
    <w:rsid w:val="00A43012"/>
    <w:rsid w:val="00A6266D"/>
    <w:rsid w:val="00A84F6C"/>
    <w:rsid w:val="00A948DD"/>
    <w:rsid w:val="00AE749B"/>
    <w:rsid w:val="00B70554"/>
    <w:rsid w:val="00BB7E1C"/>
    <w:rsid w:val="00BC033A"/>
    <w:rsid w:val="00BF3AF6"/>
    <w:rsid w:val="00C132E9"/>
    <w:rsid w:val="00C2481E"/>
    <w:rsid w:val="00CC21CE"/>
    <w:rsid w:val="00CD64C7"/>
    <w:rsid w:val="00D02F62"/>
    <w:rsid w:val="00D03711"/>
    <w:rsid w:val="00D07678"/>
    <w:rsid w:val="00D265CD"/>
    <w:rsid w:val="00D35581"/>
    <w:rsid w:val="00D63292"/>
    <w:rsid w:val="00D86F61"/>
    <w:rsid w:val="00DC55E5"/>
    <w:rsid w:val="00DF0FD6"/>
    <w:rsid w:val="00E03251"/>
    <w:rsid w:val="00E3196C"/>
    <w:rsid w:val="00E4720D"/>
    <w:rsid w:val="00ED776B"/>
    <w:rsid w:val="00EE3C68"/>
    <w:rsid w:val="00EF3D15"/>
    <w:rsid w:val="00F134A5"/>
    <w:rsid w:val="00F51ECA"/>
    <w:rsid w:val="00F5538C"/>
    <w:rsid w:val="00F55910"/>
    <w:rsid w:val="00F646D3"/>
    <w:rsid w:val="00F83F51"/>
    <w:rsid w:val="00F927F4"/>
    <w:rsid w:val="00FE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26D"/>
    <w:pPr>
      <w:widowControl w:val="0"/>
      <w:spacing w:line="360" w:lineRule="auto"/>
      <w:ind w:firstLineChars="200" w:firstLine="200"/>
      <w:jc w:val="both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1">
    <w:name w:val="heading 1"/>
    <w:next w:val="a"/>
    <w:link w:val="1Char"/>
    <w:qFormat/>
    <w:rsid w:val="00603FF6"/>
    <w:pPr>
      <w:spacing w:before="120" w:after="120"/>
      <w:outlineLvl w:val="0"/>
    </w:pPr>
    <w:rPr>
      <w:rFonts w:ascii="Times New Roman" w:eastAsia="宋体" w:hAnsi="Times New Roman" w:cs="Times New Roman"/>
      <w:b/>
      <w:kern w:val="0"/>
      <w:sz w:val="32"/>
      <w:szCs w:val="20"/>
      <w:lang w:val="x-none" w:eastAsia="x-none"/>
    </w:rPr>
  </w:style>
  <w:style w:type="paragraph" w:styleId="2">
    <w:name w:val="heading 2"/>
    <w:next w:val="a"/>
    <w:link w:val="2Char"/>
    <w:uiPriority w:val="9"/>
    <w:unhideWhenUsed/>
    <w:qFormat/>
    <w:rsid w:val="008F3FCA"/>
    <w:pPr>
      <w:keepNext/>
      <w:keepLines/>
      <w:spacing w:before="120" w:after="120"/>
      <w:outlineLvl w:val="1"/>
    </w:pPr>
    <w:rPr>
      <w:rFonts w:ascii="Times New Roman" w:eastAsia="宋体" w:hAnsi="Times New Roman" w:cstheme="majorBidi"/>
      <w:b/>
      <w:bCs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5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5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5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526D"/>
    <w:rPr>
      <w:sz w:val="18"/>
      <w:szCs w:val="18"/>
    </w:rPr>
  </w:style>
  <w:style w:type="character" w:customStyle="1" w:styleId="kChar">
    <w:name w:val="k 正文 Char"/>
    <w:link w:val="k"/>
    <w:rsid w:val="003C526D"/>
    <w:rPr>
      <w:rFonts w:ascii="Times New Roman" w:hAnsi="Times New Roman"/>
      <w:sz w:val="28"/>
    </w:rPr>
  </w:style>
  <w:style w:type="paragraph" w:customStyle="1" w:styleId="k">
    <w:name w:val="k 正文"/>
    <w:basedOn w:val="a"/>
    <w:link w:val="kChar"/>
    <w:qFormat/>
    <w:rsid w:val="003C526D"/>
    <w:pPr>
      <w:snapToGrid w:val="0"/>
      <w:jc w:val="left"/>
      <w:textAlignment w:val="auto"/>
    </w:pPr>
    <w:rPr>
      <w:rFonts w:eastAsiaTheme="minorEastAsia" w:cstheme="minorBidi"/>
      <w:kern w:val="2"/>
      <w:sz w:val="28"/>
      <w:szCs w:val="22"/>
    </w:rPr>
  </w:style>
  <w:style w:type="paragraph" w:customStyle="1" w:styleId="a5">
    <w:name w:val="图格式"/>
    <w:basedOn w:val="a"/>
    <w:next w:val="a"/>
    <w:qFormat/>
    <w:rsid w:val="00F5538C"/>
    <w:pPr>
      <w:ind w:firstLineChars="0" w:firstLine="0"/>
      <w:jc w:val="center"/>
      <w:textAlignment w:val="auto"/>
    </w:pPr>
    <w:rPr>
      <w:rFonts w:eastAsia="黑体"/>
      <w:kern w:val="2"/>
      <w:sz w:val="21"/>
    </w:rPr>
  </w:style>
  <w:style w:type="paragraph" w:customStyle="1" w:styleId="k0">
    <w:name w:val="k 图表标题"/>
    <w:basedOn w:val="a"/>
    <w:next w:val="a"/>
    <w:qFormat/>
    <w:rsid w:val="003C526D"/>
    <w:pPr>
      <w:spacing w:beforeLines="25" w:afterLines="25" w:line="240" w:lineRule="auto"/>
      <w:ind w:firstLine="0"/>
      <w:jc w:val="center"/>
      <w:textAlignment w:val="auto"/>
    </w:pPr>
    <w:rPr>
      <w:b/>
      <w:kern w:val="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3C526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C526D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1Char">
    <w:name w:val="标题 1 Char"/>
    <w:basedOn w:val="a0"/>
    <w:link w:val="1"/>
    <w:rsid w:val="00603FF6"/>
    <w:rPr>
      <w:rFonts w:ascii="Times New Roman" w:eastAsia="宋体" w:hAnsi="Times New Roman" w:cs="Times New Roman"/>
      <w:b/>
      <w:kern w:val="0"/>
      <w:sz w:val="32"/>
      <w:szCs w:val="20"/>
      <w:lang w:val="x-none" w:eastAsia="x-none"/>
    </w:rPr>
  </w:style>
  <w:style w:type="paragraph" w:customStyle="1" w:styleId="0">
    <w:name w:val="标题0"/>
    <w:qFormat/>
    <w:rsid w:val="00D35581"/>
    <w:rPr>
      <w:rFonts w:ascii="Times New Roman" w:eastAsia="宋体" w:hAnsi="Times New Roman" w:cs="Times New Roman"/>
      <w:b/>
      <w:kern w:val="0"/>
      <w:sz w:val="44"/>
      <w:szCs w:val="20"/>
      <w:lang w:val="x-none" w:eastAsia="x-none"/>
    </w:rPr>
  </w:style>
  <w:style w:type="character" w:customStyle="1" w:styleId="2Char">
    <w:name w:val="标题 2 Char"/>
    <w:basedOn w:val="a0"/>
    <w:link w:val="2"/>
    <w:uiPriority w:val="9"/>
    <w:rsid w:val="008F3FCA"/>
    <w:rPr>
      <w:rFonts w:ascii="Times New Roman" w:eastAsia="宋体" w:hAnsi="Times New Roman" w:cstheme="majorBidi"/>
      <w:b/>
      <w:bCs/>
      <w:kern w:val="0"/>
      <w:sz w:val="28"/>
      <w:szCs w:val="32"/>
    </w:rPr>
  </w:style>
  <w:style w:type="table" w:styleId="a7">
    <w:name w:val="Table Grid"/>
    <w:basedOn w:val="a1"/>
    <w:uiPriority w:val="59"/>
    <w:rsid w:val="00442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132E9"/>
    <w:pPr>
      <w:widowControl w:val="0"/>
      <w:ind w:firstLineChars="200" w:firstLine="200"/>
      <w:jc w:val="both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95135"/>
  </w:style>
  <w:style w:type="paragraph" w:styleId="20">
    <w:name w:val="toc 2"/>
    <w:basedOn w:val="a"/>
    <w:next w:val="a"/>
    <w:autoRedefine/>
    <w:uiPriority w:val="39"/>
    <w:unhideWhenUsed/>
    <w:qFormat/>
    <w:rsid w:val="00995135"/>
    <w:pPr>
      <w:ind w:leftChars="200" w:left="420"/>
    </w:pPr>
  </w:style>
  <w:style w:type="character" w:styleId="a9">
    <w:name w:val="Hyperlink"/>
    <w:basedOn w:val="a0"/>
    <w:uiPriority w:val="99"/>
    <w:unhideWhenUsed/>
    <w:rsid w:val="00995135"/>
    <w:rPr>
      <w:color w:val="0000FF" w:themeColor="hyperlink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995135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zh-CN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995135"/>
    <w:pPr>
      <w:widowControl/>
      <w:spacing w:after="100" w:line="276" w:lineRule="auto"/>
      <w:ind w:left="440" w:firstLineChars="0" w:firstLine="0"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26D"/>
    <w:pPr>
      <w:widowControl w:val="0"/>
      <w:spacing w:line="360" w:lineRule="auto"/>
      <w:ind w:firstLineChars="200" w:firstLine="200"/>
      <w:jc w:val="both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1">
    <w:name w:val="heading 1"/>
    <w:next w:val="a"/>
    <w:link w:val="1Char"/>
    <w:qFormat/>
    <w:rsid w:val="00603FF6"/>
    <w:pPr>
      <w:spacing w:before="120" w:after="120"/>
      <w:outlineLvl w:val="0"/>
    </w:pPr>
    <w:rPr>
      <w:rFonts w:ascii="Times New Roman" w:eastAsia="宋体" w:hAnsi="Times New Roman" w:cs="Times New Roman"/>
      <w:b/>
      <w:kern w:val="0"/>
      <w:sz w:val="32"/>
      <w:szCs w:val="20"/>
      <w:lang w:val="x-none" w:eastAsia="x-none"/>
    </w:rPr>
  </w:style>
  <w:style w:type="paragraph" w:styleId="2">
    <w:name w:val="heading 2"/>
    <w:next w:val="a"/>
    <w:link w:val="2Char"/>
    <w:uiPriority w:val="9"/>
    <w:unhideWhenUsed/>
    <w:qFormat/>
    <w:rsid w:val="008F3FCA"/>
    <w:pPr>
      <w:keepNext/>
      <w:keepLines/>
      <w:spacing w:before="120" w:after="120"/>
      <w:outlineLvl w:val="1"/>
    </w:pPr>
    <w:rPr>
      <w:rFonts w:ascii="Times New Roman" w:eastAsia="宋体" w:hAnsi="Times New Roman" w:cstheme="majorBidi"/>
      <w:b/>
      <w:bCs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5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5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5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526D"/>
    <w:rPr>
      <w:sz w:val="18"/>
      <w:szCs w:val="18"/>
    </w:rPr>
  </w:style>
  <w:style w:type="character" w:customStyle="1" w:styleId="kChar">
    <w:name w:val="k 正文 Char"/>
    <w:link w:val="k"/>
    <w:rsid w:val="003C526D"/>
    <w:rPr>
      <w:rFonts w:ascii="Times New Roman" w:hAnsi="Times New Roman"/>
      <w:sz w:val="28"/>
    </w:rPr>
  </w:style>
  <w:style w:type="paragraph" w:customStyle="1" w:styleId="k">
    <w:name w:val="k 正文"/>
    <w:basedOn w:val="a"/>
    <w:link w:val="kChar"/>
    <w:qFormat/>
    <w:rsid w:val="003C526D"/>
    <w:pPr>
      <w:snapToGrid w:val="0"/>
      <w:jc w:val="left"/>
      <w:textAlignment w:val="auto"/>
    </w:pPr>
    <w:rPr>
      <w:rFonts w:eastAsiaTheme="minorEastAsia" w:cstheme="minorBidi"/>
      <w:kern w:val="2"/>
      <w:sz w:val="28"/>
      <w:szCs w:val="22"/>
    </w:rPr>
  </w:style>
  <w:style w:type="paragraph" w:customStyle="1" w:styleId="a5">
    <w:name w:val="图格式"/>
    <w:basedOn w:val="a"/>
    <w:next w:val="a"/>
    <w:qFormat/>
    <w:rsid w:val="00F5538C"/>
    <w:pPr>
      <w:ind w:firstLineChars="0" w:firstLine="0"/>
      <w:jc w:val="center"/>
      <w:textAlignment w:val="auto"/>
    </w:pPr>
    <w:rPr>
      <w:rFonts w:eastAsia="黑体"/>
      <w:kern w:val="2"/>
      <w:sz w:val="21"/>
    </w:rPr>
  </w:style>
  <w:style w:type="paragraph" w:customStyle="1" w:styleId="k0">
    <w:name w:val="k 图表标题"/>
    <w:basedOn w:val="a"/>
    <w:next w:val="a"/>
    <w:qFormat/>
    <w:rsid w:val="003C526D"/>
    <w:pPr>
      <w:spacing w:beforeLines="25" w:afterLines="25" w:line="240" w:lineRule="auto"/>
      <w:ind w:firstLine="0"/>
      <w:jc w:val="center"/>
      <w:textAlignment w:val="auto"/>
    </w:pPr>
    <w:rPr>
      <w:b/>
      <w:kern w:val="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3C526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C526D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1Char">
    <w:name w:val="标题 1 Char"/>
    <w:basedOn w:val="a0"/>
    <w:link w:val="1"/>
    <w:rsid w:val="00603FF6"/>
    <w:rPr>
      <w:rFonts w:ascii="Times New Roman" w:eastAsia="宋体" w:hAnsi="Times New Roman" w:cs="Times New Roman"/>
      <w:b/>
      <w:kern w:val="0"/>
      <w:sz w:val="32"/>
      <w:szCs w:val="20"/>
      <w:lang w:val="x-none" w:eastAsia="x-none"/>
    </w:rPr>
  </w:style>
  <w:style w:type="paragraph" w:customStyle="1" w:styleId="0">
    <w:name w:val="标题0"/>
    <w:qFormat/>
    <w:rsid w:val="00D35581"/>
    <w:rPr>
      <w:rFonts w:ascii="Times New Roman" w:eastAsia="宋体" w:hAnsi="Times New Roman" w:cs="Times New Roman"/>
      <w:b/>
      <w:kern w:val="0"/>
      <w:sz w:val="44"/>
      <w:szCs w:val="20"/>
      <w:lang w:val="x-none" w:eastAsia="x-none"/>
    </w:rPr>
  </w:style>
  <w:style w:type="character" w:customStyle="1" w:styleId="2Char">
    <w:name w:val="标题 2 Char"/>
    <w:basedOn w:val="a0"/>
    <w:link w:val="2"/>
    <w:uiPriority w:val="9"/>
    <w:rsid w:val="008F3FCA"/>
    <w:rPr>
      <w:rFonts w:ascii="Times New Roman" w:eastAsia="宋体" w:hAnsi="Times New Roman" w:cstheme="majorBidi"/>
      <w:b/>
      <w:bCs/>
      <w:kern w:val="0"/>
      <w:sz w:val="28"/>
      <w:szCs w:val="32"/>
    </w:rPr>
  </w:style>
  <w:style w:type="table" w:styleId="a7">
    <w:name w:val="Table Grid"/>
    <w:basedOn w:val="a1"/>
    <w:uiPriority w:val="59"/>
    <w:rsid w:val="00442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132E9"/>
    <w:pPr>
      <w:widowControl w:val="0"/>
      <w:ind w:firstLineChars="200" w:firstLine="200"/>
      <w:jc w:val="both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95135"/>
  </w:style>
  <w:style w:type="paragraph" w:styleId="20">
    <w:name w:val="toc 2"/>
    <w:basedOn w:val="a"/>
    <w:next w:val="a"/>
    <w:autoRedefine/>
    <w:uiPriority w:val="39"/>
    <w:unhideWhenUsed/>
    <w:qFormat/>
    <w:rsid w:val="00995135"/>
    <w:pPr>
      <w:ind w:leftChars="200" w:left="420"/>
    </w:pPr>
  </w:style>
  <w:style w:type="character" w:styleId="a9">
    <w:name w:val="Hyperlink"/>
    <w:basedOn w:val="a0"/>
    <w:uiPriority w:val="99"/>
    <w:unhideWhenUsed/>
    <w:rsid w:val="00995135"/>
    <w:rPr>
      <w:color w:val="0000FF" w:themeColor="hyperlink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995135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zh-CN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995135"/>
    <w:pPr>
      <w:widowControl/>
      <w:spacing w:after="100" w:line="276" w:lineRule="auto"/>
      <w:ind w:left="440" w:firstLineChars="0" w:firstLine="0"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E6366-BBB3-458B-AD4A-38FF915D0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3</Pages>
  <Words>246</Words>
  <Characters>1407</Characters>
  <Application>Microsoft Office Word</Application>
  <DocSecurity>0</DocSecurity>
  <Lines>11</Lines>
  <Paragraphs>3</Paragraphs>
  <ScaleCrop>false</ScaleCrop>
  <Company>Microsoft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2016-09-28T06:04:00Z</dcterms:created>
  <dcterms:modified xsi:type="dcterms:W3CDTF">2016-12-30T06:44:00Z</dcterms:modified>
</cp:coreProperties>
</file>