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AA" w:rsidRPr="003A37AA" w:rsidRDefault="003A37AA" w:rsidP="003A37AA">
      <w:pPr>
        <w:jc w:val="center"/>
        <w:rPr>
          <w:rFonts w:ascii="楷体_GB2312" w:eastAsia="楷体_GB2312"/>
          <w:b/>
          <w:sz w:val="40"/>
        </w:rPr>
      </w:pPr>
      <w:bookmarkStart w:id="0" w:name="_GoBack"/>
      <w:bookmarkEnd w:id="0"/>
      <w:r w:rsidRPr="003A37AA">
        <w:rPr>
          <w:rFonts w:ascii="楷体_GB2312" w:eastAsia="楷体_GB2312" w:hint="eastAsia"/>
          <w:b/>
          <w:sz w:val="40"/>
        </w:rPr>
        <w:t>锥形基础计算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项目名称</w:t>
      </w:r>
      <w:r w:rsidRPr="003A37AA">
        <w:rPr>
          <w:rFonts w:ascii="宋体" w:hAnsi="宋体"/>
          <w:b/>
        </w:rPr>
        <w:t>_____________日    期_____________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设</w:t>
      </w:r>
      <w:r w:rsidRPr="003A37AA">
        <w:rPr>
          <w:rFonts w:ascii="宋体" w:hAnsi="宋体"/>
          <w:b/>
        </w:rPr>
        <w:t xml:space="preserve"> 计 者_____________校 对 者_____________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一、设计依据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《建筑地基基础设计规范》 (GB50007-2011)①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《混凝土结构设计规范》   (GB50010-2010)②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《简明高层钢筋混凝土结构设计手册》李国胜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二、示意图</w:t>
      </w:r>
    </w:p>
    <w:p w:rsidR="00976B72" w:rsidRDefault="003A37AA" w:rsidP="003A37A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2038350" cy="309562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三、计算信息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构件编号: JC-1</w:t>
      </w:r>
      <w:r w:rsidRPr="003A37AA">
        <w:rPr>
          <w:rFonts w:ascii="宋体" w:hAnsi="宋体"/>
        </w:rPr>
        <w:tab/>
        <w:t xml:space="preserve"> 计算类型: 自动计算截面尺寸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1. 几何参数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矩形柱宽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bc=2800mm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矩形柱高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hc=1350mm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基础端部高度</w:t>
      </w:r>
      <w:r w:rsidRPr="003A37AA">
        <w:rPr>
          <w:rFonts w:ascii="宋体" w:hAnsi="宋体"/>
        </w:rPr>
        <w:tab/>
        <w:t>h1(自动计算)=250mm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基础根部高度</w:t>
      </w:r>
      <w:r w:rsidRPr="003A37AA">
        <w:rPr>
          <w:rFonts w:ascii="宋体" w:hAnsi="宋体"/>
        </w:rPr>
        <w:tab/>
        <w:t>h2(自动计算)=250mm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基础长宽比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1.000</w:t>
      </w:r>
      <w:r w:rsidRPr="003A37AA">
        <w:rPr>
          <w:rFonts w:ascii="宋体" w:hAnsi="宋体"/>
        </w:rPr>
        <w:tab/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基础长度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B1(自动计算)=2500mm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B2(自动计算)=2500mm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基础宽度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A1(自动计算)=2500mm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A2(自动计算)=2500mm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2. 材料信息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基础混凝土等级: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C30</w:t>
      </w:r>
      <w:r w:rsidRPr="003A37AA">
        <w:rPr>
          <w:rFonts w:ascii="宋体" w:hAnsi="宋体"/>
        </w:rPr>
        <w:tab/>
        <w:t>ft_b=1.43N/mm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fc_b=14.3N/mm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柱混凝土等级: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C40</w:t>
      </w:r>
      <w:r w:rsidRPr="003A37AA">
        <w:rPr>
          <w:rFonts w:ascii="宋体" w:hAnsi="宋体"/>
        </w:rPr>
        <w:tab/>
        <w:t>ft_c=1.71N/mm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fc_c=19.1N/mm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钢筋级别: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HRB400</w:t>
      </w:r>
      <w:r w:rsidRPr="003A37AA">
        <w:rPr>
          <w:rFonts w:ascii="宋体" w:hAnsi="宋体"/>
        </w:rPr>
        <w:tab/>
        <w:t xml:space="preserve">  fy=360N/mm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3. 计算信息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结构重要性系数: 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γo=1.1 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基础埋深: 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dh=0.700m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纵筋合力点至近边距离: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as=40mm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基础及其上覆土的平均容重:</w:t>
      </w:r>
      <w:r w:rsidRPr="003A37AA">
        <w:rPr>
          <w:rFonts w:ascii="宋体" w:hAnsi="宋体"/>
        </w:rPr>
        <w:tab/>
        <w:t>γ=20.000kN/m</w:t>
      </w:r>
      <w:r w:rsidRPr="003A37AA">
        <w:rPr>
          <w:rFonts w:ascii="宋体" w:hAnsi="宋体"/>
          <w:vertAlign w:val="superscript"/>
        </w:rPr>
        <w:t>3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最小配筋率: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ρmin=0.150%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lastRenderedPageBreak/>
        <w:tab/>
        <w:t>4. 作用在基础顶部荷载标准值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Fgk=1800.000kN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Fqk=0.000kN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Mgxk=1560.000kN*m</w:t>
      </w:r>
      <w:r w:rsidRPr="003A37AA">
        <w:rPr>
          <w:rFonts w:ascii="宋体" w:hAnsi="宋体"/>
        </w:rPr>
        <w:tab/>
        <w:t>Mqxk=0.000kN*m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Mgyk=0.000kN*m</w:t>
      </w:r>
      <w:r w:rsidRPr="003A37AA">
        <w:rPr>
          <w:rFonts w:ascii="宋体" w:hAnsi="宋体"/>
        </w:rPr>
        <w:tab/>
        <w:t>Mqyk=0.000kN*m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Vgxk=0.000kN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Vqxk=0.000kN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Vgyk=0.000kN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Vqyk=0.000kN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永久荷载分项系数rg=1.20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可变荷载分项系数rq=1.40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Fk=Fgk+Fqk=1800.000+(0.000)=1800.000kN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Mxk=Mgxk+Fgk*(A2-A1)/2+Mqxk+Fqk*(A2-A1)/2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=1560.000+1800.000*(2.500-2.500)/2+(0.000)+0.000*(2.500-2.500)/2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=1560.000kN*m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Myk=Mgyk+Fgk*(B2-B1)/2+Mqyk+Fqk*(B2-B1)/2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=0.000+1800.000*(2.500-2.500)/2+(0.000)+0.000*(2.500-2.500)/2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Vxk=Vgxk+Vqxk=0.000+(0.000)=0.000kN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Vyk=Vgyk+Vqyk=0.000+(0.000)=0.000kN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F1=rg*Fgk+rq*Fqk=1.20*(1800.000)+1.40*(0.000)=2160.000kN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Mx1=rg*(Mgxk+Fgk*(A2-A1)/2)+rq*(Mqxk+Fqk*(A2-A1)/2)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=1.20*(1560.000+1800.000*(2.500-2.500)/2)+1.40*(0.000+0.000*(2.500-2.500)/2)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=1872.000kN*m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My1=rg*(Mgyk+Fgk*(B2-B1)/2)+rq*(Mqyk+Fqk*(B2-B1)/2)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=1.20*(0.000+1800.000*(2.500-2.500)/2)+1.40*(0.000+0.000*(2.500-2.500)/2)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Vx1=rg*Vgxk+rq*Vqxk=1.20*(0.000)+1.40*(0.000)=0.000kN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Vy1=rg*Vgyk+rq*Vqyk=1.20*(0.000)+1.40*(0.000)=0.000kN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F2=1.35*Fk=1.35*1800.000=2430.000kN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Mx2=1.35*Mxk=1.35*1560.000=2106.000kN*m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My2=1.35*Myk=1.35*(0.000)=0.000kN*m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Vx2=1.35*Vxk=1.35*(0.000)=0.000kN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Vy2=1.35*Vyk=1.35*(0.000)=0.000kN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F=max(|F1|,|F2|)=max(|2160.000|,|2430.000|)=2430.000kN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Mx=max(|Mx1|,|Mx2|)=max(|1872.000|,|2106.000|)=2106.000kN*m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My=max(|My1|,|My2|)=max(|0.000|,|0.000|)=0.000kN*m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Vx=max(|Vx1|,|Vx2|)=max(|0.000|,|0.000|)=0.000kN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Vy=max(|Vy1|,|Vy2|)=max(|0.000|,|0.000|)=0.000kN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5. 修正后的地基承载力特征值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fa=150.000kPa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四、计算参数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1. 基础总长 Bx=B1+B2=2.500+2.500=5.000m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2. 基础总宽 By=A1+A2=2.500+2.500=5.000m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3. 基础总高 H=h1+h2=0.250+0.250=0.500m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4. 底板配筋计算高度 ho=h1+h2-as=0.250+0.250-0.040=0.460m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5. 基础底面积 A=Bx*By=5.000*5.000=25.000m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lastRenderedPageBreak/>
        <w:tab/>
        <w:t>6. Gk=γ*Bx*By*dh=20.000*5.000*5.000*0.700=350.000kN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G=1.35*Gk=1.35*350.000=472.500kN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五、计算作用在基础底部弯矩值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Mdxk=Mxk-Vyk*H=1560.000-0.000*0.500=1560.000kN*m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Mdyk=Myk+Vxk*H=0.000+0.000*0.500=0.000kN*m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Mdx=Mx-Vy*H=2106.000-0.000*0.500=2106.000kN*m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Mdy=My+Vx*H=0.000+0.000*0.500=0.000kN*m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六、验算地基承载力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1. 验算轴心荷载作用下地基承载力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pk=(Fk+Gk)/A=(1800.000+350.000)/25.000=86.000kPa</w:t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【①5.2.2-2】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因γo*pk=1.1*86.000=94.600kPa≤fa=150.000kPa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轴心荷载作用下地基承载力满足要求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2. 验算偏心荷载作用下的地基承载力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 Mdyk=0 Pkmax_x=Pkmin_x=(Fk+Gk)/A=(1800.000+350.000)/25.000=86.000kPa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eyk=Mdxk/(Fk+Gk)=1560.000/(1800.000+350.000)=0.726m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 |eyk|≤By/6=0.833m</w:t>
      </w:r>
      <w:r w:rsidRPr="003A37AA">
        <w:rPr>
          <w:rFonts w:ascii="宋体" w:hAnsi="宋体"/>
        </w:rPr>
        <w:tab/>
        <w:t>y方向小偏心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Pkmax_y=(Fk+Gk)/A+6*|Mdxk|/(By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*Bx)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=(1800.000+350.000)/25.000+6*|1560.000|/(5.000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=160.880kPa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Pkmin_y=(Fk+Gk)/A-6*|Mdxk|/(By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*Bx)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=(1800.000+350.000)/25.000-6*|1560.000|/(5.000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=11.120kPa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3. 确定基础底面反力设计值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Pkmax=(Pkmax_x-pk)+(Pkmax_y-pk)+pk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=(86.000-86.000)+(160.880-86.000)+86.000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=160.880kPa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γo*Pkmax=1.1*160.880=176.968kPa≤1.2*fa=1.2*150.000=198.000kPa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偏心荷载作用下地基承载力满足要求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七、基础冲切验算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1. 计算基础底面反力设计值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1.1 计算x方向基础底面反力设计值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ex=Mdy/(F+G)=0.000/(2430.000+472.500)=0.000m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 ex≤Bx/6.0=0.833m</w:t>
      </w:r>
      <w:r w:rsidRPr="003A37AA">
        <w:rPr>
          <w:rFonts w:ascii="宋体" w:hAnsi="宋体"/>
        </w:rPr>
        <w:tab/>
        <w:t>x方向小偏心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Pmax_x=(F+G)/A+6*|Mdy|/(Bx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*By)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=(2430.000+472.500)/25.000+6*|0.000|/(5.000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=116.100kPa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Pmin_x=(F+G)/A-6*|Mdy|/(Bx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*By)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=(2430.000+472.500)/25.000-6*|0.000|/(5.000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=116.100kPa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1.2 计算y方向基础底面反力设计值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ey=Mdx/(F+G)=2106.000/(2430.000+472.500)=0.726m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 ey≤By/6=0.833</w:t>
      </w:r>
      <w:r w:rsidRPr="003A37AA">
        <w:rPr>
          <w:rFonts w:ascii="宋体" w:hAnsi="宋体"/>
        </w:rPr>
        <w:tab/>
        <w:t>y方向小偏心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Pmax_y=(F+G)/A+6*|Mdx|/(By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*Bx)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=(2430.000+472.500)/25.000+6*|2106.000|/(5.000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lastRenderedPageBreak/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=217.188kPa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Pmin_y=(F+G)/A-6*|Mdx|/(By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*Bx)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=(2430.000+472.500)/25.000-6*|2106.000|/(5.000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=15.012kPa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1.3 因 Mdx≠0 并且 Mdy=0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Pmax=Pmax_y=217.188kPa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Pmin=Pmin_y=15.012kPa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1.4 计算地基净反力极值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Pjmax=Pmax-G/A=217.188-472.500/25.000=198.288kPa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2. 柱对基础的冲切验算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2.1 因 (H≤800) βhp=1.0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2.2 x方向柱对基础的冲切验算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x冲切面积  Alx=max((A1-hc/2-ho)*(bc+2*ho)-(B1-hc/2-ho)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/2-(B2-bc/2-ho)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/2,(A2-hc/2-ho)*(bc+2*ho)-(B2-hc/2-ho)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/2-(B1-bc/2-ho)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=max((2.500-1.350/2-0.460)*(2.800+2*0.460)-(2.500-1.350/2-0.460)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/2-(2.500-2.800/2-0.460)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/2,(2.500-1.350/2-0.460)*(2.800+2*0.460)-(2.500-1.350/2-0.460)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/2-(2.500-2.800/2-0.460)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=max(3.941,3.941)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=3.941m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x冲切截面上的地基净反力设计值</w:t>
      </w:r>
      <w:r w:rsidRPr="003A37AA">
        <w:rPr>
          <w:rFonts w:ascii="宋体" w:hAnsi="宋体"/>
        </w:rPr>
        <w:tab/>
        <w:t>Flx=Alx*Pjmax=3.941*198.288=781.530kN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γo*Flx=1.1*781.530=859.68kN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 γo*Flx≤0.7*βhp*ft_b*bm*ho (6.5.5-1)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 =0.7*1.000*1.43*3260*460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=1501.10kN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x方向柱对基础的冲切满足规范要求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2.3 y方向柱对基础的冲切验算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y冲切面积 Aly=max((B1-bc/2-ho)*(hc+2*ho)+(B1-bc/2-ho)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,(B2-bc/2-ho)*(hc+2*ho)+(B2-bc/2-ho)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=max((2.500-2.800/2-0.460)*(1.350+2*0.460)+(2.500-2.800-0.460)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/2,(2.500-2.800/2-0.460)*(1.350+2*0.460)+(2.500-2.800-0.460)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=max(1.862,1.862)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=1.862m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y冲切截面上的地基净反力设计值</w:t>
      </w:r>
      <w:r w:rsidRPr="003A37AA">
        <w:rPr>
          <w:rFonts w:ascii="宋体" w:hAnsi="宋体"/>
        </w:rPr>
        <w:tab/>
        <w:t>Fly=Aly*Pjmax=1.862*198.288=369.292kN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γo*Fly=1.1*369.292=406.22kN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因γo*Fly≤0.7*βhp*ft_b*am*ho (6.5.5-1)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 =0.7*1.000*1.43*1810.000*460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 =833.43kN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y方向柱对基础的冲切满足规范要求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八、基础受剪承载力验算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1. 计算剪力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pk=(Fk+Gk)/A=(1800.0+350.0)/25.0=86.0kPa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A'=(A1+A2)*(max(B1,B2)-0.5*bc)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lastRenderedPageBreak/>
        <w:tab/>
      </w:r>
      <w:r w:rsidRPr="003A37AA">
        <w:rPr>
          <w:rFonts w:ascii="宋体" w:hAnsi="宋体"/>
        </w:rPr>
        <w:tab/>
        <w:t>=(2500+2500)*(max(2500,2500)-0.5*2800)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=5.50m2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Vs=A'*pk=5.50*86.0=473.0kN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基础底面短边尺寸大于柱宽加两倍基础有效高度，不需验算受剪承载力！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九、柱下基础的局部受压验算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因为基础的混凝土强度等级小于柱的混凝土强度等级，验算柱下扩展基础顶面的局部受压承载力。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1. Fl=F=2430.000kN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混凝土等级为C30, fcc=0.85*fc=0.85*14.3=12.155N/mm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 xml:space="preserve">, ω=1.0 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2. 计算混凝土局部受压面积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Al=bc*hc=2.800*1.350=3.780m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Ab=(bc+0.100)*(hc+0.100)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=(2.800+0.100)*(1.350+0.100)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=4.205m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3. 计算混凝土局部受压时的强度提高系数</w:t>
      </w:r>
      <w:r w:rsidRPr="003A37AA">
        <w:rPr>
          <w:rFonts w:ascii="宋体" w:hAnsi="宋体"/>
        </w:rPr>
        <w:tab/>
        <w:t>【②附录D】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β1=sqrt(Ab/Al)=sqrt(4.205/3.780)=1.055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4. 因</w:t>
      </w:r>
      <w:r w:rsidRPr="003A37AA">
        <w:rPr>
          <w:rFonts w:ascii="宋体" w:hAnsi="宋体"/>
        </w:rPr>
        <w:tab/>
        <w:t>γo*Fl=1.1*2430.000=2673.00kN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γo*Fl≤ω*β1*fcc*Al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=1.000*1.055*12.155*3780000/1000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=48460.05kN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柱下基础局部受压承载力满足规范要求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十、基础受弯计算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因Mdx≠0 Mdy=0 并且 ey≤By/6=0.726m y方向单向受压且小偏心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a=(By-hc)/2=(5.000-1.350)/2=1.825m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P=((By-a)*(Pmax-Pmin)/By)+Pmin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 xml:space="preserve"> =((5.000-1.825)*(217.188-15.012)/5.000)+15.012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 xml:space="preserve"> =143.394kPa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MI=1/48*(Bx-bc)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*(2*By+hc)*(Pmax+Pmin-2*G/A)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 xml:space="preserve">   =1/48*(5.000-2.800)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*(2*5.000+1.350)*(217.188+15.012-2*472.500/25.000)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 xml:space="preserve">   =222.48kN*m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MII=1/12*a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*((2*Bx+bc)*(Pmax+P-2*G/A)+(Pmax-P)*Bx)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 xml:space="preserve">  =1/12*1.825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*((2*5.000+2.800)*(217.188+143.394-2*472.500/25.000)+(217.188-143.394)*5.000)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 xml:space="preserve">  =1249.14kN*m</w:t>
      </w:r>
    </w:p>
    <w:p w:rsidR="003A37AA" w:rsidRPr="003A37AA" w:rsidRDefault="003A37AA" w:rsidP="003A37AA">
      <w:pPr>
        <w:jc w:val="left"/>
        <w:rPr>
          <w:rFonts w:ascii="宋体" w:hAnsi="宋体"/>
          <w:b/>
        </w:rPr>
      </w:pPr>
      <w:r w:rsidRPr="003A37AA">
        <w:rPr>
          <w:rFonts w:ascii="宋体" w:hAnsi="宋体" w:hint="eastAsia"/>
          <w:b/>
        </w:rPr>
        <w:t>十一、计算配筋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1. 计算基础底板x方向钢筋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Asx=γo*MI/(0.9*ho*fy) 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=1.1*222.48*10</w:t>
      </w:r>
      <w:r w:rsidRPr="003A37AA">
        <w:rPr>
          <w:rFonts w:ascii="宋体" w:hAnsi="宋体"/>
          <w:vertAlign w:val="superscript"/>
        </w:rPr>
        <w:t>6</w:t>
      </w:r>
      <w:r w:rsidRPr="003A37AA">
        <w:rPr>
          <w:rFonts w:ascii="宋体" w:hAnsi="宋体"/>
        </w:rPr>
        <w:t>/(0.9*460.000*360)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=1642.0mm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Asx1=Asx/By=1642.0/5.000=328mm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Asx1=max(Asx1, ρmin*H*1000)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=max(328, 0.150%*500*1000)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=750mm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选择钢筋12@150, 实配面积为754mm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/m。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  <w:t>2. 计算基础底板y方向钢筋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lastRenderedPageBreak/>
        <w:tab/>
      </w:r>
      <w:r w:rsidRPr="003A37AA">
        <w:rPr>
          <w:rFonts w:ascii="宋体" w:hAnsi="宋体"/>
        </w:rPr>
        <w:tab/>
        <w:t xml:space="preserve">Asy=γo*MII/(0.9*ho*fy) 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=1.1*1249.14*10</w:t>
      </w:r>
      <w:r w:rsidRPr="003A37AA">
        <w:rPr>
          <w:rFonts w:ascii="宋体" w:hAnsi="宋体"/>
          <w:vertAlign w:val="superscript"/>
        </w:rPr>
        <w:t>6</w:t>
      </w:r>
      <w:r w:rsidRPr="003A37AA">
        <w:rPr>
          <w:rFonts w:ascii="宋体" w:hAnsi="宋体"/>
        </w:rPr>
        <w:t>/(0.9*460.000*360)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 xml:space="preserve">   =9219.4mm</w:t>
      </w:r>
      <w:r w:rsidRPr="003A37AA">
        <w:rPr>
          <w:rFonts w:ascii="宋体" w:hAnsi="宋体"/>
          <w:vertAlign w:val="superscript"/>
        </w:rPr>
        <w:t>2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Asy1=Asy/Bx=9219.4/5.000=1844mm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Asy1=max(Asy1, ρmin*H*1000)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=max(1844, 0.150%*500*1000)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=1844mm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/m</w:t>
      </w:r>
    </w:p>
    <w:p w:rsidR="003A37AA" w:rsidRPr="003A37AA" w:rsidRDefault="003A37AA" w:rsidP="003A37AA">
      <w:pPr>
        <w:jc w:val="left"/>
        <w:rPr>
          <w:rFonts w:ascii="宋体" w:hAnsi="宋体"/>
        </w:rPr>
      </w:pPr>
      <w:r w:rsidRPr="003A37AA">
        <w:rPr>
          <w:rFonts w:ascii="宋体" w:hAnsi="宋体"/>
        </w:rPr>
        <w:tab/>
      </w:r>
      <w:r w:rsidRPr="003A37AA">
        <w:rPr>
          <w:rFonts w:ascii="宋体" w:hAnsi="宋体"/>
        </w:rPr>
        <w:tab/>
        <w:t>选择钢筋20@170, 实配面积为1848mm</w:t>
      </w:r>
      <w:r w:rsidRPr="003A37AA">
        <w:rPr>
          <w:rFonts w:ascii="宋体" w:hAnsi="宋体"/>
          <w:vertAlign w:val="superscript"/>
        </w:rPr>
        <w:t>2</w:t>
      </w:r>
      <w:r w:rsidRPr="003A37AA">
        <w:rPr>
          <w:rFonts w:ascii="宋体" w:hAnsi="宋体"/>
        </w:rPr>
        <w:t>/m。</w:t>
      </w:r>
    </w:p>
    <w:p w:rsidR="003A37AA" w:rsidRPr="003A37AA" w:rsidRDefault="003A37AA" w:rsidP="003A37AA">
      <w:pPr>
        <w:jc w:val="left"/>
        <w:rPr>
          <w:rFonts w:ascii="宋体" w:hAnsi="宋体" w:hint="eastAsia"/>
        </w:rPr>
      </w:pPr>
    </w:p>
    <w:sectPr w:rsidR="003A37AA" w:rsidRPr="003A37AA" w:rsidSect="00DD0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5C" w:rsidRDefault="00230B5C">
      <w:r>
        <w:separator/>
      </w:r>
    </w:p>
  </w:endnote>
  <w:endnote w:type="continuationSeparator" w:id="0">
    <w:p w:rsidR="00230B5C" w:rsidRDefault="0023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2" w:rsidRDefault="00976B7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6B72" w:rsidRDefault="00976B7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2" w:rsidRDefault="00976B72">
    <w:pPr>
      <w:pStyle w:val="a3"/>
      <w:ind w:right="360"/>
      <w:jc w:val="right"/>
      <w:rPr>
        <w:rFonts w:hint="eastAsia"/>
      </w:rPr>
    </w:pPr>
    <w:r>
      <w:rPr>
        <w:rFonts w:hint="eastAsia"/>
      </w:rPr>
      <w:t>第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3A37AA">
      <w:rPr>
        <w:rStyle w:val="a4"/>
        <w:noProof/>
      </w:rPr>
      <w:t>6</w:t>
    </w:r>
    <w:r>
      <w:rPr>
        <w:rStyle w:val="a4"/>
      </w:rPr>
      <w:fldChar w:fldCharType="end"/>
    </w:r>
    <w:r>
      <w:rPr>
        <w:rFonts w:hint="eastAsia"/>
      </w:rPr>
      <w:t>页，共</w:t>
    </w:r>
    <w:r>
      <w:rPr>
        <w:rStyle w:val="a4"/>
      </w:rPr>
      <w:fldChar w:fldCharType="begin"/>
    </w:r>
    <w:r>
      <w:rPr>
        <w:rStyle w:val="a4"/>
      </w:rPr>
      <w:instrText xml:space="preserve"> NUMPAGES </w:instrText>
    </w:r>
    <w:r>
      <w:rPr>
        <w:rStyle w:val="a4"/>
      </w:rPr>
      <w:fldChar w:fldCharType="separate"/>
    </w:r>
    <w:r w:rsidR="003A37AA">
      <w:rPr>
        <w:rStyle w:val="a4"/>
        <w:noProof/>
      </w:rPr>
      <w:t>6</w:t>
    </w:r>
    <w:r>
      <w:rPr>
        <w:rStyle w:val="a4"/>
      </w:rP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2" w:rsidRDefault="00976B7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5C" w:rsidRDefault="00230B5C">
      <w:r>
        <w:separator/>
      </w:r>
    </w:p>
  </w:footnote>
  <w:footnote w:type="continuationSeparator" w:id="0">
    <w:p w:rsidR="00230B5C" w:rsidRDefault="0023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2" w:rsidRDefault="00976B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2" w:rsidRDefault="00976B72">
    <w:pPr>
      <w:pStyle w:val="a5"/>
      <w:rPr>
        <w:rFonts w:hint="eastAsia"/>
      </w:rPr>
    </w:pPr>
    <w:r>
      <w:rPr>
        <w:rFonts w:hint="eastAsia"/>
      </w:rPr>
      <w:t>结构构件计算书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2" w:rsidRDefault="00976B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zh-CN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AA"/>
    <w:rsid w:val="00230B5C"/>
    <w:rsid w:val="003A37AA"/>
    <w:rsid w:val="00976B72"/>
    <w:rsid w:val="00DD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ssd2014\Prg\tszTemplate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tszTemplate</Template>
  <TotalTime>0</TotalTime>
  <Pages>6</Pages>
  <Words>1046</Words>
  <Characters>5964</Characters>
  <Application>Microsoft Office Word</Application>
  <DocSecurity>0</DocSecurity>
  <Lines>49</Lines>
  <Paragraphs>13</Paragraphs>
  <ScaleCrop>false</ScaleCrop>
  <Company>TSZ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张娟</dc:creator>
  <cp:lastModifiedBy>张娟</cp:lastModifiedBy>
  <cp:revision>1</cp:revision>
  <cp:lastPrinted>1601-01-01T00:00:00Z</cp:lastPrinted>
  <dcterms:created xsi:type="dcterms:W3CDTF">2016-12-27T00:44:00Z</dcterms:created>
  <dcterms:modified xsi:type="dcterms:W3CDTF">2016-12-27T00:44:00Z</dcterms:modified>
</cp:coreProperties>
</file>