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C27617">
      <w:pPr>
        <w:jc w:val="left"/>
        <w:rPr>
          <w:rFonts w:ascii="微软雅黑" w:hAnsi="微软雅黑" w:eastAsia="微软雅黑"/>
          <w:sz w:val="28"/>
        </w:rPr>
      </w:pPr>
      <w:r>
        <w:rPr>
          <w:rFonts w:hint="eastAsia" w:ascii="微软雅黑" w:hAnsi="微软雅黑" w:eastAsia="微软雅黑"/>
          <w:sz w:val="28"/>
        </w:rPr>
        <w:t>附件1</w:t>
      </w:r>
    </w:p>
    <w:p w14:paraId="683CEBDE">
      <w:pPr>
        <w:jc w:val="center"/>
        <w:rPr>
          <w:rFonts w:hint="eastAsia" w:ascii="微软雅黑" w:hAnsi="微软雅黑" w:eastAsia="微软雅黑"/>
          <w:b/>
          <w:w w:val="92"/>
          <w:sz w:val="24"/>
          <w:szCs w:val="24"/>
          <w:lang w:eastAsia="zh-CN"/>
        </w:rPr>
      </w:pPr>
      <w:r>
        <w:rPr>
          <w:rFonts w:hint="eastAsia" w:ascii="微软雅黑" w:hAnsi="微软雅黑" w:eastAsia="微软雅黑"/>
          <w:b/>
          <w:w w:val="92"/>
          <w:sz w:val="24"/>
          <w:szCs w:val="24"/>
        </w:rPr>
        <w:t>首批、第二批江苏省交通运输职业教育示范性教师企业实践流动站培育名单</w:t>
      </w:r>
      <w:r>
        <w:rPr>
          <w:rFonts w:hint="eastAsia" w:ascii="微软雅黑" w:hAnsi="微软雅黑" w:eastAsia="微软雅黑"/>
          <w:b/>
          <w:w w:val="92"/>
          <w:sz w:val="24"/>
          <w:szCs w:val="24"/>
          <w:lang w:eastAsia="zh-CN"/>
        </w:rPr>
        <w:t>（</w:t>
      </w:r>
      <w:r>
        <w:rPr>
          <w:rFonts w:hint="eastAsia" w:ascii="微软雅黑" w:hAnsi="微软雅黑" w:eastAsia="微软雅黑"/>
          <w:b/>
          <w:w w:val="92"/>
          <w:sz w:val="24"/>
          <w:szCs w:val="24"/>
          <w:lang w:val="en-US" w:eastAsia="zh-CN"/>
        </w:rPr>
        <w:t>未认定</w:t>
      </w:r>
      <w:r>
        <w:rPr>
          <w:rFonts w:hint="eastAsia" w:ascii="微软雅黑" w:hAnsi="微软雅黑" w:eastAsia="微软雅黑"/>
          <w:b/>
          <w:w w:val="92"/>
          <w:sz w:val="24"/>
          <w:szCs w:val="24"/>
          <w:lang w:eastAsia="zh-CN"/>
        </w:rPr>
        <w:t>）</w:t>
      </w:r>
    </w:p>
    <w:tbl>
      <w:tblPr>
        <w:tblStyle w:val="5"/>
        <w:tblW w:w="97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2323"/>
        <w:gridCol w:w="2799"/>
        <w:gridCol w:w="2422"/>
        <w:gridCol w:w="1539"/>
      </w:tblGrid>
      <w:tr w14:paraId="25D5E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blHeader/>
          <w:jc w:val="center"/>
        </w:trPr>
        <w:tc>
          <w:tcPr>
            <w:tcW w:w="715" w:type="dxa"/>
            <w:vAlign w:val="center"/>
          </w:tcPr>
          <w:p w14:paraId="1812D6F3">
            <w:pPr>
              <w:jc w:val="center"/>
              <w:rPr>
                <w:rFonts w:asciiTheme="minorEastAsia" w:hAnsiTheme="minorEastAsia" w:eastAsiaTheme="minorEastAsia"/>
                <w:b/>
                <w:sz w:val="24"/>
              </w:rPr>
            </w:pPr>
            <w:r>
              <w:rPr>
                <w:rFonts w:hint="eastAsia" w:asciiTheme="minorEastAsia" w:hAnsiTheme="minorEastAsia" w:eastAsiaTheme="minorEastAsia"/>
                <w:b/>
                <w:sz w:val="24"/>
              </w:rPr>
              <w:t>序</w:t>
            </w:r>
            <w:r>
              <w:rPr>
                <w:rFonts w:asciiTheme="minorEastAsia" w:hAnsiTheme="minorEastAsia" w:eastAsiaTheme="minorEastAsia"/>
                <w:b/>
                <w:sz w:val="24"/>
              </w:rPr>
              <w:t>号</w:t>
            </w:r>
          </w:p>
        </w:tc>
        <w:tc>
          <w:tcPr>
            <w:tcW w:w="2323" w:type="dxa"/>
            <w:vAlign w:val="center"/>
          </w:tcPr>
          <w:p w14:paraId="78E4FBF1">
            <w:pPr>
              <w:jc w:val="center"/>
              <w:rPr>
                <w:rFonts w:asciiTheme="minorEastAsia" w:hAnsiTheme="minorEastAsia" w:eastAsiaTheme="minorEastAsia"/>
                <w:b/>
                <w:sz w:val="24"/>
              </w:rPr>
            </w:pPr>
            <w:r>
              <w:rPr>
                <w:rFonts w:asciiTheme="minorEastAsia" w:hAnsiTheme="minorEastAsia" w:eastAsiaTheme="minorEastAsia"/>
                <w:b/>
                <w:sz w:val="24"/>
              </w:rPr>
              <w:t>流动站名称</w:t>
            </w:r>
          </w:p>
        </w:tc>
        <w:tc>
          <w:tcPr>
            <w:tcW w:w="2799" w:type="dxa"/>
            <w:vAlign w:val="center"/>
          </w:tcPr>
          <w:p w14:paraId="12CC7A87">
            <w:pPr>
              <w:jc w:val="center"/>
              <w:rPr>
                <w:rFonts w:asciiTheme="minorEastAsia" w:hAnsiTheme="minorEastAsia" w:eastAsiaTheme="minorEastAsia"/>
                <w:b/>
                <w:sz w:val="24"/>
              </w:rPr>
            </w:pPr>
            <w:r>
              <w:rPr>
                <w:rFonts w:hint="eastAsia" w:asciiTheme="minorEastAsia" w:hAnsiTheme="minorEastAsia" w:eastAsiaTheme="minorEastAsia"/>
                <w:b/>
                <w:sz w:val="24"/>
              </w:rPr>
              <w:t>合作</w:t>
            </w:r>
            <w:r>
              <w:rPr>
                <w:rFonts w:asciiTheme="minorEastAsia" w:hAnsiTheme="minorEastAsia" w:eastAsiaTheme="minorEastAsia"/>
                <w:b/>
                <w:sz w:val="24"/>
              </w:rPr>
              <w:t>企业名称</w:t>
            </w:r>
          </w:p>
        </w:tc>
        <w:tc>
          <w:tcPr>
            <w:tcW w:w="2422" w:type="dxa"/>
            <w:vAlign w:val="center"/>
          </w:tcPr>
          <w:p w14:paraId="0220D2A2">
            <w:pPr>
              <w:jc w:val="center"/>
              <w:rPr>
                <w:rFonts w:asciiTheme="minorEastAsia" w:hAnsiTheme="minorEastAsia" w:eastAsiaTheme="minorEastAsia"/>
                <w:b/>
                <w:sz w:val="24"/>
              </w:rPr>
            </w:pPr>
            <w:r>
              <w:rPr>
                <w:rFonts w:hint="eastAsia" w:asciiTheme="minorEastAsia" w:hAnsiTheme="minorEastAsia" w:eastAsiaTheme="minorEastAsia"/>
                <w:b/>
                <w:sz w:val="24"/>
              </w:rPr>
              <w:t>牵头学校名称</w:t>
            </w:r>
          </w:p>
        </w:tc>
        <w:tc>
          <w:tcPr>
            <w:tcW w:w="1539" w:type="dxa"/>
            <w:vAlign w:val="center"/>
          </w:tcPr>
          <w:p w14:paraId="3098EB53">
            <w:pPr>
              <w:jc w:val="center"/>
              <w:rPr>
                <w:rFonts w:asciiTheme="minorEastAsia" w:hAnsiTheme="minorEastAsia" w:eastAsiaTheme="minorEastAsia"/>
                <w:b/>
                <w:sz w:val="24"/>
              </w:rPr>
            </w:pPr>
            <w:r>
              <w:rPr>
                <w:rFonts w:asciiTheme="minorEastAsia" w:hAnsiTheme="minorEastAsia" w:eastAsiaTheme="minorEastAsia"/>
                <w:b/>
                <w:sz w:val="24"/>
              </w:rPr>
              <w:t>推荐专委会</w:t>
            </w:r>
          </w:p>
        </w:tc>
      </w:tr>
      <w:tr w14:paraId="085AC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715" w:type="dxa"/>
            <w:vAlign w:val="center"/>
          </w:tcPr>
          <w:p w14:paraId="597282A3">
            <w:pPr>
              <w:jc w:val="center"/>
              <w:rPr>
                <w:color w:val="000000"/>
                <w:szCs w:val="21"/>
              </w:rPr>
            </w:pPr>
            <w:r>
              <w:rPr>
                <w:color w:val="000000"/>
                <w:szCs w:val="21"/>
              </w:rPr>
              <w:t>1</w:t>
            </w:r>
          </w:p>
        </w:tc>
        <w:tc>
          <w:tcPr>
            <w:tcW w:w="2323" w:type="dxa"/>
            <w:vAlign w:val="center"/>
          </w:tcPr>
          <w:p w14:paraId="6CE5AC65">
            <w:pPr>
              <w:jc w:val="center"/>
              <w:rPr>
                <w:color w:val="000000"/>
                <w:szCs w:val="21"/>
              </w:rPr>
            </w:pPr>
            <w:r>
              <w:rPr>
                <w:color w:val="000000"/>
                <w:szCs w:val="21"/>
              </w:rPr>
              <w:t>南京交院汽车智能技术研发教师企业实践流动站</w:t>
            </w:r>
          </w:p>
        </w:tc>
        <w:tc>
          <w:tcPr>
            <w:tcW w:w="2799" w:type="dxa"/>
            <w:vAlign w:val="center"/>
          </w:tcPr>
          <w:p w14:paraId="446B3331">
            <w:pPr>
              <w:jc w:val="center"/>
              <w:rPr>
                <w:color w:val="000000"/>
                <w:szCs w:val="21"/>
              </w:rPr>
            </w:pPr>
            <w:r>
              <w:rPr>
                <w:color w:val="000000"/>
                <w:szCs w:val="21"/>
              </w:rPr>
              <w:t>南京深科汽车电子系统有限公司</w:t>
            </w:r>
          </w:p>
        </w:tc>
        <w:tc>
          <w:tcPr>
            <w:tcW w:w="2422" w:type="dxa"/>
            <w:vAlign w:val="center"/>
          </w:tcPr>
          <w:p w14:paraId="072D56E8">
            <w:pPr>
              <w:jc w:val="center"/>
              <w:rPr>
                <w:color w:val="000000"/>
                <w:szCs w:val="21"/>
              </w:rPr>
            </w:pPr>
            <w:r>
              <w:rPr>
                <w:color w:val="000000"/>
                <w:szCs w:val="21"/>
              </w:rPr>
              <w:t>南京交通职业技术学院</w:t>
            </w:r>
          </w:p>
        </w:tc>
        <w:tc>
          <w:tcPr>
            <w:tcW w:w="1539" w:type="dxa"/>
            <w:vAlign w:val="center"/>
          </w:tcPr>
          <w:p w14:paraId="52463438">
            <w:pPr>
              <w:jc w:val="center"/>
              <w:rPr>
                <w:color w:val="000000"/>
                <w:szCs w:val="21"/>
              </w:rPr>
            </w:pPr>
            <w:r>
              <w:rPr>
                <w:color w:val="000000"/>
                <w:szCs w:val="21"/>
              </w:rPr>
              <w:t>汽车技术类</w:t>
            </w:r>
          </w:p>
          <w:p w14:paraId="523F3EDF">
            <w:pPr>
              <w:jc w:val="center"/>
              <w:rPr>
                <w:color w:val="000000"/>
                <w:szCs w:val="21"/>
              </w:rPr>
            </w:pPr>
            <w:r>
              <w:rPr>
                <w:color w:val="000000"/>
                <w:szCs w:val="21"/>
              </w:rPr>
              <w:t>专委会</w:t>
            </w:r>
          </w:p>
        </w:tc>
      </w:tr>
      <w:tr w14:paraId="2EC48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715" w:type="dxa"/>
            <w:vAlign w:val="center"/>
          </w:tcPr>
          <w:p w14:paraId="1574BFC0">
            <w:pPr>
              <w:jc w:val="center"/>
              <w:rPr>
                <w:color w:val="000000"/>
                <w:szCs w:val="21"/>
              </w:rPr>
            </w:pPr>
            <w:r>
              <w:rPr>
                <w:color w:val="000000"/>
                <w:szCs w:val="21"/>
              </w:rPr>
              <w:t>2</w:t>
            </w:r>
          </w:p>
        </w:tc>
        <w:tc>
          <w:tcPr>
            <w:tcW w:w="2323" w:type="dxa"/>
            <w:vAlign w:val="center"/>
          </w:tcPr>
          <w:p w14:paraId="65D7E257">
            <w:pPr>
              <w:jc w:val="center"/>
              <w:rPr>
                <w:color w:val="000000"/>
                <w:szCs w:val="21"/>
              </w:rPr>
            </w:pPr>
            <w:r>
              <w:rPr>
                <w:color w:val="000000"/>
                <w:szCs w:val="21"/>
              </w:rPr>
              <w:t>江苏汽院汽车技术教师企业实践流动站</w:t>
            </w:r>
          </w:p>
        </w:tc>
        <w:tc>
          <w:tcPr>
            <w:tcW w:w="2799" w:type="dxa"/>
            <w:vAlign w:val="center"/>
          </w:tcPr>
          <w:p w14:paraId="1FDA1FE5">
            <w:pPr>
              <w:jc w:val="center"/>
              <w:rPr>
                <w:color w:val="000000"/>
                <w:szCs w:val="21"/>
              </w:rPr>
            </w:pPr>
            <w:r>
              <w:rPr>
                <w:color w:val="000000"/>
                <w:szCs w:val="21"/>
              </w:rPr>
              <w:t>奇瑞捷豹路虎汽车有限公司</w:t>
            </w:r>
          </w:p>
        </w:tc>
        <w:tc>
          <w:tcPr>
            <w:tcW w:w="2422" w:type="dxa"/>
            <w:vAlign w:val="center"/>
          </w:tcPr>
          <w:p w14:paraId="2BEB9876">
            <w:pPr>
              <w:jc w:val="center"/>
              <w:rPr>
                <w:color w:val="000000"/>
                <w:szCs w:val="21"/>
              </w:rPr>
            </w:pPr>
            <w:r>
              <w:rPr>
                <w:color w:val="000000"/>
                <w:szCs w:val="21"/>
              </w:rPr>
              <w:t>江苏汽车技师学院</w:t>
            </w:r>
          </w:p>
        </w:tc>
        <w:tc>
          <w:tcPr>
            <w:tcW w:w="1539" w:type="dxa"/>
            <w:vAlign w:val="center"/>
          </w:tcPr>
          <w:p w14:paraId="68013013">
            <w:pPr>
              <w:jc w:val="center"/>
              <w:rPr>
                <w:color w:val="000000"/>
                <w:szCs w:val="21"/>
              </w:rPr>
            </w:pPr>
            <w:r>
              <w:rPr>
                <w:color w:val="000000"/>
                <w:szCs w:val="21"/>
              </w:rPr>
              <w:t>汽车技术类</w:t>
            </w:r>
          </w:p>
          <w:p w14:paraId="38E06D11">
            <w:pPr>
              <w:jc w:val="center"/>
              <w:rPr>
                <w:color w:val="000000"/>
                <w:szCs w:val="21"/>
              </w:rPr>
            </w:pPr>
            <w:r>
              <w:rPr>
                <w:color w:val="000000"/>
                <w:szCs w:val="21"/>
              </w:rPr>
              <w:t>专委会</w:t>
            </w:r>
          </w:p>
        </w:tc>
      </w:tr>
      <w:tr w14:paraId="37311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715" w:type="dxa"/>
            <w:vAlign w:val="center"/>
          </w:tcPr>
          <w:p w14:paraId="15D47145">
            <w:pPr>
              <w:jc w:val="center"/>
              <w:rPr>
                <w:color w:val="000000"/>
                <w:szCs w:val="21"/>
              </w:rPr>
            </w:pPr>
            <w:r>
              <w:rPr>
                <w:color w:val="000000"/>
                <w:szCs w:val="21"/>
              </w:rPr>
              <w:t>3</w:t>
            </w:r>
          </w:p>
        </w:tc>
        <w:tc>
          <w:tcPr>
            <w:tcW w:w="2323" w:type="dxa"/>
            <w:vAlign w:val="center"/>
          </w:tcPr>
          <w:p w14:paraId="04F40BF9">
            <w:pPr>
              <w:jc w:val="center"/>
              <w:rPr>
                <w:color w:val="000000"/>
                <w:szCs w:val="21"/>
              </w:rPr>
            </w:pPr>
            <w:r>
              <w:rPr>
                <w:color w:val="000000"/>
                <w:szCs w:val="21"/>
              </w:rPr>
              <w:t>江苏工院新能源汽车动力电池教师企业实践流动站</w:t>
            </w:r>
          </w:p>
        </w:tc>
        <w:tc>
          <w:tcPr>
            <w:tcW w:w="2799" w:type="dxa"/>
            <w:vAlign w:val="center"/>
          </w:tcPr>
          <w:p w14:paraId="3D1C23FF">
            <w:pPr>
              <w:jc w:val="center"/>
              <w:rPr>
                <w:color w:val="000000"/>
                <w:szCs w:val="21"/>
              </w:rPr>
            </w:pPr>
            <w:r>
              <w:rPr>
                <w:color w:val="000000"/>
                <w:szCs w:val="21"/>
              </w:rPr>
              <w:t>中天储能科技有限公司</w:t>
            </w:r>
          </w:p>
        </w:tc>
        <w:tc>
          <w:tcPr>
            <w:tcW w:w="2422" w:type="dxa"/>
            <w:vAlign w:val="center"/>
          </w:tcPr>
          <w:p w14:paraId="36F72318">
            <w:pPr>
              <w:jc w:val="center"/>
              <w:rPr>
                <w:color w:val="000000"/>
                <w:szCs w:val="21"/>
              </w:rPr>
            </w:pPr>
            <w:r>
              <w:rPr>
                <w:color w:val="000000"/>
                <w:szCs w:val="21"/>
              </w:rPr>
              <w:t>江苏工程职业技术学院</w:t>
            </w:r>
          </w:p>
        </w:tc>
        <w:tc>
          <w:tcPr>
            <w:tcW w:w="1539" w:type="dxa"/>
            <w:vAlign w:val="center"/>
          </w:tcPr>
          <w:p w14:paraId="13AF02D4">
            <w:pPr>
              <w:jc w:val="center"/>
              <w:rPr>
                <w:color w:val="000000"/>
                <w:szCs w:val="21"/>
              </w:rPr>
            </w:pPr>
            <w:r>
              <w:rPr>
                <w:color w:val="000000"/>
                <w:szCs w:val="21"/>
              </w:rPr>
              <w:t>汽车技术类</w:t>
            </w:r>
          </w:p>
          <w:p w14:paraId="3E10DECA">
            <w:pPr>
              <w:jc w:val="center"/>
              <w:rPr>
                <w:color w:val="000000"/>
                <w:szCs w:val="21"/>
              </w:rPr>
            </w:pPr>
            <w:r>
              <w:rPr>
                <w:color w:val="000000"/>
                <w:szCs w:val="21"/>
              </w:rPr>
              <w:t>专委会</w:t>
            </w:r>
          </w:p>
        </w:tc>
      </w:tr>
      <w:tr w14:paraId="7BEC3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715" w:type="dxa"/>
            <w:vAlign w:val="center"/>
          </w:tcPr>
          <w:p w14:paraId="719EDF04">
            <w:pPr>
              <w:jc w:val="center"/>
              <w:rPr>
                <w:rFonts w:hint="eastAsia" w:eastAsia="宋体"/>
                <w:color w:val="000000"/>
                <w:szCs w:val="21"/>
                <w:lang w:eastAsia="zh-CN"/>
              </w:rPr>
            </w:pPr>
            <w:r>
              <w:rPr>
                <w:rFonts w:hint="eastAsia"/>
                <w:color w:val="000000"/>
                <w:szCs w:val="21"/>
                <w:lang w:val="en-US" w:eastAsia="zh-CN"/>
              </w:rPr>
              <w:t>4</w:t>
            </w:r>
          </w:p>
        </w:tc>
        <w:tc>
          <w:tcPr>
            <w:tcW w:w="2323" w:type="dxa"/>
            <w:vAlign w:val="center"/>
          </w:tcPr>
          <w:p w14:paraId="4E163513">
            <w:pPr>
              <w:jc w:val="center"/>
              <w:rPr>
                <w:color w:val="000000"/>
                <w:szCs w:val="21"/>
              </w:rPr>
            </w:pPr>
            <w:r>
              <w:rPr>
                <w:color w:val="000000"/>
                <w:szCs w:val="21"/>
              </w:rPr>
              <w:t>华设检测教师企业实践流动站</w:t>
            </w:r>
          </w:p>
        </w:tc>
        <w:tc>
          <w:tcPr>
            <w:tcW w:w="2799" w:type="dxa"/>
            <w:vAlign w:val="center"/>
          </w:tcPr>
          <w:p w14:paraId="2DFDA41F">
            <w:pPr>
              <w:jc w:val="center"/>
              <w:rPr>
                <w:color w:val="000000"/>
                <w:szCs w:val="21"/>
              </w:rPr>
            </w:pPr>
            <w:r>
              <w:rPr>
                <w:color w:val="000000"/>
                <w:szCs w:val="21"/>
              </w:rPr>
              <w:t>华设设计集团股份有限公司</w:t>
            </w:r>
          </w:p>
        </w:tc>
        <w:tc>
          <w:tcPr>
            <w:tcW w:w="2422" w:type="dxa"/>
            <w:vAlign w:val="center"/>
          </w:tcPr>
          <w:p w14:paraId="137310E2">
            <w:pPr>
              <w:jc w:val="center"/>
              <w:rPr>
                <w:color w:val="000000"/>
                <w:szCs w:val="21"/>
              </w:rPr>
            </w:pPr>
            <w:r>
              <w:rPr>
                <w:color w:val="000000"/>
                <w:szCs w:val="21"/>
              </w:rPr>
              <w:t>南京交通职业技术学院</w:t>
            </w:r>
          </w:p>
        </w:tc>
        <w:tc>
          <w:tcPr>
            <w:tcW w:w="1539" w:type="dxa"/>
            <w:vAlign w:val="center"/>
          </w:tcPr>
          <w:p w14:paraId="5868AE04">
            <w:pPr>
              <w:jc w:val="center"/>
              <w:rPr>
                <w:color w:val="000000"/>
                <w:szCs w:val="21"/>
              </w:rPr>
            </w:pPr>
            <w:r>
              <w:rPr>
                <w:color w:val="000000"/>
                <w:szCs w:val="21"/>
              </w:rPr>
              <w:t>路桥工程类</w:t>
            </w:r>
          </w:p>
          <w:p w14:paraId="1C44A4C0">
            <w:pPr>
              <w:jc w:val="center"/>
              <w:rPr>
                <w:color w:val="000000"/>
                <w:szCs w:val="21"/>
              </w:rPr>
            </w:pPr>
            <w:r>
              <w:rPr>
                <w:color w:val="000000"/>
                <w:szCs w:val="21"/>
              </w:rPr>
              <w:t>专委会</w:t>
            </w:r>
          </w:p>
        </w:tc>
      </w:tr>
      <w:tr w14:paraId="775B1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715" w:type="dxa"/>
            <w:vAlign w:val="center"/>
          </w:tcPr>
          <w:p w14:paraId="4EB85ABE">
            <w:pPr>
              <w:jc w:val="center"/>
              <w:rPr>
                <w:rFonts w:hint="eastAsia" w:eastAsia="宋体"/>
                <w:color w:val="000000"/>
                <w:szCs w:val="21"/>
                <w:lang w:eastAsia="zh-CN"/>
              </w:rPr>
            </w:pPr>
            <w:r>
              <w:rPr>
                <w:rFonts w:hint="eastAsia"/>
                <w:color w:val="000000"/>
                <w:szCs w:val="21"/>
                <w:lang w:val="en-US" w:eastAsia="zh-CN"/>
              </w:rPr>
              <w:t>5</w:t>
            </w:r>
          </w:p>
        </w:tc>
        <w:tc>
          <w:tcPr>
            <w:tcW w:w="2323" w:type="dxa"/>
            <w:vAlign w:val="center"/>
          </w:tcPr>
          <w:p w14:paraId="459A550D">
            <w:pPr>
              <w:jc w:val="center"/>
              <w:rPr>
                <w:color w:val="000000"/>
                <w:szCs w:val="21"/>
              </w:rPr>
            </w:pPr>
            <w:r>
              <w:rPr>
                <w:color w:val="000000"/>
                <w:szCs w:val="21"/>
              </w:rPr>
              <w:t>飞机维修教师企业实践流动站</w:t>
            </w:r>
          </w:p>
        </w:tc>
        <w:tc>
          <w:tcPr>
            <w:tcW w:w="2799" w:type="dxa"/>
            <w:vAlign w:val="center"/>
          </w:tcPr>
          <w:p w14:paraId="32AE6C0E">
            <w:pPr>
              <w:jc w:val="center"/>
              <w:rPr>
                <w:color w:val="000000"/>
                <w:szCs w:val="21"/>
              </w:rPr>
            </w:pPr>
            <w:r>
              <w:rPr>
                <w:color w:val="000000"/>
                <w:szCs w:val="21"/>
              </w:rPr>
              <w:t>厦门翔禹航空服务有限公司</w:t>
            </w:r>
          </w:p>
        </w:tc>
        <w:tc>
          <w:tcPr>
            <w:tcW w:w="2422" w:type="dxa"/>
            <w:vAlign w:val="center"/>
          </w:tcPr>
          <w:p w14:paraId="3F410873">
            <w:pPr>
              <w:jc w:val="center"/>
              <w:rPr>
                <w:color w:val="000000"/>
                <w:szCs w:val="21"/>
              </w:rPr>
            </w:pPr>
            <w:r>
              <w:rPr>
                <w:color w:val="000000"/>
                <w:szCs w:val="21"/>
              </w:rPr>
              <w:t>江苏省交通技师学院</w:t>
            </w:r>
          </w:p>
        </w:tc>
        <w:tc>
          <w:tcPr>
            <w:tcW w:w="1539" w:type="dxa"/>
            <w:vAlign w:val="center"/>
          </w:tcPr>
          <w:p w14:paraId="4E7D8552">
            <w:pPr>
              <w:jc w:val="center"/>
              <w:rPr>
                <w:color w:val="000000"/>
                <w:szCs w:val="21"/>
              </w:rPr>
            </w:pPr>
            <w:r>
              <w:rPr>
                <w:color w:val="000000"/>
                <w:szCs w:val="21"/>
              </w:rPr>
              <w:t>航空类专委会</w:t>
            </w:r>
          </w:p>
        </w:tc>
      </w:tr>
      <w:tr w14:paraId="2F844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jc w:val="center"/>
        </w:trPr>
        <w:tc>
          <w:tcPr>
            <w:tcW w:w="715" w:type="dxa"/>
            <w:vAlign w:val="center"/>
          </w:tcPr>
          <w:p w14:paraId="42A67268">
            <w:pPr>
              <w:jc w:val="center"/>
              <w:rPr>
                <w:rFonts w:hint="eastAsia" w:eastAsia="宋体"/>
                <w:color w:val="000000"/>
                <w:szCs w:val="21"/>
                <w:lang w:eastAsia="zh-CN"/>
              </w:rPr>
            </w:pPr>
            <w:r>
              <w:rPr>
                <w:rFonts w:hint="eastAsia"/>
                <w:color w:val="000000"/>
                <w:szCs w:val="21"/>
                <w:lang w:val="en-US" w:eastAsia="zh-CN"/>
              </w:rPr>
              <w:t>6</w:t>
            </w:r>
          </w:p>
        </w:tc>
        <w:tc>
          <w:tcPr>
            <w:tcW w:w="2323" w:type="dxa"/>
            <w:vAlign w:val="center"/>
          </w:tcPr>
          <w:p w14:paraId="13392FD7">
            <w:pPr>
              <w:jc w:val="center"/>
              <w:rPr>
                <w:color w:val="000000"/>
                <w:szCs w:val="21"/>
              </w:rPr>
            </w:pPr>
            <w:r>
              <w:rPr>
                <w:color w:val="000000"/>
                <w:szCs w:val="21"/>
              </w:rPr>
              <w:t>京东物流教师驻企工作站</w:t>
            </w:r>
          </w:p>
        </w:tc>
        <w:tc>
          <w:tcPr>
            <w:tcW w:w="2799" w:type="dxa"/>
            <w:vAlign w:val="center"/>
          </w:tcPr>
          <w:p w14:paraId="55E15FF5">
            <w:pPr>
              <w:jc w:val="center"/>
              <w:rPr>
                <w:color w:val="000000"/>
                <w:szCs w:val="21"/>
              </w:rPr>
            </w:pPr>
            <w:r>
              <w:rPr>
                <w:color w:val="000000"/>
                <w:szCs w:val="21"/>
              </w:rPr>
              <w:t>江苏京东信息技术有限公司南京第一分公司</w:t>
            </w:r>
          </w:p>
        </w:tc>
        <w:tc>
          <w:tcPr>
            <w:tcW w:w="2422" w:type="dxa"/>
            <w:vAlign w:val="center"/>
          </w:tcPr>
          <w:p w14:paraId="786A4DDF">
            <w:pPr>
              <w:jc w:val="center"/>
              <w:rPr>
                <w:color w:val="000000"/>
                <w:szCs w:val="21"/>
              </w:rPr>
            </w:pPr>
            <w:r>
              <w:rPr>
                <w:color w:val="000000"/>
                <w:szCs w:val="21"/>
              </w:rPr>
              <w:t>江苏海事职业技术学院</w:t>
            </w:r>
          </w:p>
        </w:tc>
        <w:tc>
          <w:tcPr>
            <w:tcW w:w="1539" w:type="dxa"/>
            <w:vAlign w:val="center"/>
          </w:tcPr>
          <w:p w14:paraId="4D4A9ABD">
            <w:pPr>
              <w:jc w:val="center"/>
              <w:rPr>
                <w:color w:val="000000"/>
                <w:szCs w:val="21"/>
              </w:rPr>
            </w:pPr>
            <w:r>
              <w:rPr>
                <w:color w:val="000000"/>
                <w:szCs w:val="21"/>
              </w:rPr>
              <w:t>运输管理类</w:t>
            </w:r>
          </w:p>
          <w:p w14:paraId="39594B08">
            <w:pPr>
              <w:jc w:val="center"/>
              <w:rPr>
                <w:color w:val="000000"/>
                <w:szCs w:val="21"/>
              </w:rPr>
            </w:pPr>
            <w:r>
              <w:rPr>
                <w:color w:val="000000"/>
                <w:szCs w:val="21"/>
              </w:rPr>
              <w:t>专委会</w:t>
            </w:r>
          </w:p>
        </w:tc>
      </w:tr>
      <w:tr w14:paraId="25778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715" w:type="dxa"/>
            <w:vAlign w:val="center"/>
          </w:tcPr>
          <w:p w14:paraId="4A189A9F">
            <w:pPr>
              <w:jc w:val="center"/>
              <w:rPr>
                <w:rFonts w:hint="eastAsia" w:eastAsia="宋体"/>
                <w:color w:val="000000"/>
                <w:szCs w:val="21"/>
                <w:lang w:eastAsia="zh-CN"/>
              </w:rPr>
            </w:pPr>
            <w:r>
              <w:rPr>
                <w:rFonts w:hint="eastAsia"/>
                <w:color w:val="000000"/>
                <w:szCs w:val="21"/>
                <w:lang w:val="en-US" w:eastAsia="zh-CN"/>
              </w:rPr>
              <w:t>7</w:t>
            </w:r>
          </w:p>
        </w:tc>
        <w:tc>
          <w:tcPr>
            <w:tcW w:w="2323" w:type="dxa"/>
            <w:vAlign w:val="center"/>
          </w:tcPr>
          <w:p w14:paraId="753682F6">
            <w:pPr>
              <w:jc w:val="center"/>
              <w:rPr>
                <w:color w:val="000000"/>
                <w:szCs w:val="21"/>
              </w:rPr>
            </w:pPr>
            <w:r>
              <w:rPr>
                <w:color w:val="000000"/>
                <w:szCs w:val="21"/>
              </w:rPr>
              <w:t>刘钧技能大师工作室</w:t>
            </w:r>
          </w:p>
        </w:tc>
        <w:tc>
          <w:tcPr>
            <w:tcW w:w="2799" w:type="dxa"/>
            <w:vAlign w:val="center"/>
          </w:tcPr>
          <w:p w14:paraId="14897613">
            <w:pPr>
              <w:jc w:val="center"/>
              <w:rPr>
                <w:color w:val="000000"/>
                <w:szCs w:val="21"/>
              </w:rPr>
            </w:pPr>
            <w:r>
              <w:rPr>
                <w:color w:val="000000"/>
                <w:szCs w:val="21"/>
              </w:rPr>
              <w:t>南京锐众汽车服务有限公司</w:t>
            </w:r>
          </w:p>
        </w:tc>
        <w:tc>
          <w:tcPr>
            <w:tcW w:w="2422" w:type="dxa"/>
            <w:vAlign w:val="center"/>
          </w:tcPr>
          <w:p w14:paraId="003BEAD6">
            <w:pPr>
              <w:jc w:val="center"/>
              <w:rPr>
                <w:color w:val="000000"/>
                <w:szCs w:val="21"/>
              </w:rPr>
            </w:pPr>
            <w:r>
              <w:rPr>
                <w:color w:val="000000"/>
                <w:szCs w:val="21"/>
              </w:rPr>
              <w:t>南京工业职业技术大学</w:t>
            </w:r>
          </w:p>
        </w:tc>
        <w:tc>
          <w:tcPr>
            <w:tcW w:w="1539" w:type="dxa"/>
            <w:vAlign w:val="center"/>
          </w:tcPr>
          <w:p w14:paraId="75A2A8EC">
            <w:pPr>
              <w:jc w:val="center"/>
              <w:rPr>
                <w:color w:val="000000"/>
                <w:szCs w:val="21"/>
              </w:rPr>
            </w:pPr>
            <w:r>
              <w:rPr>
                <w:color w:val="000000"/>
                <w:szCs w:val="21"/>
              </w:rPr>
              <w:t>智能交通技术</w:t>
            </w:r>
            <w:bookmarkStart w:id="0" w:name="_GoBack"/>
            <w:bookmarkEnd w:id="0"/>
            <w:r>
              <w:rPr>
                <w:color w:val="000000"/>
                <w:szCs w:val="21"/>
              </w:rPr>
              <w:t>类专委会</w:t>
            </w:r>
          </w:p>
        </w:tc>
      </w:tr>
      <w:tr w14:paraId="3B63E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715" w:type="dxa"/>
            <w:vAlign w:val="center"/>
          </w:tcPr>
          <w:p w14:paraId="7AC43C13">
            <w:pPr>
              <w:jc w:val="center"/>
              <w:rPr>
                <w:rFonts w:hint="eastAsia" w:eastAsia="宋体"/>
                <w:color w:val="000000"/>
                <w:szCs w:val="21"/>
                <w:lang w:eastAsia="zh-CN"/>
              </w:rPr>
            </w:pPr>
            <w:r>
              <w:rPr>
                <w:rFonts w:hint="eastAsia"/>
                <w:color w:val="000000"/>
                <w:szCs w:val="21"/>
                <w:lang w:val="en-US" w:eastAsia="zh-CN"/>
              </w:rPr>
              <w:t>8</w:t>
            </w:r>
          </w:p>
        </w:tc>
        <w:tc>
          <w:tcPr>
            <w:tcW w:w="2323" w:type="dxa"/>
            <w:vAlign w:val="center"/>
          </w:tcPr>
          <w:p w14:paraId="4EDF7D8B">
            <w:pPr>
              <w:jc w:val="center"/>
              <w:rPr>
                <w:color w:val="000000"/>
                <w:szCs w:val="21"/>
              </w:rPr>
            </w:pPr>
            <w:r>
              <w:rPr>
                <w:color w:val="000000"/>
                <w:szCs w:val="21"/>
              </w:rPr>
              <w:t>南京交院汽车服务技术教师企业实践流动站</w:t>
            </w:r>
          </w:p>
        </w:tc>
        <w:tc>
          <w:tcPr>
            <w:tcW w:w="2799" w:type="dxa"/>
            <w:vAlign w:val="center"/>
          </w:tcPr>
          <w:p w14:paraId="69A47AF3">
            <w:pPr>
              <w:jc w:val="center"/>
              <w:rPr>
                <w:color w:val="000000"/>
                <w:szCs w:val="21"/>
              </w:rPr>
            </w:pPr>
            <w:r>
              <w:rPr>
                <w:color w:val="000000"/>
                <w:szCs w:val="21"/>
              </w:rPr>
              <w:t>江苏省苏舜集团有限公司</w:t>
            </w:r>
          </w:p>
        </w:tc>
        <w:tc>
          <w:tcPr>
            <w:tcW w:w="2422" w:type="dxa"/>
            <w:vAlign w:val="center"/>
          </w:tcPr>
          <w:p w14:paraId="59B7ECC9">
            <w:pPr>
              <w:jc w:val="center"/>
              <w:rPr>
                <w:color w:val="000000"/>
                <w:szCs w:val="21"/>
              </w:rPr>
            </w:pPr>
            <w:r>
              <w:rPr>
                <w:color w:val="000000"/>
                <w:szCs w:val="21"/>
              </w:rPr>
              <w:t>南京交通职业技术学院</w:t>
            </w:r>
          </w:p>
        </w:tc>
        <w:tc>
          <w:tcPr>
            <w:tcW w:w="1539" w:type="dxa"/>
            <w:vAlign w:val="center"/>
          </w:tcPr>
          <w:p w14:paraId="7FC87972">
            <w:pPr>
              <w:jc w:val="center"/>
              <w:rPr>
                <w:color w:val="000000"/>
                <w:szCs w:val="21"/>
              </w:rPr>
            </w:pPr>
            <w:r>
              <w:rPr>
                <w:color w:val="000000"/>
                <w:szCs w:val="21"/>
              </w:rPr>
              <w:t>汽车技术类</w:t>
            </w:r>
          </w:p>
          <w:p w14:paraId="26637E75">
            <w:pPr>
              <w:jc w:val="center"/>
              <w:rPr>
                <w:color w:val="000000"/>
                <w:szCs w:val="21"/>
              </w:rPr>
            </w:pPr>
            <w:r>
              <w:rPr>
                <w:color w:val="000000"/>
                <w:szCs w:val="21"/>
              </w:rPr>
              <w:t>专委会</w:t>
            </w:r>
          </w:p>
        </w:tc>
      </w:tr>
      <w:tr w14:paraId="2D3CC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715" w:type="dxa"/>
            <w:vAlign w:val="center"/>
          </w:tcPr>
          <w:p w14:paraId="5FC9BAA0">
            <w:pPr>
              <w:jc w:val="center"/>
              <w:rPr>
                <w:rFonts w:hint="eastAsia" w:eastAsia="宋体"/>
                <w:color w:val="000000"/>
                <w:szCs w:val="21"/>
                <w:lang w:val="en-US" w:eastAsia="zh-CN"/>
              </w:rPr>
            </w:pPr>
            <w:r>
              <w:rPr>
                <w:rFonts w:hint="eastAsia"/>
                <w:color w:val="000000"/>
                <w:szCs w:val="21"/>
                <w:lang w:val="en-US" w:eastAsia="zh-CN"/>
              </w:rPr>
              <w:t>9</w:t>
            </w:r>
          </w:p>
        </w:tc>
        <w:tc>
          <w:tcPr>
            <w:tcW w:w="2323" w:type="dxa"/>
            <w:vAlign w:val="center"/>
          </w:tcPr>
          <w:p w14:paraId="76AEC8BA">
            <w:pPr>
              <w:jc w:val="center"/>
              <w:rPr>
                <w:color w:val="000000"/>
                <w:szCs w:val="21"/>
              </w:rPr>
            </w:pPr>
            <w:r>
              <w:rPr>
                <w:color w:val="000000"/>
                <w:szCs w:val="21"/>
              </w:rPr>
              <w:t>江苏明都汽车教师</w:t>
            </w:r>
          </w:p>
          <w:p w14:paraId="5B51AFE8">
            <w:pPr>
              <w:jc w:val="center"/>
              <w:rPr>
                <w:color w:val="000000"/>
                <w:szCs w:val="21"/>
              </w:rPr>
            </w:pPr>
            <w:r>
              <w:rPr>
                <w:color w:val="000000"/>
                <w:szCs w:val="21"/>
              </w:rPr>
              <w:t>工作站</w:t>
            </w:r>
          </w:p>
        </w:tc>
        <w:tc>
          <w:tcPr>
            <w:tcW w:w="2799" w:type="dxa"/>
            <w:vAlign w:val="center"/>
          </w:tcPr>
          <w:p w14:paraId="3EC8CCD6">
            <w:pPr>
              <w:jc w:val="center"/>
              <w:rPr>
                <w:color w:val="000000"/>
                <w:szCs w:val="21"/>
              </w:rPr>
            </w:pPr>
            <w:r>
              <w:rPr>
                <w:color w:val="000000"/>
                <w:szCs w:val="21"/>
              </w:rPr>
              <w:t>江苏明都汽车集团有限公司</w:t>
            </w:r>
          </w:p>
        </w:tc>
        <w:tc>
          <w:tcPr>
            <w:tcW w:w="2422" w:type="dxa"/>
            <w:vAlign w:val="center"/>
          </w:tcPr>
          <w:p w14:paraId="1B590207">
            <w:pPr>
              <w:jc w:val="center"/>
              <w:rPr>
                <w:rFonts w:hint="eastAsia"/>
                <w:color w:val="000000"/>
                <w:szCs w:val="21"/>
              </w:rPr>
            </w:pPr>
            <w:r>
              <w:rPr>
                <w:color w:val="000000"/>
                <w:szCs w:val="21"/>
              </w:rPr>
              <w:t>常州市高级职业技术</w:t>
            </w:r>
          </w:p>
          <w:p w14:paraId="125FC9D0">
            <w:pPr>
              <w:jc w:val="center"/>
              <w:rPr>
                <w:color w:val="000000"/>
                <w:szCs w:val="21"/>
              </w:rPr>
            </w:pPr>
            <w:r>
              <w:rPr>
                <w:color w:val="000000"/>
                <w:szCs w:val="21"/>
              </w:rPr>
              <w:t>学校</w:t>
            </w:r>
          </w:p>
        </w:tc>
        <w:tc>
          <w:tcPr>
            <w:tcW w:w="1539" w:type="dxa"/>
            <w:vAlign w:val="center"/>
          </w:tcPr>
          <w:p w14:paraId="32024DF3">
            <w:pPr>
              <w:jc w:val="center"/>
              <w:rPr>
                <w:color w:val="000000"/>
                <w:szCs w:val="21"/>
              </w:rPr>
            </w:pPr>
            <w:r>
              <w:rPr>
                <w:color w:val="000000"/>
                <w:szCs w:val="21"/>
              </w:rPr>
              <w:t>汽车技术类</w:t>
            </w:r>
          </w:p>
          <w:p w14:paraId="03881A40">
            <w:pPr>
              <w:jc w:val="center"/>
              <w:rPr>
                <w:color w:val="000000"/>
                <w:szCs w:val="21"/>
              </w:rPr>
            </w:pPr>
            <w:r>
              <w:rPr>
                <w:color w:val="000000"/>
                <w:szCs w:val="21"/>
              </w:rPr>
              <w:t>专委会</w:t>
            </w:r>
          </w:p>
        </w:tc>
      </w:tr>
      <w:tr w14:paraId="77245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715" w:type="dxa"/>
            <w:vAlign w:val="center"/>
          </w:tcPr>
          <w:p w14:paraId="60A15ADF">
            <w:pPr>
              <w:jc w:val="center"/>
              <w:rPr>
                <w:rFonts w:hint="eastAsia" w:eastAsia="宋体"/>
                <w:color w:val="000000"/>
                <w:szCs w:val="21"/>
                <w:lang w:eastAsia="zh-CN"/>
              </w:rPr>
            </w:pPr>
            <w:r>
              <w:rPr>
                <w:rFonts w:hint="eastAsia"/>
                <w:color w:val="000000"/>
                <w:szCs w:val="21"/>
              </w:rPr>
              <w:t>1</w:t>
            </w:r>
            <w:r>
              <w:rPr>
                <w:rFonts w:hint="eastAsia"/>
                <w:color w:val="000000"/>
                <w:szCs w:val="21"/>
                <w:lang w:val="en-US" w:eastAsia="zh-CN"/>
              </w:rPr>
              <w:t>0</w:t>
            </w:r>
          </w:p>
        </w:tc>
        <w:tc>
          <w:tcPr>
            <w:tcW w:w="2323" w:type="dxa"/>
            <w:vAlign w:val="center"/>
          </w:tcPr>
          <w:p w14:paraId="65535620">
            <w:pPr>
              <w:jc w:val="center"/>
              <w:rPr>
                <w:color w:val="000000"/>
                <w:szCs w:val="21"/>
              </w:rPr>
            </w:pPr>
            <w:r>
              <w:rPr>
                <w:color w:val="000000"/>
                <w:szCs w:val="21"/>
              </w:rPr>
              <w:t>无锡汽车工程车联网教师企业实践流动站</w:t>
            </w:r>
          </w:p>
        </w:tc>
        <w:tc>
          <w:tcPr>
            <w:tcW w:w="2799" w:type="dxa"/>
            <w:vAlign w:val="center"/>
          </w:tcPr>
          <w:p w14:paraId="3D38D2EE">
            <w:pPr>
              <w:jc w:val="center"/>
              <w:rPr>
                <w:color w:val="000000"/>
                <w:szCs w:val="21"/>
              </w:rPr>
            </w:pPr>
            <w:r>
              <w:rPr>
                <w:color w:val="000000"/>
                <w:szCs w:val="21"/>
              </w:rPr>
              <w:t>江苏天安智联科技股份有限公司</w:t>
            </w:r>
          </w:p>
        </w:tc>
        <w:tc>
          <w:tcPr>
            <w:tcW w:w="2422" w:type="dxa"/>
            <w:vAlign w:val="center"/>
          </w:tcPr>
          <w:p w14:paraId="0089DE22">
            <w:pPr>
              <w:jc w:val="center"/>
              <w:rPr>
                <w:color w:val="000000"/>
                <w:szCs w:val="21"/>
              </w:rPr>
            </w:pPr>
            <w:r>
              <w:rPr>
                <w:color w:val="000000"/>
                <w:szCs w:val="21"/>
              </w:rPr>
              <w:t>无锡汽车工程高等</w:t>
            </w:r>
          </w:p>
          <w:p w14:paraId="20048838">
            <w:pPr>
              <w:jc w:val="center"/>
              <w:rPr>
                <w:color w:val="000000"/>
                <w:szCs w:val="21"/>
              </w:rPr>
            </w:pPr>
            <w:r>
              <w:rPr>
                <w:color w:val="000000"/>
                <w:szCs w:val="21"/>
              </w:rPr>
              <w:t>职业技术学校</w:t>
            </w:r>
          </w:p>
        </w:tc>
        <w:tc>
          <w:tcPr>
            <w:tcW w:w="1539" w:type="dxa"/>
            <w:vAlign w:val="center"/>
          </w:tcPr>
          <w:p w14:paraId="5ABE2556">
            <w:pPr>
              <w:jc w:val="center"/>
              <w:rPr>
                <w:color w:val="000000"/>
                <w:szCs w:val="21"/>
              </w:rPr>
            </w:pPr>
            <w:r>
              <w:rPr>
                <w:color w:val="000000"/>
                <w:szCs w:val="21"/>
              </w:rPr>
              <w:t>汽车技术类</w:t>
            </w:r>
          </w:p>
          <w:p w14:paraId="77CCBA3C">
            <w:pPr>
              <w:jc w:val="center"/>
              <w:rPr>
                <w:color w:val="000000"/>
                <w:szCs w:val="21"/>
              </w:rPr>
            </w:pPr>
            <w:r>
              <w:rPr>
                <w:color w:val="000000"/>
                <w:szCs w:val="21"/>
              </w:rPr>
              <w:t>专委会</w:t>
            </w:r>
          </w:p>
        </w:tc>
      </w:tr>
      <w:tr w14:paraId="0E19E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715" w:type="dxa"/>
            <w:vAlign w:val="center"/>
          </w:tcPr>
          <w:p w14:paraId="16C36429">
            <w:pPr>
              <w:jc w:val="center"/>
              <w:rPr>
                <w:rFonts w:hint="eastAsia" w:eastAsia="宋体"/>
                <w:color w:val="000000"/>
                <w:szCs w:val="21"/>
                <w:lang w:eastAsia="zh-CN"/>
              </w:rPr>
            </w:pPr>
            <w:r>
              <w:rPr>
                <w:rFonts w:hint="eastAsia"/>
                <w:color w:val="000000"/>
                <w:szCs w:val="21"/>
              </w:rPr>
              <w:t>1</w:t>
            </w:r>
            <w:r>
              <w:rPr>
                <w:rFonts w:hint="eastAsia"/>
                <w:color w:val="000000"/>
                <w:szCs w:val="21"/>
                <w:lang w:val="en-US" w:eastAsia="zh-CN"/>
              </w:rPr>
              <w:t>1</w:t>
            </w:r>
          </w:p>
        </w:tc>
        <w:tc>
          <w:tcPr>
            <w:tcW w:w="2323" w:type="dxa"/>
            <w:vAlign w:val="center"/>
          </w:tcPr>
          <w:p w14:paraId="18AEAAB0">
            <w:pPr>
              <w:jc w:val="center"/>
              <w:rPr>
                <w:color w:val="000000"/>
                <w:szCs w:val="21"/>
              </w:rPr>
            </w:pPr>
            <w:r>
              <w:rPr>
                <w:color w:val="000000"/>
                <w:szCs w:val="21"/>
              </w:rPr>
              <w:t>绿色道路建设与养护教师企业实践流动站</w:t>
            </w:r>
          </w:p>
        </w:tc>
        <w:tc>
          <w:tcPr>
            <w:tcW w:w="2799" w:type="dxa"/>
            <w:vAlign w:val="center"/>
          </w:tcPr>
          <w:p w14:paraId="76F31D4A">
            <w:pPr>
              <w:jc w:val="center"/>
              <w:rPr>
                <w:color w:val="000000"/>
                <w:szCs w:val="21"/>
              </w:rPr>
            </w:pPr>
            <w:r>
              <w:rPr>
                <w:color w:val="000000"/>
                <w:szCs w:val="21"/>
              </w:rPr>
              <w:t>江苏瑞沃建设集团有限公司</w:t>
            </w:r>
          </w:p>
        </w:tc>
        <w:tc>
          <w:tcPr>
            <w:tcW w:w="2422" w:type="dxa"/>
            <w:vAlign w:val="center"/>
          </w:tcPr>
          <w:p w14:paraId="6281CB5E">
            <w:pPr>
              <w:jc w:val="center"/>
              <w:rPr>
                <w:color w:val="000000"/>
                <w:szCs w:val="21"/>
              </w:rPr>
            </w:pPr>
            <w:r>
              <w:rPr>
                <w:color w:val="000000"/>
                <w:szCs w:val="21"/>
              </w:rPr>
              <w:t>扬州工业职业技术</w:t>
            </w:r>
          </w:p>
          <w:p w14:paraId="010AD8E3">
            <w:pPr>
              <w:jc w:val="center"/>
              <w:rPr>
                <w:color w:val="000000"/>
                <w:szCs w:val="21"/>
              </w:rPr>
            </w:pPr>
            <w:r>
              <w:rPr>
                <w:color w:val="000000"/>
                <w:szCs w:val="21"/>
              </w:rPr>
              <w:t>学院</w:t>
            </w:r>
          </w:p>
        </w:tc>
        <w:tc>
          <w:tcPr>
            <w:tcW w:w="1539" w:type="dxa"/>
            <w:vAlign w:val="center"/>
          </w:tcPr>
          <w:p w14:paraId="167D689B">
            <w:pPr>
              <w:jc w:val="center"/>
              <w:rPr>
                <w:color w:val="000000"/>
                <w:szCs w:val="21"/>
              </w:rPr>
            </w:pPr>
            <w:r>
              <w:rPr>
                <w:color w:val="000000"/>
                <w:szCs w:val="21"/>
              </w:rPr>
              <w:t>路桥工程类</w:t>
            </w:r>
          </w:p>
          <w:p w14:paraId="0BC6013C">
            <w:pPr>
              <w:jc w:val="center"/>
              <w:rPr>
                <w:color w:val="000000"/>
                <w:szCs w:val="21"/>
              </w:rPr>
            </w:pPr>
            <w:r>
              <w:rPr>
                <w:color w:val="000000"/>
                <w:szCs w:val="21"/>
              </w:rPr>
              <w:t>专委会</w:t>
            </w:r>
          </w:p>
        </w:tc>
      </w:tr>
      <w:tr w14:paraId="479DD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715" w:type="dxa"/>
            <w:vAlign w:val="center"/>
          </w:tcPr>
          <w:p w14:paraId="72D709C9">
            <w:pPr>
              <w:jc w:val="center"/>
              <w:rPr>
                <w:rFonts w:hint="default" w:eastAsia="宋体"/>
                <w:color w:val="000000"/>
                <w:szCs w:val="21"/>
                <w:lang w:val="en-US" w:eastAsia="zh-CN"/>
              </w:rPr>
            </w:pPr>
            <w:r>
              <w:rPr>
                <w:rFonts w:hint="eastAsia"/>
                <w:color w:val="000000"/>
                <w:szCs w:val="21"/>
                <w:lang w:val="en-US" w:eastAsia="zh-CN"/>
              </w:rPr>
              <w:t>12</w:t>
            </w:r>
          </w:p>
        </w:tc>
        <w:tc>
          <w:tcPr>
            <w:tcW w:w="2323" w:type="dxa"/>
            <w:vAlign w:val="center"/>
          </w:tcPr>
          <w:p w14:paraId="5F71FEB1">
            <w:pPr>
              <w:jc w:val="center"/>
              <w:rPr>
                <w:color w:val="000000"/>
                <w:szCs w:val="21"/>
              </w:rPr>
            </w:pPr>
            <w:r>
              <w:rPr>
                <w:color w:val="000000"/>
                <w:szCs w:val="21"/>
              </w:rPr>
              <w:t>城市轨道交通教师企业实践流动站</w:t>
            </w:r>
          </w:p>
        </w:tc>
        <w:tc>
          <w:tcPr>
            <w:tcW w:w="2799" w:type="dxa"/>
            <w:vAlign w:val="center"/>
          </w:tcPr>
          <w:p w14:paraId="708C72B3">
            <w:pPr>
              <w:jc w:val="center"/>
              <w:rPr>
                <w:color w:val="000000"/>
                <w:szCs w:val="21"/>
              </w:rPr>
            </w:pPr>
            <w:r>
              <w:rPr>
                <w:color w:val="000000"/>
                <w:szCs w:val="21"/>
              </w:rPr>
              <w:t>南京地铁集团</w:t>
            </w:r>
          </w:p>
        </w:tc>
        <w:tc>
          <w:tcPr>
            <w:tcW w:w="2422" w:type="dxa"/>
            <w:vAlign w:val="center"/>
          </w:tcPr>
          <w:p w14:paraId="103150A3">
            <w:pPr>
              <w:jc w:val="center"/>
              <w:rPr>
                <w:color w:val="000000"/>
                <w:szCs w:val="21"/>
              </w:rPr>
            </w:pPr>
            <w:r>
              <w:rPr>
                <w:color w:val="000000"/>
                <w:szCs w:val="21"/>
              </w:rPr>
              <w:t>南京铁道职业技术学院</w:t>
            </w:r>
          </w:p>
        </w:tc>
        <w:tc>
          <w:tcPr>
            <w:tcW w:w="1539" w:type="dxa"/>
            <w:vAlign w:val="center"/>
          </w:tcPr>
          <w:p w14:paraId="691A2C40">
            <w:pPr>
              <w:jc w:val="center"/>
              <w:rPr>
                <w:color w:val="000000"/>
                <w:szCs w:val="21"/>
              </w:rPr>
            </w:pPr>
            <w:r>
              <w:rPr>
                <w:color w:val="000000"/>
                <w:szCs w:val="21"/>
              </w:rPr>
              <w:t>轨道交通类</w:t>
            </w:r>
          </w:p>
          <w:p w14:paraId="098AA78A">
            <w:pPr>
              <w:jc w:val="center"/>
              <w:rPr>
                <w:color w:val="000000"/>
                <w:szCs w:val="21"/>
              </w:rPr>
            </w:pPr>
            <w:r>
              <w:rPr>
                <w:color w:val="000000"/>
                <w:szCs w:val="21"/>
              </w:rPr>
              <w:t>专委会</w:t>
            </w:r>
          </w:p>
        </w:tc>
      </w:tr>
      <w:tr w14:paraId="081DB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715" w:type="dxa"/>
            <w:vAlign w:val="center"/>
          </w:tcPr>
          <w:p w14:paraId="2742FBD4">
            <w:pPr>
              <w:jc w:val="center"/>
              <w:rPr>
                <w:rFonts w:hint="default" w:eastAsia="宋体"/>
                <w:color w:val="000000"/>
                <w:szCs w:val="21"/>
                <w:lang w:val="en-US" w:eastAsia="zh-CN"/>
              </w:rPr>
            </w:pPr>
            <w:r>
              <w:rPr>
                <w:rFonts w:hint="eastAsia"/>
                <w:color w:val="000000"/>
                <w:szCs w:val="21"/>
                <w:lang w:val="en-US" w:eastAsia="zh-CN"/>
              </w:rPr>
              <w:t>13</w:t>
            </w:r>
          </w:p>
        </w:tc>
        <w:tc>
          <w:tcPr>
            <w:tcW w:w="2323" w:type="dxa"/>
            <w:vAlign w:val="center"/>
          </w:tcPr>
          <w:p w14:paraId="44FA1276">
            <w:pPr>
              <w:jc w:val="center"/>
              <w:rPr>
                <w:color w:val="000000"/>
                <w:szCs w:val="21"/>
              </w:rPr>
            </w:pPr>
            <w:r>
              <w:rPr>
                <w:color w:val="000000"/>
                <w:szCs w:val="21"/>
              </w:rPr>
              <w:t>船舶工程技术教师企业实践流动站</w:t>
            </w:r>
          </w:p>
        </w:tc>
        <w:tc>
          <w:tcPr>
            <w:tcW w:w="2799" w:type="dxa"/>
            <w:vAlign w:val="center"/>
          </w:tcPr>
          <w:p w14:paraId="5B50226B">
            <w:pPr>
              <w:jc w:val="center"/>
              <w:rPr>
                <w:color w:val="000000"/>
                <w:szCs w:val="21"/>
              </w:rPr>
            </w:pPr>
            <w:r>
              <w:rPr>
                <w:color w:val="000000"/>
                <w:szCs w:val="21"/>
              </w:rPr>
              <w:t>江苏新扬子造船有限公司</w:t>
            </w:r>
          </w:p>
        </w:tc>
        <w:tc>
          <w:tcPr>
            <w:tcW w:w="2422" w:type="dxa"/>
            <w:vAlign w:val="center"/>
          </w:tcPr>
          <w:p w14:paraId="7EC2B5BE">
            <w:pPr>
              <w:jc w:val="center"/>
              <w:rPr>
                <w:color w:val="000000"/>
                <w:szCs w:val="21"/>
              </w:rPr>
            </w:pPr>
            <w:r>
              <w:rPr>
                <w:color w:val="000000"/>
                <w:szCs w:val="21"/>
              </w:rPr>
              <w:t>江苏航运职业技术学院</w:t>
            </w:r>
          </w:p>
        </w:tc>
        <w:tc>
          <w:tcPr>
            <w:tcW w:w="1539" w:type="dxa"/>
            <w:vAlign w:val="center"/>
          </w:tcPr>
          <w:p w14:paraId="28EBFE7F">
            <w:pPr>
              <w:jc w:val="center"/>
              <w:rPr>
                <w:color w:val="000000"/>
                <w:szCs w:val="21"/>
              </w:rPr>
            </w:pPr>
            <w:r>
              <w:rPr>
                <w:color w:val="000000"/>
                <w:szCs w:val="21"/>
              </w:rPr>
              <w:t>航海类专委会</w:t>
            </w:r>
          </w:p>
        </w:tc>
      </w:tr>
      <w:tr w14:paraId="513E9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715" w:type="dxa"/>
            <w:vAlign w:val="center"/>
          </w:tcPr>
          <w:p w14:paraId="78C0A4D9">
            <w:pPr>
              <w:jc w:val="center"/>
              <w:rPr>
                <w:rFonts w:hint="default" w:eastAsia="宋体"/>
                <w:color w:val="000000"/>
                <w:szCs w:val="21"/>
                <w:lang w:val="en-US" w:eastAsia="zh-CN"/>
              </w:rPr>
            </w:pPr>
            <w:r>
              <w:rPr>
                <w:rFonts w:hint="eastAsia"/>
                <w:color w:val="000000"/>
                <w:szCs w:val="21"/>
                <w:lang w:val="en-US" w:eastAsia="zh-CN"/>
              </w:rPr>
              <w:t>14</w:t>
            </w:r>
          </w:p>
        </w:tc>
        <w:tc>
          <w:tcPr>
            <w:tcW w:w="2323" w:type="dxa"/>
            <w:vAlign w:val="center"/>
          </w:tcPr>
          <w:p w14:paraId="19F30E11">
            <w:pPr>
              <w:jc w:val="center"/>
              <w:rPr>
                <w:color w:val="000000"/>
                <w:szCs w:val="21"/>
              </w:rPr>
            </w:pPr>
            <w:r>
              <w:rPr>
                <w:color w:val="000000"/>
                <w:szCs w:val="21"/>
              </w:rPr>
              <w:t>无人机应用教师企业</w:t>
            </w:r>
          </w:p>
          <w:p w14:paraId="2B5057D9">
            <w:pPr>
              <w:jc w:val="center"/>
              <w:rPr>
                <w:color w:val="000000"/>
                <w:szCs w:val="21"/>
              </w:rPr>
            </w:pPr>
            <w:r>
              <w:rPr>
                <w:color w:val="000000"/>
                <w:szCs w:val="21"/>
              </w:rPr>
              <w:t>实践流动站</w:t>
            </w:r>
          </w:p>
        </w:tc>
        <w:tc>
          <w:tcPr>
            <w:tcW w:w="2799" w:type="dxa"/>
            <w:vAlign w:val="center"/>
          </w:tcPr>
          <w:p w14:paraId="1DC6F1AF">
            <w:pPr>
              <w:jc w:val="center"/>
              <w:rPr>
                <w:color w:val="000000"/>
                <w:szCs w:val="21"/>
              </w:rPr>
            </w:pPr>
            <w:r>
              <w:rPr>
                <w:color w:val="000000"/>
                <w:szCs w:val="21"/>
              </w:rPr>
              <w:t>江苏蓝鲸智慧空间研究院有限公司</w:t>
            </w:r>
          </w:p>
        </w:tc>
        <w:tc>
          <w:tcPr>
            <w:tcW w:w="2422" w:type="dxa"/>
            <w:vAlign w:val="center"/>
          </w:tcPr>
          <w:p w14:paraId="69E2C0E2">
            <w:pPr>
              <w:jc w:val="center"/>
              <w:rPr>
                <w:color w:val="000000"/>
                <w:szCs w:val="21"/>
              </w:rPr>
            </w:pPr>
            <w:r>
              <w:rPr>
                <w:color w:val="000000"/>
                <w:szCs w:val="21"/>
              </w:rPr>
              <w:t>江苏省交通技师学院</w:t>
            </w:r>
          </w:p>
        </w:tc>
        <w:tc>
          <w:tcPr>
            <w:tcW w:w="1539" w:type="dxa"/>
            <w:vAlign w:val="center"/>
          </w:tcPr>
          <w:p w14:paraId="7B24BD27">
            <w:pPr>
              <w:jc w:val="center"/>
              <w:rPr>
                <w:color w:val="000000"/>
                <w:szCs w:val="21"/>
              </w:rPr>
            </w:pPr>
            <w:r>
              <w:rPr>
                <w:color w:val="000000"/>
                <w:szCs w:val="21"/>
              </w:rPr>
              <w:t>航空类专委会</w:t>
            </w:r>
          </w:p>
        </w:tc>
      </w:tr>
    </w:tbl>
    <w:p w14:paraId="4070BBA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iOWVkMGY5ZTRmODMxZGQyMjZkZDc2NzAwY2QzNjEifQ=="/>
  </w:docVars>
  <w:rsids>
    <w:rsidRoot w:val="00946F41"/>
    <w:rsid w:val="0022395F"/>
    <w:rsid w:val="00322402"/>
    <w:rsid w:val="005420C2"/>
    <w:rsid w:val="005F4ACE"/>
    <w:rsid w:val="006E0FD8"/>
    <w:rsid w:val="0076005D"/>
    <w:rsid w:val="0093483A"/>
    <w:rsid w:val="00946F41"/>
    <w:rsid w:val="00B6532F"/>
    <w:rsid w:val="00B85F14"/>
    <w:rsid w:val="00DF5213"/>
    <w:rsid w:val="36DD11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1020</Words>
  <Characters>1031</Characters>
  <Lines>8</Lines>
  <Paragraphs>2</Paragraphs>
  <TotalTime>30</TotalTime>
  <ScaleCrop>false</ScaleCrop>
  <LinksUpToDate>false</LinksUpToDate>
  <CharactersWithSpaces>1034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2023-10-09T06:44:00Z</dcterms:created>
  <dc:creator>%E5%88%98%E6%96%B9</dc:creator>
  <cp:lastModifiedBy>CQM</cp:lastModifiedBy>
  <cp:lastPrinted>2024-10-09T08:07:53Z</cp:lastPrinted>
  <dcterms:modified xsi:type="dcterms:W3CDTF">2024-10-09T08:08:36Z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D6B9F99FA5074660B93A172AF586AF02_12</vt:lpwstr>
  </property>
</Properties>
</file>