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03478" w:rsidRDefault="00503478">
      <w:pPr>
        <w:jc w:val="center"/>
        <w:rPr>
          <w:rFonts w:ascii="微软雅黑" w:eastAsia="微软雅黑" w:hAnsi="微软雅黑" w:cs="微软雅黑" w:hint="eastAsia"/>
          <w:sz w:val="36"/>
          <w:szCs w:val="36"/>
        </w:rPr>
      </w:pPr>
    </w:p>
    <w:p w:rsidR="00503478" w:rsidRDefault="00000000">
      <w:pPr>
        <w:jc w:val="center"/>
        <w:rPr>
          <w:rFonts w:ascii="微软雅黑" w:eastAsia="微软雅黑" w:hAnsi="微软雅黑" w:cs="微软雅黑"/>
          <w:sz w:val="36"/>
          <w:szCs w:val="36"/>
        </w:rPr>
      </w:pPr>
      <w:r>
        <w:rPr>
          <w:rFonts w:ascii="微软雅黑" w:eastAsia="微软雅黑" w:hAnsi="微软雅黑" w:cs="微软雅黑" w:hint="eastAsia"/>
          <w:sz w:val="36"/>
          <w:szCs w:val="36"/>
        </w:rPr>
        <w:t>专家论证意见表</w:t>
      </w:r>
    </w:p>
    <w:p w:rsidR="00503478" w:rsidRDefault="00503478">
      <w:pPr>
        <w:rPr>
          <w:rFonts w:ascii="微软雅黑" w:eastAsia="微软雅黑" w:hAnsi="微软雅黑" w:cs="微软雅黑"/>
          <w:szCs w:val="21"/>
        </w:rPr>
      </w:pPr>
    </w:p>
    <w:tbl>
      <w:tblPr>
        <w:tblStyle w:val="a3"/>
        <w:tblW w:w="0" w:type="auto"/>
        <w:tblLook w:val="04A0" w:firstRow="1" w:lastRow="0" w:firstColumn="1" w:lastColumn="0" w:noHBand="0" w:noVBand="1"/>
      </w:tblPr>
      <w:tblGrid>
        <w:gridCol w:w="2227"/>
        <w:gridCol w:w="2592"/>
        <w:gridCol w:w="1571"/>
        <w:gridCol w:w="2132"/>
      </w:tblGrid>
      <w:tr w:rsidR="00503478">
        <w:tc>
          <w:tcPr>
            <w:tcW w:w="2227" w:type="dxa"/>
            <w:vAlign w:val="center"/>
          </w:tcPr>
          <w:p w:rsidR="00503478" w:rsidRDefault="00000000">
            <w:pPr>
              <w:spacing w:line="360" w:lineRule="auto"/>
              <w:jc w:val="center"/>
              <w:rPr>
                <w:rFonts w:ascii="仿宋" w:eastAsia="仿宋" w:hAnsi="仿宋" w:cs="仿宋"/>
                <w:sz w:val="24"/>
              </w:rPr>
            </w:pPr>
            <w:r>
              <w:rPr>
                <w:rFonts w:ascii="仿宋" w:eastAsia="仿宋" w:hAnsi="仿宋" w:cs="仿宋" w:hint="eastAsia"/>
                <w:sz w:val="24"/>
              </w:rPr>
              <w:t>论证题目</w:t>
            </w:r>
          </w:p>
        </w:tc>
        <w:tc>
          <w:tcPr>
            <w:tcW w:w="6295" w:type="dxa"/>
            <w:gridSpan w:val="3"/>
          </w:tcPr>
          <w:p w:rsidR="00503478" w:rsidRDefault="00000000">
            <w:pPr>
              <w:spacing w:line="360" w:lineRule="auto"/>
              <w:jc w:val="center"/>
              <w:rPr>
                <w:rFonts w:ascii="仿宋" w:eastAsia="仿宋" w:hAnsi="仿宋" w:cs="仿宋"/>
                <w:sz w:val="24"/>
              </w:rPr>
            </w:pPr>
            <w:r>
              <w:rPr>
                <w:rFonts w:ascii="仿宋" w:eastAsia="仿宋" w:hAnsi="仿宋" w:cs="仿宋" w:hint="eastAsia"/>
                <w:sz w:val="24"/>
              </w:rPr>
              <w:t>《</w:t>
            </w:r>
            <w:r w:rsidR="00FF1AF3">
              <w:rPr>
                <w:rFonts w:ascii="仿宋" w:eastAsia="仿宋" w:hAnsi="仿宋" w:cs="仿宋" w:hint="eastAsia"/>
                <w:sz w:val="24"/>
              </w:rPr>
              <w:t>空中乘务专业</w:t>
            </w:r>
            <w:r>
              <w:rPr>
                <w:rFonts w:ascii="仿宋" w:eastAsia="仿宋" w:hAnsi="仿宋" w:cs="仿宋" w:hint="eastAsia"/>
                <w:sz w:val="24"/>
              </w:rPr>
              <w:t>》人才培养方案论证</w:t>
            </w:r>
          </w:p>
        </w:tc>
      </w:tr>
      <w:tr w:rsidR="00503478">
        <w:tc>
          <w:tcPr>
            <w:tcW w:w="2227" w:type="dxa"/>
            <w:vAlign w:val="center"/>
          </w:tcPr>
          <w:p w:rsidR="00503478" w:rsidRDefault="00000000">
            <w:pPr>
              <w:spacing w:line="360" w:lineRule="auto"/>
              <w:jc w:val="center"/>
              <w:rPr>
                <w:rFonts w:ascii="仿宋" w:eastAsia="仿宋" w:hAnsi="仿宋" w:cs="仿宋"/>
                <w:sz w:val="24"/>
              </w:rPr>
            </w:pPr>
            <w:r>
              <w:rPr>
                <w:rFonts w:ascii="仿宋" w:eastAsia="仿宋" w:hAnsi="仿宋" w:cs="仿宋" w:hint="eastAsia"/>
                <w:sz w:val="24"/>
              </w:rPr>
              <w:t>论证时间</w:t>
            </w:r>
          </w:p>
        </w:tc>
        <w:tc>
          <w:tcPr>
            <w:tcW w:w="2592" w:type="dxa"/>
            <w:vAlign w:val="center"/>
          </w:tcPr>
          <w:p w:rsidR="00503478" w:rsidRDefault="00000000">
            <w:pPr>
              <w:spacing w:line="360" w:lineRule="auto"/>
              <w:jc w:val="center"/>
              <w:rPr>
                <w:rFonts w:ascii="仿宋" w:eastAsia="仿宋" w:hAnsi="仿宋" w:cs="仿宋"/>
                <w:sz w:val="24"/>
              </w:rPr>
            </w:pPr>
            <w:r>
              <w:rPr>
                <w:rFonts w:ascii="仿宋" w:eastAsia="仿宋" w:hAnsi="仿宋" w:cs="仿宋" w:hint="eastAsia"/>
                <w:color w:val="000000"/>
                <w:sz w:val="24"/>
              </w:rPr>
              <w:t>2023年5月2</w:t>
            </w:r>
            <w:r w:rsidR="00FF1AF3">
              <w:rPr>
                <w:rFonts w:ascii="仿宋" w:eastAsia="仿宋" w:hAnsi="仿宋" w:cs="仿宋"/>
                <w:color w:val="000000"/>
                <w:sz w:val="24"/>
              </w:rPr>
              <w:t>5</w:t>
            </w:r>
            <w:r>
              <w:rPr>
                <w:rFonts w:ascii="仿宋" w:eastAsia="仿宋" w:hAnsi="仿宋" w:cs="仿宋" w:hint="eastAsia"/>
                <w:color w:val="000000"/>
                <w:sz w:val="24"/>
              </w:rPr>
              <w:t>日</w:t>
            </w:r>
          </w:p>
        </w:tc>
        <w:tc>
          <w:tcPr>
            <w:tcW w:w="1571" w:type="dxa"/>
            <w:vAlign w:val="center"/>
          </w:tcPr>
          <w:p w:rsidR="00503478" w:rsidRDefault="00000000">
            <w:pPr>
              <w:spacing w:line="360" w:lineRule="auto"/>
              <w:jc w:val="center"/>
              <w:rPr>
                <w:rFonts w:ascii="仿宋" w:eastAsia="仿宋" w:hAnsi="仿宋" w:cs="仿宋"/>
                <w:sz w:val="24"/>
              </w:rPr>
            </w:pPr>
            <w:r>
              <w:rPr>
                <w:rFonts w:ascii="仿宋" w:eastAsia="仿宋" w:hAnsi="仿宋" w:cs="仿宋" w:hint="eastAsia"/>
                <w:sz w:val="24"/>
              </w:rPr>
              <w:t>论证地点</w:t>
            </w:r>
          </w:p>
        </w:tc>
        <w:tc>
          <w:tcPr>
            <w:tcW w:w="2132" w:type="dxa"/>
            <w:vAlign w:val="center"/>
          </w:tcPr>
          <w:p w:rsidR="00503478" w:rsidRDefault="00000000">
            <w:pPr>
              <w:spacing w:line="360" w:lineRule="auto"/>
              <w:jc w:val="center"/>
              <w:rPr>
                <w:rFonts w:ascii="仿宋" w:eastAsia="仿宋" w:hAnsi="仿宋" w:cs="仿宋"/>
                <w:sz w:val="24"/>
              </w:rPr>
            </w:pPr>
            <w:r>
              <w:rPr>
                <w:rFonts w:ascii="仿宋" w:eastAsia="仿宋" w:hAnsi="仿宋" w:cs="仿宋" w:hint="eastAsia"/>
                <w:sz w:val="24"/>
              </w:rPr>
              <w:t>齐贤楼420</w:t>
            </w:r>
          </w:p>
        </w:tc>
      </w:tr>
      <w:tr w:rsidR="00503478">
        <w:tc>
          <w:tcPr>
            <w:tcW w:w="2227" w:type="dxa"/>
            <w:vAlign w:val="center"/>
          </w:tcPr>
          <w:p w:rsidR="00503478" w:rsidRDefault="00000000">
            <w:pPr>
              <w:spacing w:line="360" w:lineRule="auto"/>
              <w:jc w:val="center"/>
              <w:rPr>
                <w:rFonts w:ascii="仿宋" w:eastAsia="仿宋" w:hAnsi="仿宋" w:cs="仿宋"/>
                <w:sz w:val="24"/>
              </w:rPr>
            </w:pPr>
            <w:r>
              <w:rPr>
                <w:rFonts w:ascii="仿宋" w:eastAsia="仿宋" w:hAnsi="仿宋" w:cs="仿宋" w:hint="eastAsia"/>
                <w:sz w:val="24"/>
              </w:rPr>
              <w:t>专家组成员</w:t>
            </w:r>
          </w:p>
        </w:tc>
        <w:tc>
          <w:tcPr>
            <w:tcW w:w="6295" w:type="dxa"/>
            <w:gridSpan w:val="3"/>
            <w:vAlign w:val="center"/>
          </w:tcPr>
          <w:p w:rsidR="00503478" w:rsidRDefault="00932FEB" w:rsidP="00FF1AF3">
            <w:pPr>
              <w:spacing w:line="360" w:lineRule="auto"/>
              <w:jc w:val="center"/>
              <w:rPr>
                <w:rFonts w:ascii="仿宋" w:eastAsia="仿宋" w:hAnsi="仿宋" w:cs="仿宋"/>
                <w:sz w:val="24"/>
              </w:rPr>
            </w:pPr>
            <w:r>
              <w:rPr>
                <w:rFonts w:ascii="仿宋" w:eastAsia="仿宋" w:hAnsi="仿宋" w:cs="仿宋" w:hint="eastAsia"/>
                <w:sz w:val="24"/>
              </w:rPr>
              <w:t>林榕、</w:t>
            </w:r>
            <w:r w:rsidR="00FF1AF3">
              <w:rPr>
                <w:rFonts w:ascii="仿宋" w:eastAsia="仿宋" w:hAnsi="仿宋" w:cs="仿宋" w:hint="eastAsia"/>
                <w:sz w:val="24"/>
              </w:rPr>
              <w:t>宁蓓蓓</w:t>
            </w:r>
            <w:r>
              <w:rPr>
                <w:rFonts w:ascii="仿宋" w:eastAsia="仿宋" w:hAnsi="仿宋" w:cs="仿宋" w:hint="eastAsia"/>
                <w:sz w:val="24"/>
              </w:rPr>
              <w:t>、</w:t>
            </w:r>
            <w:r w:rsidR="00FF1AF3">
              <w:rPr>
                <w:rFonts w:ascii="仿宋" w:eastAsia="仿宋" w:hAnsi="仿宋" w:cs="仿宋" w:hint="eastAsia"/>
                <w:sz w:val="24"/>
              </w:rPr>
              <w:t>张欣悦、马思斯</w:t>
            </w:r>
            <w:r w:rsidR="005E0D08">
              <w:rPr>
                <w:rFonts w:ascii="仿宋" w:eastAsia="仿宋" w:hAnsi="仿宋" w:cs="仿宋" w:hint="eastAsia"/>
                <w:sz w:val="24"/>
              </w:rPr>
              <w:t>、袁菁菁</w:t>
            </w:r>
          </w:p>
        </w:tc>
      </w:tr>
      <w:tr w:rsidR="00503478">
        <w:tc>
          <w:tcPr>
            <w:tcW w:w="2227" w:type="dxa"/>
            <w:vAlign w:val="center"/>
          </w:tcPr>
          <w:p w:rsidR="00503478" w:rsidRDefault="00000000">
            <w:pPr>
              <w:jc w:val="center"/>
              <w:rPr>
                <w:rFonts w:ascii="仿宋" w:eastAsia="仿宋" w:hAnsi="仿宋" w:cs="仿宋"/>
                <w:sz w:val="24"/>
              </w:rPr>
            </w:pPr>
            <w:r>
              <w:rPr>
                <w:rFonts w:ascii="仿宋" w:eastAsia="仿宋" w:hAnsi="仿宋" w:cs="仿宋" w:hint="eastAsia"/>
                <w:sz w:val="24"/>
              </w:rPr>
              <w:t>专家论证意见</w:t>
            </w:r>
          </w:p>
        </w:tc>
        <w:tc>
          <w:tcPr>
            <w:tcW w:w="6295" w:type="dxa"/>
            <w:gridSpan w:val="3"/>
          </w:tcPr>
          <w:p w:rsidR="00503478" w:rsidRDefault="00000000">
            <w:pPr>
              <w:spacing w:line="500" w:lineRule="exact"/>
              <w:ind w:firstLineChars="175" w:firstLine="420"/>
              <w:rPr>
                <w:rFonts w:ascii="仿宋" w:eastAsia="仿宋" w:hAnsi="仿宋" w:cs="仿宋"/>
                <w:sz w:val="24"/>
              </w:rPr>
            </w:pPr>
            <w:r>
              <w:rPr>
                <w:rFonts w:ascii="仿宋" w:eastAsia="仿宋" w:hAnsi="仿宋" w:cs="仿宋" w:hint="eastAsia"/>
                <w:color w:val="000000"/>
                <w:sz w:val="24"/>
              </w:rPr>
              <w:t>2023年5月</w:t>
            </w:r>
            <w:r w:rsidR="00932FEB">
              <w:rPr>
                <w:rFonts w:ascii="仿宋" w:eastAsia="仿宋" w:hAnsi="仿宋" w:cs="仿宋" w:hint="eastAsia"/>
                <w:color w:val="000000"/>
                <w:sz w:val="24"/>
              </w:rPr>
              <w:t>2</w:t>
            </w:r>
            <w:r w:rsidR="00932FEB">
              <w:rPr>
                <w:rFonts w:ascii="仿宋" w:eastAsia="仿宋" w:hAnsi="仿宋" w:cs="仿宋"/>
                <w:color w:val="000000"/>
                <w:sz w:val="24"/>
              </w:rPr>
              <w:t>5</w:t>
            </w:r>
            <w:r>
              <w:rPr>
                <w:rFonts w:ascii="仿宋" w:eastAsia="仿宋" w:hAnsi="仿宋" w:cs="仿宋" w:hint="eastAsia"/>
                <w:color w:val="000000"/>
                <w:sz w:val="24"/>
              </w:rPr>
              <w:t>日南京交通职业技术学院运输管理学院专业指导委员会组织了专家对《</w:t>
            </w:r>
            <w:r w:rsidR="00BD1ED2">
              <w:rPr>
                <w:rFonts w:ascii="仿宋" w:eastAsia="仿宋" w:hAnsi="仿宋" w:cs="仿宋" w:hint="eastAsia"/>
                <w:color w:val="000000"/>
                <w:sz w:val="24"/>
              </w:rPr>
              <w:t>空中乘务</w:t>
            </w:r>
            <w:r>
              <w:rPr>
                <w:rFonts w:ascii="仿宋" w:eastAsia="仿宋" w:hAnsi="仿宋" w:cs="仿宋" w:hint="eastAsia"/>
                <w:color w:val="000000"/>
                <w:sz w:val="24"/>
              </w:rPr>
              <w:t>》专业人才培养方案进行了论证，与会专家在听取了专业负责人的汇报、现场查看资料的基础上，</w:t>
            </w:r>
            <w:r>
              <w:rPr>
                <w:rFonts w:ascii="仿宋" w:eastAsia="仿宋" w:hAnsi="仿宋" w:cs="仿宋" w:hint="eastAsia"/>
                <w:sz w:val="24"/>
              </w:rPr>
              <w:t>形成如下意见：</w:t>
            </w:r>
          </w:p>
          <w:p w:rsidR="00503478" w:rsidRDefault="00000000">
            <w:pPr>
              <w:spacing w:line="500" w:lineRule="exact"/>
              <w:ind w:firstLineChars="175" w:firstLine="420"/>
              <w:rPr>
                <w:rFonts w:ascii="仿宋" w:eastAsia="仿宋" w:hAnsi="仿宋" w:cs="仿宋"/>
                <w:sz w:val="24"/>
              </w:rPr>
            </w:pPr>
            <w:r>
              <w:rPr>
                <w:rFonts w:ascii="仿宋" w:eastAsia="仿宋" w:hAnsi="仿宋" w:cs="仿宋" w:hint="eastAsia"/>
                <w:sz w:val="24"/>
              </w:rPr>
              <w:t>该专业人才培养方案在课程设置、核心课程、实验及实训课程、线上线下混合教学课程、取证要求等安排合理，材料规范，符合该专业人才培养的要求。</w:t>
            </w:r>
          </w:p>
          <w:p w:rsidR="00503478" w:rsidRDefault="00000000">
            <w:pPr>
              <w:spacing w:line="500" w:lineRule="exact"/>
              <w:ind w:firstLineChars="175" w:firstLine="420"/>
              <w:rPr>
                <w:rFonts w:ascii="仿宋" w:eastAsia="仿宋" w:hAnsi="仿宋" w:cs="仿宋"/>
                <w:sz w:val="24"/>
              </w:rPr>
            </w:pPr>
            <w:r>
              <w:rPr>
                <w:rFonts w:ascii="仿宋" w:eastAsia="仿宋" w:hAnsi="仿宋" w:cs="仿宋" w:hint="eastAsia"/>
                <w:sz w:val="24"/>
              </w:rPr>
              <w:t>建议：</w:t>
            </w:r>
          </w:p>
          <w:p w:rsidR="00503478" w:rsidRDefault="00000000">
            <w:pPr>
              <w:spacing w:line="500" w:lineRule="exact"/>
              <w:ind w:firstLineChars="175" w:firstLine="420"/>
              <w:rPr>
                <w:rFonts w:ascii="仿宋" w:eastAsia="仿宋" w:hAnsi="仿宋" w:cs="仿宋"/>
                <w:sz w:val="24"/>
              </w:rPr>
            </w:pPr>
            <w:r>
              <w:rPr>
                <w:rFonts w:ascii="仿宋" w:eastAsia="仿宋" w:hAnsi="仿宋" w:cs="仿宋" w:hint="eastAsia"/>
                <w:sz w:val="24"/>
              </w:rPr>
              <w:t>1.由于</w:t>
            </w:r>
            <w:r w:rsidR="00BD1ED2">
              <w:rPr>
                <w:rFonts w:ascii="仿宋" w:eastAsia="仿宋" w:hAnsi="仿宋" w:cs="仿宋" w:hint="eastAsia"/>
                <w:sz w:val="24"/>
              </w:rPr>
              <w:t>空中乘务专业</w:t>
            </w:r>
            <w:r>
              <w:rPr>
                <w:rFonts w:ascii="仿宋" w:eastAsia="仿宋" w:hAnsi="仿宋" w:cs="仿宋" w:hint="eastAsia"/>
                <w:sz w:val="24"/>
              </w:rPr>
              <w:t>的特点，部分课程的内容可能会重复，建议对专业课程，尤其是专业核心课程的教学内容界定清楚，以减少重复度。</w:t>
            </w:r>
          </w:p>
          <w:p w:rsidR="00503478" w:rsidRDefault="00000000">
            <w:pPr>
              <w:spacing w:line="500" w:lineRule="exact"/>
              <w:ind w:firstLineChars="175" w:firstLine="420"/>
              <w:rPr>
                <w:rFonts w:ascii="仿宋" w:eastAsia="仿宋" w:hAnsi="仿宋" w:cs="仿宋"/>
                <w:sz w:val="24"/>
              </w:rPr>
            </w:pPr>
            <w:r>
              <w:rPr>
                <w:rFonts w:ascii="仿宋" w:eastAsia="仿宋" w:hAnsi="仿宋" w:cs="仿宋" w:hint="eastAsia"/>
                <w:sz w:val="24"/>
              </w:rPr>
              <w:t>2.明确专业职业资格证书的要求。</w:t>
            </w:r>
          </w:p>
          <w:p w:rsidR="00503478" w:rsidRDefault="00000000">
            <w:pPr>
              <w:spacing w:line="500" w:lineRule="exact"/>
              <w:ind w:firstLineChars="175" w:firstLine="420"/>
              <w:rPr>
                <w:rFonts w:ascii="仿宋" w:eastAsia="仿宋" w:hAnsi="仿宋" w:cs="仿宋"/>
                <w:sz w:val="24"/>
              </w:rPr>
            </w:pPr>
            <w:r>
              <w:rPr>
                <w:rFonts w:ascii="仿宋" w:eastAsia="仿宋" w:hAnsi="仿宋" w:cs="仿宋" w:hint="eastAsia"/>
                <w:sz w:val="24"/>
              </w:rPr>
              <w:t>3.</w:t>
            </w:r>
            <w:r w:rsidR="007735B8">
              <w:rPr>
                <w:rFonts w:ascii="仿宋" w:eastAsia="仿宋" w:hAnsi="仿宋" w:cs="仿宋" w:hint="eastAsia"/>
                <w:sz w:val="24"/>
              </w:rPr>
              <w:t>学生的素质比技能更重要，重点培养诚信、合作、礼貌待人、守时、吃苦耐劳、职业认同与职业荣誉感。</w:t>
            </w:r>
          </w:p>
          <w:p w:rsidR="00503478" w:rsidRDefault="00503478">
            <w:pPr>
              <w:rPr>
                <w:rFonts w:ascii="仿宋" w:eastAsia="仿宋" w:hAnsi="仿宋" w:cs="仿宋"/>
                <w:sz w:val="24"/>
              </w:rPr>
            </w:pPr>
          </w:p>
          <w:p w:rsidR="00503478" w:rsidRDefault="00503478">
            <w:pPr>
              <w:rPr>
                <w:rFonts w:ascii="仿宋" w:eastAsia="仿宋" w:hAnsi="仿宋" w:cs="仿宋"/>
                <w:sz w:val="24"/>
              </w:rPr>
            </w:pPr>
          </w:p>
          <w:p w:rsidR="007735B8" w:rsidRDefault="007735B8">
            <w:pPr>
              <w:rPr>
                <w:rFonts w:ascii="仿宋" w:eastAsia="仿宋" w:hAnsi="仿宋" w:cs="仿宋"/>
                <w:sz w:val="24"/>
              </w:rPr>
            </w:pPr>
          </w:p>
          <w:p w:rsidR="007735B8" w:rsidRDefault="007735B8">
            <w:pPr>
              <w:rPr>
                <w:rFonts w:ascii="仿宋" w:eastAsia="仿宋" w:hAnsi="仿宋" w:cs="仿宋"/>
                <w:sz w:val="24"/>
              </w:rPr>
            </w:pPr>
          </w:p>
          <w:p w:rsidR="00503478" w:rsidRDefault="00503478">
            <w:pPr>
              <w:rPr>
                <w:rFonts w:ascii="仿宋" w:eastAsia="仿宋" w:hAnsi="仿宋" w:cs="仿宋"/>
                <w:sz w:val="24"/>
              </w:rPr>
            </w:pPr>
          </w:p>
          <w:p w:rsidR="00503478" w:rsidRDefault="00000000">
            <w:pPr>
              <w:rPr>
                <w:rFonts w:ascii="仿宋" w:eastAsia="仿宋" w:hAnsi="仿宋" w:cs="仿宋"/>
                <w:sz w:val="24"/>
              </w:rPr>
            </w:pPr>
            <w:r>
              <w:rPr>
                <w:rFonts w:ascii="仿宋" w:eastAsia="仿宋" w:hAnsi="仿宋" w:cs="仿宋" w:hint="eastAsia"/>
                <w:sz w:val="24"/>
              </w:rPr>
              <w:t xml:space="preserve">                        组长签字：</w:t>
            </w:r>
          </w:p>
        </w:tc>
      </w:tr>
    </w:tbl>
    <w:p w:rsidR="00503478" w:rsidRDefault="00503478">
      <w:pPr>
        <w:rPr>
          <w:rFonts w:ascii="微软雅黑" w:eastAsia="微软雅黑" w:hAnsi="微软雅黑" w:cs="微软雅黑"/>
          <w:sz w:val="36"/>
          <w:szCs w:val="36"/>
        </w:rPr>
      </w:pPr>
    </w:p>
    <w:sectPr w:rsidR="0050347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altName w:val="Microsoft YaHei"/>
    <w:panose1 w:val="020B0503020204020204"/>
    <w:charset w:val="86"/>
    <w:family w:val="swiss"/>
    <w:pitch w:val="variable"/>
    <w:sig w:usb0="80000287" w:usb1="28C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VlMDNhZThkODAyMGQ3Y2UwOGJlMWFlZWZhNGM5OGUifQ=="/>
  </w:docVars>
  <w:rsids>
    <w:rsidRoot w:val="08AE58C8"/>
    <w:rsid w:val="00503478"/>
    <w:rsid w:val="005E0D08"/>
    <w:rsid w:val="007735B8"/>
    <w:rsid w:val="00932FEB"/>
    <w:rsid w:val="00BD1ED2"/>
    <w:rsid w:val="00BF41CC"/>
    <w:rsid w:val="00FF1AF3"/>
    <w:rsid w:val="08AE58C8"/>
    <w:rsid w:val="0C5630E1"/>
    <w:rsid w:val="2C0D4BA4"/>
    <w:rsid w:val="30D2231F"/>
    <w:rsid w:val="32160D7F"/>
    <w:rsid w:val="32F00A80"/>
    <w:rsid w:val="37C73102"/>
    <w:rsid w:val="3CC5139D"/>
    <w:rsid w:val="429E0757"/>
    <w:rsid w:val="4781599C"/>
    <w:rsid w:val="55B026BB"/>
    <w:rsid w:val="58863CFA"/>
    <w:rsid w:val="776C1A0A"/>
    <w:rsid w:val="7C8A3B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docId w15:val="{BC45413B-BAC5-1940-864A-4F0C99CA1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63</Words>
  <Characters>364</Characters>
  <Application>Microsoft Office Word</Application>
  <DocSecurity>0</DocSecurity>
  <Lines>3</Lines>
  <Paragraphs>1</Paragraphs>
  <ScaleCrop>false</ScaleCrop>
  <Company/>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冬梅 袁</cp:lastModifiedBy>
  <cp:revision>9</cp:revision>
  <cp:lastPrinted>2023-05-31T08:00:00Z</cp:lastPrinted>
  <dcterms:created xsi:type="dcterms:W3CDTF">2023-05-30T06:59:00Z</dcterms:created>
  <dcterms:modified xsi:type="dcterms:W3CDTF">2023-05-31T08:00:00Z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82638D31F3D7434FAB0EEE68180C4882_11</vt:lpwstr>
  </property>
</Properties>
</file>