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E94" w:rsidRPr="00931B32" w:rsidRDefault="001F633A" w:rsidP="00A675AA">
      <w:pPr>
        <w:tabs>
          <w:tab w:val="left" w:pos="1276"/>
        </w:tabs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="00FD2E94" w:rsidRPr="00931B32">
        <w:rPr>
          <w:rFonts w:ascii="方正小标宋简体" w:eastAsia="方正小标宋简体" w:hint="eastAsia"/>
          <w:sz w:val="32"/>
          <w:szCs w:val="32"/>
        </w:rPr>
        <w:t>2016年第1期</w:t>
      </w:r>
    </w:p>
    <w:p w:rsidR="00FD2E94" w:rsidRPr="00A44311" w:rsidRDefault="00FD2E94" w:rsidP="00A675AA">
      <w:pPr>
        <w:spacing w:line="42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秦志凯  《思想道德修养与法律基础》课程教学模式改革与实践                 16-013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张 鸰 宋万里  高职院校数据结构与算法课程教学改革与实践                   16-015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蒋志梅  基于岗位能力培养的手绘课程教学改革探析                  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16-001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贺瑜丹</w:t>
      </w:r>
      <w:proofErr w:type="gramEnd"/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谈案例教学法在《财经法规与会计职业道德》课程教学中的应用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16-005</w:t>
      </w:r>
    </w:p>
    <w:p w:rsidR="00FD2E94" w:rsidRPr="00A44311" w:rsidRDefault="00FD2E94" w:rsidP="00A675AA">
      <w:pPr>
        <w:spacing w:line="42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陈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静  再生细骨料取代率对再生混凝土抗压强度的影响            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16-006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李东君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高速加工切削参数对零件表面质量影响的工艺分析                     16-016   </w:t>
      </w:r>
    </w:p>
    <w:p w:rsidR="00FD2E94" w:rsidRPr="00A44311" w:rsidRDefault="00FD2E94" w:rsidP="00A675AA">
      <w:pPr>
        <w:tabs>
          <w:tab w:val="left" w:pos="1276"/>
        </w:tabs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王道峰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路桥过渡段搅拌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桩处理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技术现场应用研究                             16-011                                                                  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辛建丽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徐 刚  西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苕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溪大桥悬臂浇筑测量控制                                 16-017</w:t>
      </w:r>
    </w:p>
    <w:p w:rsidR="00A675AA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李丽梅  浅析数字化校园建设--以南京交通职业技术学院为例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16-012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马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亮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网站群系统核心功能研究                                           16-002</w:t>
      </w:r>
    </w:p>
    <w:p w:rsidR="00FD2E94" w:rsidRPr="00A44311" w:rsidRDefault="00FD2E94" w:rsidP="00A675AA">
      <w:pPr>
        <w:spacing w:line="42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 xml:space="preserve">人文研究                                                    </w:t>
      </w:r>
    </w:p>
    <w:p w:rsidR="00FD2E94" w:rsidRPr="009C247A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9C247A">
        <w:rPr>
          <w:rFonts w:asciiTheme="minorEastAsia" w:hAnsiTheme="minorEastAsia" w:hint="eastAsia"/>
          <w:color w:val="000000" w:themeColor="text1"/>
          <w:szCs w:val="21"/>
        </w:rPr>
        <w:t>李前平</w:t>
      </w:r>
      <w:proofErr w:type="gramEnd"/>
      <w:r w:rsidRPr="009C247A">
        <w:rPr>
          <w:rFonts w:asciiTheme="minorEastAsia" w:hAnsiTheme="minorEastAsia" w:hint="eastAsia"/>
          <w:color w:val="000000" w:themeColor="text1"/>
          <w:szCs w:val="21"/>
        </w:rPr>
        <w:t xml:space="preserve">  张炜小说创作的意象探析                          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9C247A">
        <w:rPr>
          <w:rFonts w:asciiTheme="minorEastAsia" w:hAnsiTheme="minorEastAsia" w:hint="eastAsia"/>
          <w:color w:val="000000" w:themeColor="text1"/>
          <w:szCs w:val="21"/>
        </w:rPr>
        <w:t xml:space="preserve">         16-018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孙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燕  华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嵒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小写意花鸟画的艺术特色及成因研究                             16-014</w:t>
      </w:r>
    </w:p>
    <w:p w:rsidR="00FD2E94" w:rsidRPr="00A44311" w:rsidRDefault="00FD2E94" w:rsidP="00A675AA">
      <w:pPr>
        <w:spacing w:line="42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郭荣梅  大学生信息素养教育定位探析                     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16-004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赵岩荆  我国职业教育现代学徒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制应用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现状探讨               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16-003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刘星星  图书馆大数据技术应用及关键问题研究                   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16-008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王雪琴  NFAB法则在大学生求职面试中的运用                     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16-009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张静华  “互联网+”时代大学生创业：机遇、挑战及应对                  </w:t>
      </w:r>
      <w:r w:rsidR="00A675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16-010</w:t>
      </w:r>
    </w:p>
    <w:p w:rsidR="00FD2E94" w:rsidRPr="00A44311" w:rsidRDefault="00FD2E94" w:rsidP="00A675AA">
      <w:pPr>
        <w:spacing w:line="42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高海燕 李宏芳 赵凌燕 中美高职院校图书馆2.0数字资源组织应用现状调查分析  </w:t>
      </w:r>
      <w:bookmarkStart w:id="0" w:name="_GoBack"/>
      <w:bookmarkEnd w:id="0"/>
      <w:r w:rsidRPr="00A44311">
        <w:rPr>
          <w:rFonts w:asciiTheme="minorEastAsia" w:hAnsiTheme="minorEastAsia" w:hint="eastAsia"/>
          <w:color w:val="000000" w:themeColor="text1"/>
          <w:szCs w:val="21"/>
        </w:rPr>
        <w:t>16-007</w:t>
      </w:r>
    </w:p>
    <w:sectPr w:rsidR="00FD2E94" w:rsidRPr="00A44311" w:rsidSect="001F633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E94"/>
    <w:rsid w:val="000052B7"/>
    <w:rsid w:val="000204F3"/>
    <w:rsid w:val="00072214"/>
    <w:rsid w:val="000F2234"/>
    <w:rsid w:val="001E7D4E"/>
    <w:rsid w:val="001F211C"/>
    <w:rsid w:val="001F633A"/>
    <w:rsid w:val="002D6705"/>
    <w:rsid w:val="002E1F20"/>
    <w:rsid w:val="0031091E"/>
    <w:rsid w:val="00343195"/>
    <w:rsid w:val="0038215F"/>
    <w:rsid w:val="003B231F"/>
    <w:rsid w:val="003B323B"/>
    <w:rsid w:val="00404274"/>
    <w:rsid w:val="004D57B1"/>
    <w:rsid w:val="004F7121"/>
    <w:rsid w:val="00543442"/>
    <w:rsid w:val="00550550"/>
    <w:rsid w:val="005600AB"/>
    <w:rsid w:val="00563044"/>
    <w:rsid w:val="00580DFC"/>
    <w:rsid w:val="005F2E2A"/>
    <w:rsid w:val="00614A6C"/>
    <w:rsid w:val="00707D78"/>
    <w:rsid w:val="00764EFB"/>
    <w:rsid w:val="00830B2F"/>
    <w:rsid w:val="00837BD4"/>
    <w:rsid w:val="00931B32"/>
    <w:rsid w:val="0095601C"/>
    <w:rsid w:val="009C247A"/>
    <w:rsid w:val="009E60F3"/>
    <w:rsid w:val="00A44311"/>
    <w:rsid w:val="00A44E63"/>
    <w:rsid w:val="00A675AA"/>
    <w:rsid w:val="00A82F93"/>
    <w:rsid w:val="00B36504"/>
    <w:rsid w:val="00B74C9C"/>
    <w:rsid w:val="00C03221"/>
    <w:rsid w:val="00C51513"/>
    <w:rsid w:val="00C51ED0"/>
    <w:rsid w:val="00E06427"/>
    <w:rsid w:val="00E738A5"/>
    <w:rsid w:val="00EF39A7"/>
    <w:rsid w:val="00EF5AFB"/>
    <w:rsid w:val="00EF791D"/>
    <w:rsid w:val="00F21083"/>
    <w:rsid w:val="00F40A2D"/>
    <w:rsid w:val="00FD2C2B"/>
    <w:rsid w:val="00FD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3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C2D18-F132-4DDF-8204-FC6456F9B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180</Words>
  <Characters>1027</Characters>
  <Application>Microsoft Office Word</Application>
  <DocSecurity>0</DocSecurity>
  <Lines>8</Lines>
  <Paragraphs>2</Paragraphs>
  <ScaleCrop>false</ScaleCrop>
  <Company>china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3</cp:revision>
  <dcterms:created xsi:type="dcterms:W3CDTF">2016-12-22T01:43:00Z</dcterms:created>
  <dcterms:modified xsi:type="dcterms:W3CDTF">2016-12-22T01:57:00Z</dcterms:modified>
</cp:coreProperties>
</file>