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713A2" w:rsidRDefault="007B6DDC">
      <w:pPr>
        <w:spacing w:line="640" w:lineRule="exact"/>
        <w:jc w:val="center"/>
        <w:rPr>
          <w:rFonts w:ascii="Times New Roman" w:eastAsia="方正小标宋简体" w:hAnsi="Times New Roman"/>
          <w:sz w:val="44"/>
          <w:szCs w:val="44"/>
        </w:rPr>
      </w:pPr>
      <w:r>
        <w:rPr>
          <w:rFonts w:ascii="Times New Roman" w:eastAsia="方正小标宋简体" w:hAnsi="Times New Roman"/>
          <w:sz w:val="44"/>
          <w:szCs w:val="44"/>
        </w:rPr>
        <w:t>南京交通职业技术学院</w:t>
      </w:r>
    </w:p>
    <w:p w:rsidR="004713A2" w:rsidRDefault="007B6DDC">
      <w:pPr>
        <w:spacing w:line="640" w:lineRule="exact"/>
        <w:jc w:val="center"/>
        <w:rPr>
          <w:rFonts w:ascii="Times New Roman" w:eastAsia="方正小标宋简体" w:hAnsi="Times New Roman"/>
          <w:sz w:val="44"/>
          <w:szCs w:val="44"/>
        </w:rPr>
      </w:pPr>
      <w:r>
        <w:rPr>
          <w:rFonts w:ascii="Times New Roman" w:eastAsia="方正小标宋简体" w:hAnsi="Times New Roman"/>
          <w:sz w:val="44"/>
          <w:szCs w:val="44"/>
        </w:rPr>
        <w:t>江苏省高水平高等职业院校项目</w:t>
      </w:r>
    </w:p>
    <w:p w:rsidR="004713A2" w:rsidRDefault="007B6DDC">
      <w:pPr>
        <w:spacing w:line="600" w:lineRule="exact"/>
        <w:jc w:val="center"/>
        <w:rPr>
          <w:rFonts w:ascii="方正小标宋简体" w:eastAsia="方正小标宋简体" w:hAnsi="方正小标宋简体" w:cs="方正小标宋简体"/>
          <w:sz w:val="44"/>
          <w:szCs w:val="44"/>
        </w:rPr>
      </w:pPr>
      <w:r>
        <w:rPr>
          <w:rFonts w:ascii="Times New Roman" w:eastAsia="方正小标宋简体" w:hAnsi="Times New Roman" w:hint="eastAsia"/>
          <w:sz w:val="44"/>
          <w:szCs w:val="44"/>
        </w:rPr>
        <w:t>档案管理</w:t>
      </w:r>
      <w:r>
        <w:rPr>
          <w:rFonts w:ascii="方正小标宋简体" w:eastAsia="方正小标宋简体" w:hAnsi="方正小标宋简体" w:cs="方正小标宋简体" w:hint="eastAsia"/>
          <w:sz w:val="44"/>
          <w:szCs w:val="44"/>
        </w:rPr>
        <w:t>暂行</w:t>
      </w:r>
      <w:r>
        <w:rPr>
          <w:rFonts w:ascii="Times New Roman" w:eastAsia="方正小标宋简体" w:hAnsi="Times New Roman"/>
          <w:sz w:val="44"/>
          <w:szCs w:val="44"/>
        </w:rPr>
        <w:t>办法</w:t>
      </w:r>
    </w:p>
    <w:p w:rsidR="004713A2" w:rsidRDefault="004713A2">
      <w:pPr>
        <w:ind w:firstLineChars="200" w:firstLine="640"/>
        <w:rPr>
          <w:rFonts w:ascii="Times New Roman" w:eastAsia="仿宋_GB2312" w:hAnsi="Times New Roman"/>
          <w:sz w:val="32"/>
          <w:szCs w:val="32"/>
        </w:rPr>
      </w:pPr>
    </w:p>
    <w:p w:rsidR="004713A2" w:rsidRDefault="007B6DDC">
      <w:pPr>
        <w:widowControl/>
        <w:spacing w:line="560" w:lineRule="exact"/>
        <w:ind w:firstLineChars="200" w:firstLine="600"/>
        <w:jc w:val="left"/>
        <w:rPr>
          <w:rFonts w:ascii="Times New Roman" w:eastAsia="仿宋_GB2312" w:hAnsi="Times New Roman"/>
          <w:sz w:val="30"/>
          <w:szCs w:val="30"/>
        </w:rPr>
      </w:pPr>
      <w:r>
        <w:rPr>
          <w:rFonts w:ascii="Times New Roman" w:eastAsia="仿宋_GB2312" w:hAnsi="Times New Roman" w:hint="eastAsia"/>
          <w:sz w:val="30"/>
          <w:szCs w:val="30"/>
        </w:rPr>
        <w:t>为了规范、有效的加强对</w:t>
      </w:r>
      <w:r>
        <w:rPr>
          <w:rFonts w:ascii="Times New Roman" w:eastAsia="仿宋_GB2312" w:hAnsi="Times New Roman"/>
          <w:sz w:val="30"/>
          <w:szCs w:val="30"/>
        </w:rPr>
        <w:t>“</w:t>
      </w:r>
      <w:r>
        <w:rPr>
          <w:rFonts w:ascii="Times New Roman" w:eastAsia="仿宋_GB2312" w:hAnsi="Times New Roman"/>
          <w:sz w:val="30"/>
          <w:szCs w:val="30"/>
        </w:rPr>
        <w:t>江苏省高水平高等职业院校</w:t>
      </w:r>
      <w:r>
        <w:rPr>
          <w:rFonts w:ascii="Times New Roman" w:eastAsia="仿宋_GB2312" w:hAnsi="Times New Roman"/>
          <w:sz w:val="30"/>
          <w:szCs w:val="30"/>
        </w:rPr>
        <w:t>”</w:t>
      </w:r>
      <w:r>
        <w:rPr>
          <w:rFonts w:ascii="Times New Roman" w:eastAsia="仿宋_GB2312" w:hAnsi="Times New Roman" w:hint="eastAsia"/>
          <w:sz w:val="30"/>
          <w:szCs w:val="30"/>
        </w:rPr>
        <w:t>项目建设</w:t>
      </w:r>
      <w:r>
        <w:rPr>
          <w:rFonts w:ascii="Times New Roman" w:eastAsia="仿宋_GB2312" w:hAnsi="Times New Roman" w:hint="eastAsia"/>
          <w:sz w:val="30"/>
          <w:szCs w:val="30"/>
        </w:rPr>
        <w:t>档案</w:t>
      </w:r>
      <w:r>
        <w:rPr>
          <w:rFonts w:ascii="Times New Roman" w:eastAsia="仿宋_GB2312" w:hAnsi="Times New Roman" w:hint="eastAsia"/>
          <w:sz w:val="30"/>
          <w:szCs w:val="30"/>
        </w:rPr>
        <w:t>（</w:t>
      </w:r>
      <w:r>
        <w:rPr>
          <w:rFonts w:ascii="Times New Roman" w:eastAsia="仿宋_GB2312" w:hAnsi="Times New Roman"/>
          <w:sz w:val="30"/>
          <w:szCs w:val="30"/>
        </w:rPr>
        <w:t>以下简称项目建设</w:t>
      </w:r>
      <w:r>
        <w:rPr>
          <w:rFonts w:ascii="Times New Roman" w:eastAsia="仿宋_GB2312" w:hAnsi="Times New Roman" w:hint="eastAsia"/>
          <w:sz w:val="30"/>
          <w:szCs w:val="30"/>
        </w:rPr>
        <w:t>档案）</w:t>
      </w:r>
      <w:r>
        <w:rPr>
          <w:rFonts w:ascii="Times New Roman" w:eastAsia="仿宋_GB2312" w:hAnsi="Times New Roman" w:hint="eastAsia"/>
          <w:sz w:val="30"/>
          <w:szCs w:val="30"/>
        </w:rPr>
        <w:t>的管理，全面、准确地反映</w:t>
      </w:r>
      <w:r>
        <w:rPr>
          <w:rFonts w:ascii="Times New Roman" w:eastAsia="仿宋_GB2312" w:hAnsi="Times New Roman" w:hint="eastAsia"/>
          <w:sz w:val="30"/>
          <w:szCs w:val="30"/>
        </w:rPr>
        <w:t>学院高水平院校建设成果和水平，</w:t>
      </w:r>
      <w:r>
        <w:rPr>
          <w:rFonts w:ascii="Times New Roman" w:eastAsia="仿宋_GB2312" w:hAnsi="Times New Roman" w:hint="eastAsia"/>
          <w:sz w:val="30"/>
          <w:szCs w:val="30"/>
        </w:rPr>
        <w:t>依据档案法的有关规定，</w:t>
      </w:r>
      <w:r>
        <w:rPr>
          <w:rFonts w:ascii="Times New Roman" w:eastAsia="仿宋_GB2312" w:hAnsi="Times New Roman"/>
          <w:sz w:val="30"/>
          <w:szCs w:val="30"/>
        </w:rPr>
        <w:t>结合学院工作实际，</w:t>
      </w:r>
      <w:r>
        <w:rPr>
          <w:rFonts w:ascii="Times New Roman" w:eastAsia="仿宋_GB2312" w:hAnsi="Times New Roman" w:hint="eastAsia"/>
          <w:sz w:val="30"/>
          <w:szCs w:val="30"/>
        </w:rPr>
        <w:t>特制定本办法。</w:t>
      </w:r>
    </w:p>
    <w:p w:rsidR="004713A2" w:rsidRDefault="007B6DDC">
      <w:pPr>
        <w:tabs>
          <w:tab w:val="left" w:pos="0"/>
        </w:tabs>
        <w:spacing w:before="100" w:beforeAutospacing="1" w:after="100" w:afterAutospacing="1" w:line="560" w:lineRule="exact"/>
        <w:jc w:val="center"/>
        <w:rPr>
          <w:rFonts w:ascii="Times New Roman" w:eastAsia="仿宋_GB2312" w:hAnsi="Times New Roman"/>
          <w:sz w:val="30"/>
          <w:szCs w:val="30"/>
        </w:rPr>
      </w:pPr>
      <w:r>
        <w:rPr>
          <w:rFonts w:ascii="Times New Roman" w:eastAsia="黑体" w:hAnsi="Times New Roman"/>
          <w:sz w:val="30"/>
          <w:szCs w:val="30"/>
        </w:rPr>
        <w:t>第一章</w:t>
      </w:r>
      <w:r>
        <w:rPr>
          <w:rFonts w:ascii="Times New Roman" w:eastAsia="黑体" w:hAnsi="Times New Roman"/>
          <w:sz w:val="30"/>
          <w:szCs w:val="30"/>
        </w:rPr>
        <w:t xml:space="preserve">  </w:t>
      </w:r>
      <w:r>
        <w:rPr>
          <w:rFonts w:ascii="Times New Roman" w:eastAsia="黑体" w:hAnsi="Times New Roman"/>
          <w:sz w:val="30"/>
          <w:szCs w:val="30"/>
        </w:rPr>
        <w:t>总则</w:t>
      </w:r>
    </w:p>
    <w:p w:rsidR="004713A2" w:rsidRDefault="007B6DDC">
      <w:pPr>
        <w:widowControl/>
        <w:spacing w:line="560" w:lineRule="exact"/>
        <w:ind w:firstLineChars="200" w:firstLine="602"/>
        <w:jc w:val="left"/>
        <w:rPr>
          <w:rFonts w:ascii="Times New Roman" w:eastAsia="仿宋_GB2312" w:hAnsi="Times New Roman"/>
          <w:sz w:val="30"/>
          <w:szCs w:val="30"/>
        </w:rPr>
      </w:pPr>
      <w:r>
        <w:rPr>
          <w:rFonts w:ascii="仿宋_GB2312" w:eastAsia="仿宋_GB2312" w:hAnsi="仿宋_GB2312" w:cs="仿宋_GB2312" w:hint="eastAsia"/>
          <w:b/>
          <w:bCs/>
          <w:sz w:val="30"/>
          <w:szCs w:val="30"/>
        </w:rPr>
        <w:t>第一条</w:t>
      </w:r>
      <w:r>
        <w:rPr>
          <w:rFonts w:ascii="仿宋_GB2312" w:eastAsia="仿宋_GB2312" w:hAnsi="仿宋_GB2312" w:cs="仿宋_GB2312" w:hint="eastAsia"/>
          <w:sz w:val="30"/>
          <w:szCs w:val="30"/>
        </w:rPr>
        <w:t xml:space="preserve">  </w:t>
      </w:r>
      <w:r>
        <w:rPr>
          <w:rFonts w:ascii="Times New Roman" w:eastAsia="仿宋_GB2312" w:hAnsi="Times New Roman"/>
          <w:sz w:val="30"/>
          <w:szCs w:val="30"/>
        </w:rPr>
        <w:t>本办法</w:t>
      </w:r>
      <w:r>
        <w:rPr>
          <w:rFonts w:ascii="Times New Roman" w:eastAsia="仿宋_GB2312" w:hAnsi="Times New Roman" w:hint="eastAsia"/>
          <w:sz w:val="30"/>
          <w:szCs w:val="30"/>
        </w:rPr>
        <w:t>涉及的档案范围包括：卓越技术技能人才培养工程、高水平骨干专业集群建设工程、卓越师资队伍建设工程、服务能力提升工程、教育国际化提升工程、智慧校园建设工程、治理能力提升工程等</w:t>
      </w:r>
      <w:r>
        <w:rPr>
          <w:rFonts w:ascii="Times New Roman" w:eastAsia="仿宋_GB2312" w:hAnsi="Times New Roman" w:hint="eastAsia"/>
          <w:sz w:val="30"/>
          <w:szCs w:val="30"/>
        </w:rPr>
        <w:t>7</w:t>
      </w:r>
      <w:r>
        <w:rPr>
          <w:rFonts w:ascii="Times New Roman" w:eastAsia="仿宋_GB2312" w:hAnsi="Times New Roman" w:hint="eastAsia"/>
          <w:sz w:val="30"/>
          <w:szCs w:val="30"/>
        </w:rPr>
        <w:t>个一级项目，汽车服务、交通土建、现代物流、智能交通、轨道交通、建筑工程等</w:t>
      </w:r>
      <w:r>
        <w:rPr>
          <w:rFonts w:ascii="Times New Roman" w:eastAsia="仿宋_GB2312" w:hAnsi="Times New Roman" w:hint="eastAsia"/>
          <w:sz w:val="30"/>
          <w:szCs w:val="30"/>
        </w:rPr>
        <w:t>6</w:t>
      </w:r>
      <w:r>
        <w:rPr>
          <w:rFonts w:ascii="Times New Roman" w:eastAsia="仿宋_GB2312" w:hAnsi="Times New Roman" w:hint="eastAsia"/>
          <w:sz w:val="30"/>
          <w:szCs w:val="30"/>
        </w:rPr>
        <w:t>个专业群建设项目和新能源汽车产业与应用技术研究院、江苏省交通节能减排工程技术研究中心等</w:t>
      </w:r>
      <w:r>
        <w:rPr>
          <w:rFonts w:ascii="Times New Roman" w:eastAsia="仿宋_GB2312" w:hAnsi="Times New Roman" w:hint="eastAsia"/>
          <w:sz w:val="30"/>
          <w:szCs w:val="30"/>
        </w:rPr>
        <w:t>2</w:t>
      </w:r>
      <w:r>
        <w:rPr>
          <w:rFonts w:ascii="Times New Roman" w:eastAsia="仿宋_GB2312" w:hAnsi="Times New Roman" w:hint="eastAsia"/>
          <w:sz w:val="30"/>
          <w:szCs w:val="30"/>
        </w:rPr>
        <w:t>个特色项目</w:t>
      </w:r>
      <w:r>
        <w:rPr>
          <w:rFonts w:ascii="Times New Roman" w:eastAsia="仿宋_GB2312" w:hAnsi="Times New Roman"/>
          <w:sz w:val="30"/>
          <w:szCs w:val="30"/>
        </w:rPr>
        <w:t>。</w:t>
      </w:r>
    </w:p>
    <w:p w:rsidR="004713A2" w:rsidRDefault="007B6DDC">
      <w:pPr>
        <w:widowControl/>
        <w:spacing w:line="560" w:lineRule="exact"/>
        <w:ind w:firstLineChars="200" w:firstLine="602"/>
        <w:jc w:val="left"/>
        <w:rPr>
          <w:rFonts w:ascii="Times New Roman" w:eastAsia="仿宋_GB2312" w:hAnsi="Times New Roman"/>
          <w:sz w:val="30"/>
          <w:szCs w:val="30"/>
        </w:rPr>
      </w:pPr>
      <w:r>
        <w:rPr>
          <w:rFonts w:ascii="仿宋_GB2312" w:eastAsia="仿宋_GB2312" w:hAnsi="仿宋_GB2312" w:cs="仿宋_GB2312" w:hint="eastAsia"/>
          <w:b/>
          <w:bCs/>
          <w:sz w:val="30"/>
          <w:szCs w:val="30"/>
        </w:rPr>
        <w:t>第二条</w:t>
      </w:r>
      <w:r>
        <w:rPr>
          <w:rFonts w:ascii="仿宋_GB2312" w:eastAsia="仿宋_GB2312" w:hAnsi="仿宋_GB2312" w:cs="仿宋_GB2312" w:hint="eastAsia"/>
          <w:sz w:val="30"/>
          <w:szCs w:val="30"/>
        </w:rPr>
        <w:t xml:space="preserve">  </w:t>
      </w:r>
      <w:r>
        <w:rPr>
          <w:rFonts w:ascii="Times New Roman" w:eastAsia="仿宋_GB2312" w:hAnsi="Times New Roman" w:hint="eastAsia"/>
          <w:sz w:val="30"/>
          <w:szCs w:val="30"/>
        </w:rPr>
        <w:t>本办法所称档案，是指学院在高水平院校建设过程中形成的有保存价值的各种文字、图表、声像等不同形式或载体的材料。</w:t>
      </w:r>
    </w:p>
    <w:p w:rsidR="004713A2" w:rsidRDefault="007B6DDC">
      <w:pPr>
        <w:widowControl/>
        <w:spacing w:line="560" w:lineRule="exact"/>
        <w:ind w:firstLineChars="200" w:firstLine="602"/>
        <w:jc w:val="left"/>
        <w:rPr>
          <w:rFonts w:ascii="Times New Roman" w:eastAsia="仿宋_GB2312" w:hAnsi="Times New Roman"/>
          <w:sz w:val="30"/>
          <w:szCs w:val="30"/>
        </w:rPr>
      </w:pPr>
      <w:r>
        <w:rPr>
          <w:rFonts w:ascii="仿宋_GB2312" w:eastAsia="仿宋_GB2312" w:hAnsi="仿宋_GB2312" w:cs="仿宋_GB2312" w:hint="eastAsia"/>
          <w:b/>
          <w:bCs/>
          <w:sz w:val="30"/>
          <w:szCs w:val="30"/>
        </w:rPr>
        <w:t>第三条</w:t>
      </w:r>
      <w:r>
        <w:rPr>
          <w:rFonts w:ascii="仿宋_GB2312" w:eastAsia="仿宋_GB2312" w:hAnsi="仿宋_GB2312" w:cs="仿宋_GB2312" w:hint="eastAsia"/>
          <w:sz w:val="30"/>
          <w:szCs w:val="30"/>
        </w:rPr>
        <w:t xml:space="preserve">  </w:t>
      </w:r>
      <w:r>
        <w:rPr>
          <w:rFonts w:ascii="Times New Roman" w:eastAsia="仿宋_GB2312" w:hAnsi="Times New Roman" w:hint="eastAsia"/>
          <w:sz w:val="30"/>
          <w:szCs w:val="30"/>
        </w:rPr>
        <w:t>档案管理原则：实行“统一领导、分类</w:t>
      </w:r>
      <w:r>
        <w:rPr>
          <w:rFonts w:ascii="Times New Roman" w:eastAsia="仿宋_GB2312" w:hAnsi="Times New Roman" w:hint="eastAsia"/>
          <w:sz w:val="30"/>
          <w:szCs w:val="30"/>
        </w:rPr>
        <w:t>负责、即时整理、定期报送”的原则，加强组织管理和统筹实施。</w:t>
      </w:r>
      <w:r>
        <w:rPr>
          <w:rFonts w:ascii="仿宋_GB2312" w:eastAsia="仿宋_GB2312" w:hAnsi="仿宋_GB2312" w:cs="仿宋_GB2312" w:hint="eastAsia"/>
          <w:sz w:val="30"/>
          <w:szCs w:val="30"/>
        </w:rPr>
        <w:t>学院高水平院校建设管理办公室负责学院项目建设档案的检查和整理工</w:t>
      </w:r>
      <w:r>
        <w:rPr>
          <w:rFonts w:ascii="仿宋_GB2312" w:eastAsia="仿宋_GB2312" w:hAnsi="仿宋_GB2312" w:cs="仿宋_GB2312" w:hint="eastAsia"/>
          <w:sz w:val="30"/>
          <w:szCs w:val="30"/>
        </w:rPr>
        <w:lastRenderedPageBreak/>
        <w:t>作，各项目组负责各自项目建设档案的即时整理和定期报送工作</w:t>
      </w:r>
      <w:r>
        <w:rPr>
          <w:rFonts w:ascii="Times New Roman" w:eastAsia="仿宋_GB2312" w:hAnsi="Times New Roman" w:hint="eastAsia"/>
          <w:sz w:val="30"/>
          <w:szCs w:val="30"/>
        </w:rPr>
        <w:t>。</w:t>
      </w:r>
    </w:p>
    <w:p w:rsidR="004713A2" w:rsidRDefault="007B6DDC">
      <w:pPr>
        <w:tabs>
          <w:tab w:val="left" w:pos="0"/>
        </w:tabs>
        <w:spacing w:before="100" w:beforeAutospacing="1" w:after="100" w:afterAutospacing="1" w:line="560" w:lineRule="exact"/>
        <w:jc w:val="center"/>
        <w:rPr>
          <w:rFonts w:ascii="黑体" w:eastAsia="黑体" w:hAnsi="黑体" w:cs="黑体"/>
          <w:sz w:val="30"/>
          <w:szCs w:val="30"/>
        </w:rPr>
      </w:pPr>
      <w:r>
        <w:rPr>
          <w:rFonts w:ascii="Times New Roman" w:eastAsia="黑体" w:hAnsi="Times New Roman"/>
          <w:sz w:val="30"/>
          <w:szCs w:val="30"/>
        </w:rPr>
        <w:t>第</w:t>
      </w:r>
      <w:r>
        <w:rPr>
          <w:rFonts w:ascii="Times New Roman" w:eastAsia="黑体" w:hAnsi="Times New Roman" w:hint="eastAsia"/>
          <w:sz w:val="30"/>
          <w:szCs w:val="30"/>
        </w:rPr>
        <w:t>二</w:t>
      </w:r>
      <w:r>
        <w:rPr>
          <w:rFonts w:ascii="Times New Roman" w:eastAsia="黑体" w:hAnsi="Times New Roman"/>
          <w:sz w:val="30"/>
          <w:szCs w:val="30"/>
        </w:rPr>
        <w:t>章</w:t>
      </w:r>
      <w:r>
        <w:rPr>
          <w:rFonts w:ascii="Times New Roman" w:eastAsia="黑体" w:hAnsi="Times New Roman"/>
          <w:sz w:val="30"/>
          <w:szCs w:val="30"/>
        </w:rPr>
        <w:t xml:space="preserve">  </w:t>
      </w:r>
      <w:r>
        <w:rPr>
          <w:rFonts w:ascii="Times New Roman" w:eastAsia="黑体" w:hAnsi="Times New Roman" w:hint="eastAsia"/>
          <w:sz w:val="30"/>
          <w:szCs w:val="30"/>
        </w:rPr>
        <w:t>档案管理方式及编码</w:t>
      </w:r>
    </w:p>
    <w:p w:rsidR="004713A2" w:rsidRDefault="007B6DDC">
      <w:pPr>
        <w:widowControl/>
        <w:spacing w:line="560" w:lineRule="exact"/>
        <w:ind w:firstLineChars="200" w:firstLine="602"/>
        <w:jc w:val="left"/>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第四条</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档案整理工作。</w:t>
      </w:r>
      <w:r>
        <w:rPr>
          <w:rFonts w:ascii="仿宋_GB2312" w:eastAsia="仿宋_GB2312" w:hAnsi="仿宋_GB2312" w:cs="仿宋_GB2312" w:hint="eastAsia"/>
          <w:sz w:val="30"/>
          <w:szCs w:val="30"/>
        </w:rPr>
        <w:t>7</w:t>
      </w:r>
      <w:r>
        <w:rPr>
          <w:rFonts w:ascii="仿宋_GB2312" w:eastAsia="仿宋_GB2312" w:hAnsi="仿宋_GB2312" w:cs="仿宋_GB2312" w:hint="eastAsia"/>
          <w:sz w:val="30"/>
          <w:szCs w:val="30"/>
        </w:rPr>
        <w:t>个一级项目</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6</w:t>
      </w:r>
      <w:r>
        <w:rPr>
          <w:rFonts w:ascii="仿宋_GB2312" w:eastAsia="仿宋_GB2312" w:hAnsi="仿宋_GB2312" w:cs="仿宋_GB2312" w:hint="eastAsia"/>
          <w:sz w:val="30"/>
          <w:szCs w:val="30"/>
        </w:rPr>
        <w:t>个专业群</w:t>
      </w:r>
      <w:r>
        <w:rPr>
          <w:rFonts w:ascii="仿宋_GB2312" w:eastAsia="仿宋_GB2312" w:hAnsi="仿宋_GB2312" w:cs="仿宋_GB2312" w:hint="eastAsia"/>
          <w:sz w:val="30"/>
          <w:szCs w:val="30"/>
        </w:rPr>
        <w:t>和</w:t>
      </w:r>
      <w:r>
        <w:rPr>
          <w:rFonts w:ascii="仿宋_GB2312" w:eastAsia="仿宋_GB2312" w:hAnsi="仿宋_GB2312" w:cs="仿宋_GB2312" w:hint="eastAsia"/>
          <w:sz w:val="30"/>
          <w:szCs w:val="30"/>
        </w:rPr>
        <w:t>2</w:t>
      </w:r>
      <w:r>
        <w:rPr>
          <w:rFonts w:ascii="仿宋_GB2312" w:eastAsia="仿宋_GB2312" w:hAnsi="仿宋_GB2312" w:cs="仿宋_GB2312" w:hint="eastAsia"/>
          <w:sz w:val="30"/>
          <w:szCs w:val="30"/>
        </w:rPr>
        <w:t>个特色项目</w:t>
      </w:r>
      <w:r>
        <w:rPr>
          <w:rFonts w:ascii="仿宋_GB2312" w:eastAsia="仿宋_GB2312" w:hAnsi="仿宋_GB2312" w:cs="仿宋_GB2312" w:hint="eastAsia"/>
          <w:sz w:val="30"/>
          <w:szCs w:val="30"/>
        </w:rPr>
        <w:t>所有涉及与验收要点有关的过程性材料需通过扫描、打印等方式做到纸质档案盒、电子档案同步存档。学院层面和各建设项目层面档案分别建档。</w:t>
      </w:r>
    </w:p>
    <w:p w:rsidR="004713A2" w:rsidRDefault="007B6DDC">
      <w:pPr>
        <w:widowControl/>
        <w:spacing w:line="560" w:lineRule="exact"/>
        <w:ind w:firstLineChars="200" w:firstLine="602"/>
        <w:jc w:val="left"/>
        <w:rPr>
          <w:rFonts w:ascii="Times New Roman" w:eastAsia="仿宋_GB2312" w:hAnsi="Times New Roman"/>
          <w:sz w:val="30"/>
          <w:szCs w:val="30"/>
        </w:rPr>
      </w:pPr>
      <w:r>
        <w:rPr>
          <w:rFonts w:ascii="仿宋_GB2312" w:eastAsia="仿宋_GB2312" w:hAnsi="仿宋_GB2312" w:cs="仿宋_GB2312" w:hint="eastAsia"/>
          <w:b/>
          <w:bCs/>
          <w:sz w:val="30"/>
          <w:szCs w:val="30"/>
        </w:rPr>
        <w:t>第五条</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电子档案归档。</w:t>
      </w:r>
      <w:r>
        <w:rPr>
          <w:rFonts w:ascii="仿宋_GB2312" w:eastAsia="仿宋_GB2312" w:hAnsi="仿宋_GB2312" w:cs="仿宋_GB2312" w:hint="eastAsia"/>
          <w:sz w:val="30"/>
          <w:szCs w:val="30"/>
        </w:rPr>
        <w:t>每个建设项目定期上交电子档案至学院高水平院校建设管理办公室，各建设项目可按子项目分年度进行归类电子档案</w:t>
      </w:r>
      <w:r>
        <w:rPr>
          <w:rFonts w:ascii="Times New Roman" w:eastAsia="仿宋_GB2312" w:hAnsi="Times New Roman"/>
          <w:sz w:val="30"/>
          <w:szCs w:val="30"/>
        </w:rPr>
        <w:t>。</w:t>
      </w:r>
    </w:p>
    <w:p w:rsidR="004713A2" w:rsidRDefault="007B6DDC">
      <w:pPr>
        <w:widowControl/>
        <w:spacing w:line="560" w:lineRule="exact"/>
        <w:ind w:firstLineChars="200" w:firstLine="602"/>
        <w:jc w:val="left"/>
        <w:rPr>
          <w:rFonts w:ascii="Times New Roman" w:eastAsia="仿宋_GB2312" w:hAnsi="Times New Roman"/>
          <w:sz w:val="30"/>
          <w:szCs w:val="30"/>
        </w:rPr>
      </w:pPr>
      <w:r>
        <w:rPr>
          <w:rFonts w:ascii="仿宋_GB2312" w:eastAsia="仿宋_GB2312" w:hAnsi="仿宋_GB2312" w:cs="仿宋_GB2312" w:hint="eastAsia"/>
          <w:b/>
          <w:bCs/>
          <w:sz w:val="30"/>
          <w:szCs w:val="30"/>
        </w:rPr>
        <w:t>第六条</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纸质</w:t>
      </w:r>
      <w:r>
        <w:rPr>
          <w:rFonts w:ascii="仿宋_GB2312" w:eastAsia="仿宋_GB2312" w:hAnsi="仿宋_GB2312" w:cs="仿宋_GB2312" w:hint="eastAsia"/>
          <w:sz w:val="30"/>
          <w:szCs w:val="30"/>
        </w:rPr>
        <w:t>档案</w:t>
      </w:r>
      <w:r>
        <w:rPr>
          <w:rFonts w:ascii="仿宋_GB2312" w:eastAsia="仿宋_GB2312" w:hAnsi="仿宋_GB2312" w:cs="仿宋_GB2312" w:hint="eastAsia"/>
          <w:sz w:val="30"/>
          <w:szCs w:val="30"/>
        </w:rPr>
        <w:t>归档。所有建设项目的纸质佐证材料放在归属部门，按各子项目顺序逐项将佐证材料准备齐全，按顺序排好，相互重叠的纸质佐证材料按照对应的验收要点各自归档</w:t>
      </w:r>
      <w:r>
        <w:rPr>
          <w:rFonts w:ascii="Times New Roman" w:eastAsia="仿宋_GB2312" w:hAnsi="Times New Roman"/>
          <w:sz w:val="30"/>
          <w:szCs w:val="30"/>
        </w:rPr>
        <w:t>。</w:t>
      </w:r>
    </w:p>
    <w:p w:rsidR="004713A2" w:rsidRDefault="007B6DDC">
      <w:pPr>
        <w:widowControl/>
        <w:spacing w:line="560" w:lineRule="exact"/>
        <w:ind w:firstLineChars="200" w:firstLine="602"/>
        <w:jc w:val="left"/>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第七条</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档案盒统一采用</w:t>
      </w:r>
      <w:r>
        <w:rPr>
          <w:rFonts w:ascii="仿宋_GB2312" w:eastAsia="仿宋_GB2312" w:hAnsi="仿宋_GB2312" w:cs="仿宋_GB2312" w:hint="eastAsia"/>
          <w:sz w:val="30"/>
          <w:szCs w:val="30"/>
        </w:rPr>
        <w:t>A4-55MM</w:t>
      </w:r>
      <w:r>
        <w:rPr>
          <w:rFonts w:ascii="仿宋_GB2312" w:eastAsia="仿宋_GB2312" w:hAnsi="仿宋_GB2312" w:cs="仿宋_GB2312" w:hint="eastAsia"/>
          <w:sz w:val="30"/>
          <w:szCs w:val="30"/>
        </w:rPr>
        <w:t>规格的档案盒。</w:t>
      </w:r>
    </w:p>
    <w:p w:rsidR="004713A2" w:rsidRDefault="007B6DDC">
      <w:pPr>
        <w:widowControl/>
        <w:spacing w:line="560" w:lineRule="exact"/>
        <w:ind w:firstLineChars="200" w:firstLine="602"/>
        <w:jc w:val="left"/>
        <w:rPr>
          <w:rFonts w:ascii="Times New Roman" w:eastAsia="仿宋_GB2312" w:hAnsi="Times New Roman"/>
          <w:sz w:val="30"/>
          <w:szCs w:val="30"/>
        </w:rPr>
      </w:pPr>
      <w:r>
        <w:rPr>
          <w:rFonts w:ascii="仿宋_GB2312" w:eastAsia="仿宋_GB2312" w:hAnsi="仿宋_GB2312" w:cs="仿宋_GB2312" w:hint="eastAsia"/>
          <w:b/>
          <w:bCs/>
          <w:sz w:val="30"/>
          <w:szCs w:val="30"/>
        </w:rPr>
        <w:t>第八条</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档案材料务必妥善保管，由各项目负责人统筹管理；档案归档要及时、规范，</w:t>
      </w:r>
      <w:r>
        <w:rPr>
          <w:rFonts w:ascii="仿宋_GB2312" w:eastAsia="仿宋_GB2312" w:hAnsi="仿宋_GB2312" w:cs="仿宋_GB2312" w:hint="eastAsia"/>
          <w:sz w:val="30"/>
          <w:szCs w:val="30"/>
        </w:rPr>
        <w:t>学院高水平院校建设管理办公室</w:t>
      </w:r>
      <w:r>
        <w:rPr>
          <w:rFonts w:ascii="仿宋_GB2312" w:eastAsia="仿宋_GB2312" w:hAnsi="仿宋_GB2312" w:cs="仿宋_GB2312" w:hint="eastAsia"/>
          <w:sz w:val="30"/>
          <w:szCs w:val="30"/>
        </w:rPr>
        <w:t>将不定期进行检查。</w:t>
      </w:r>
    </w:p>
    <w:p w:rsidR="004713A2" w:rsidRDefault="007B6DDC">
      <w:pPr>
        <w:widowControl/>
        <w:spacing w:line="560" w:lineRule="exact"/>
        <w:ind w:firstLineChars="200" w:firstLine="602"/>
        <w:jc w:val="left"/>
        <w:rPr>
          <w:rFonts w:ascii="仿宋_GB2312" w:eastAsia="仿宋_GB2312" w:hAnsi="仿宋_GB2312" w:cs="仿宋_GB2312"/>
          <w:sz w:val="30"/>
          <w:szCs w:val="30"/>
        </w:rPr>
      </w:pPr>
      <w:r>
        <w:rPr>
          <w:rFonts w:ascii="Times New Roman" w:eastAsia="仿宋_GB2312" w:hAnsi="Times New Roman" w:hint="eastAsia"/>
          <w:b/>
          <w:bCs/>
          <w:sz w:val="30"/>
          <w:szCs w:val="30"/>
        </w:rPr>
        <w:t>第九条</w:t>
      </w:r>
      <w:r>
        <w:rPr>
          <w:rFonts w:ascii="Times New Roman" w:eastAsia="仿宋_GB2312" w:hAnsi="Times New Roman" w:hint="eastAsia"/>
          <w:sz w:val="30"/>
          <w:szCs w:val="30"/>
        </w:rPr>
        <w:t xml:space="preserve">  </w:t>
      </w:r>
      <w:r>
        <w:rPr>
          <w:rFonts w:ascii="仿宋_GB2312" w:eastAsia="仿宋_GB2312" w:hAnsi="仿宋_GB2312" w:cs="仿宋_GB2312" w:hint="eastAsia"/>
          <w:sz w:val="30"/>
          <w:szCs w:val="30"/>
        </w:rPr>
        <w:t>7</w:t>
      </w:r>
      <w:r>
        <w:rPr>
          <w:rFonts w:ascii="仿宋_GB2312" w:eastAsia="仿宋_GB2312" w:hAnsi="仿宋_GB2312" w:cs="仿宋_GB2312" w:hint="eastAsia"/>
          <w:sz w:val="30"/>
          <w:szCs w:val="30"/>
        </w:rPr>
        <w:t>个一级项目</w:t>
      </w:r>
      <w:r>
        <w:rPr>
          <w:rFonts w:ascii="仿宋_GB2312" w:eastAsia="仿宋_GB2312" w:hAnsi="仿宋_GB2312" w:cs="仿宋_GB2312" w:hint="eastAsia"/>
          <w:sz w:val="30"/>
          <w:szCs w:val="30"/>
        </w:rPr>
        <w:t>编码</w:t>
      </w:r>
      <w:r>
        <w:rPr>
          <w:rFonts w:ascii="仿宋_GB2312" w:eastAsia="仿宋_GB2312" w:hAnsi="仿宋_GB2312" w:cs="仿宋_GB2312" w:hint="eastAsia"/>
          <w:sz w:val="30"/>
          <w:szCs w:val="30"/>
        </w:rPr>
        <w:t>。项目一卓越技术技能人才培养工程（代码</w:t>
      </w:r>
      <w:r>
        <w:rPr>
          <w:rFonts w:ascii="仿宋_GB2312" w:eastAsia="仿宋_GB2312" w:hAnsi="仿宋_GB2312" w:cs="仿宋_GB2312" w:hint="eastAsia"/>
          <w:sz w:val="30"/>
          <w:szCs w:val="30"/>
        </w:rPr>
        <w:t>XM-</w:t>
      </w:r>
      <w:bookmarkStart w:id="0" w:name="_Hlk533772837"/>
      <w:r>
        <w:rPr>
          <w:rFonts w:ascii="仿宋_GB2312" w:eastAsia="仿宋_GB2312" w:hAnsi="仿宋_GB2312" w:cs="仿宋_GB2312" w:hint="eastAsia"/>
          <w:sz w:val="30"/>
          <w:szCs w:val="30"/>
        </w:rPr>
        <w:t>Ⅰ</w:t>
      </w:r>
      <w:bookmarkEnd w:id="0"/>
      <w:r>
        <w:rPr>
          <w:rFonts w:ascii="仿宋_GB2312" w:eastAsia="仿宋_GB2312" w:hAnsi="仿宋_GB2312" w:cs="仿宋_GB2312" w:hint="eastAsia"/>
          <w:sz w:val="30"/>
          <w:szCs w:val="30"/>
        </w:rPr>
        <w:t>），二级项目用代码</w:t>
      </w:r>
      <w:r>
        <w:rPr>
          <w:rFonts w:ascii="仿宋_GB2312" w:eastAsia="仿宋_GB2312" w:hAnsi="仿宋_GB2312" w:cs="仿宋_GB2312" w:hint="eastAsia"/>
          <w:sz w:val="30"/>
          <w:szCs w:val="30"/>
        </w:rPr>
        <w:t>XM</w:t>
      </w:r>
      <w:r>
        <w:rPr>
          <w:rFonts w:ascii="仿宋_GB2312" w:eastAsia="仿宋_GB2312" w:hAnsi="仿宋_GB2312" w:cs="仿宋_GB2312" w:hint="eastAsia"/>
          <w:sz w:val="30"/>
          <w:szCs w:val="30"/>
        </w:rPr>
        <w:t>Ⅰ</w:t>
      </w:r>
      <w:r>
        <w:rPr>
          <w:rFonts w:ascii="仿宋_GB2312" w:eastAsia="仿宋_GB2312" w:hAnsi="仿宋_GB2312" w:cs="仿宋_GB2312" w:hint="eastAsia"/>
          <w:sz w:val="30"/>
          <w:szCs w:val="30"/>
        </w:rPr>
        <w:t>-1</w:t>
      </w:r>
      <w:r>
        <w:rPr>
          <w:rFonts w:ascii="仿宋_GB2312" w:eastAsia="仿宋_GB2312" w:hAnsi="仿宋_GB2312" w:cs="仿宋_GB2312" w:hint="eastAsia"/>
          <w:sz w:val="30"/>
          <w:szCs w:val="30"/>
        </w:rPr>
        <w:t>表示，三级项目（如，统筹规划“</w:t>
      </w:r>
      <w:r>
        <w:rPr>
          <w:rFonts w:ascii="仿宋_GB2312" w:eastAsia="仿宋_GB2312" w:hAnsi="仿宋_GB2312" w:cs="仿宋_GB2312" w:hint="eastAsia"/>
          <w:sz w:val="30"/>
          <w:szCs w:val="30"/>
        </w:rPr>
        <w:t>8S</w:t>
      </w:r>
      <w:r>
        <w:rPr>
          <w:rFonts w:ascii="仿宋_GB2312" w:eastAsia="仿宋_GB2312" w:hAnsi="仿宋_GB2312" w:cs="仿宋_GB2312" w:hint="eastAsia"/>
          <w:sz w:val="30"/>
          <w:szCs w:val="30"/>
        </w:rPr>
        <w:t>”素质教育课程体系，用代码</w:t>
      </w:r>
      <w:r>
        <w:rPr>
          <w:rFonts w:ascii="仿宋_GB2312" w:eastAsia="仿宋_GB2312" w:hAnsi="仿宋_GB2312" w:cs="仿宋_GB2312" w:hint="eastAsia"/>
          <w:sz w:val="30"/>
          <w:szCs w:val="30"/>
        </w:rPr>
        <w:t>XM</w:t>
      </w:r>
      <w:r>
        <w:rPr>
          <w:rFonts w:ascii="仿宋_GB2312" w:eastAsia="仿宋_GB2312" w:hAnsi="仿宋_GB2312" w:cs="仿宋_GB2312" w:hint="eastAsia"/>
          <w:sz w:val="30"/>
          <w:szCs w:val="30"/>
        </w:rPr>
        <w:t>Ⅰ</w:t>
      </w:r>
      <w:r>
        <w:rPr>
          <w:rFonts w:ascii="仿宋_GB2312" w:eastAsia="仿宋_GB2312" w:hAnsi="仿宋_GB2312" w:cs="仿宋_GB2312" w:hint="eastAsia"/>
          <w:sz w:val="30"/>
          <w:szCs w:val="30"/>
        </w:rPr>
        <w:t>-1-1</w:t>
      </w:r>
      <w:r>
        <w:rPr>
          <w:rFonts w:ascii="仿宋_GB2312" w:eastAsia="仿宋_GB2312" w:hAnsi="仿宋_GB2312" w:cs="仿宋_GB2312" w:hint="eastAsia"/>
          <w:sz w:val="30"/>
          <w:szCs w:val="30"/>
        </w:rPr>
        <w:t>表示，其他以此类推）、项目二高水平骨干专业集群建设工程（代码</w:t>
      </w:r>
      <w:r>
        <w:rPr>
          <w:rFonts w:ascii="仿宋_GB2312" w:eastAsia="仿宋_GB2312" w:hAnsi="仿宋_GB2312" w:cs="仿宋_GB2312" w:hint="eastAsia"/>
          <w:sz w:val="30"/>
          <w:szCs w:val="30"/>
        </w:rPr>
        <w:t>XM-</w:t>
      </w:r>
      <w:r>
        <w:rPr>
          <w:rFonts w:ascii="仿宋_GB2312" w:eastAsia="仿宋_GB2312" w:hAnsi="仿宋_GB2312" w:cs="仿宋_GB2312" w:hint="eastAsia"/>
          <w:sz w:val="30"/>
          <w:szCs w:val="30"/>
        </w:rPr>
        <w:t>Ⅱ）、项目三卓越师资队伍建设工程（代码</w:t>
      </w:r>
      <w:r>
        <w:rPr>
          <w:rFonts w:ascii="仿宋_GB2312" w:eastAsia="仿宋_GB2312" w:hAnsi="仿宋_GB2312" w:cs="仿宋_GB2312" w:hint="eastAsia"/>
          <w:sz w:val="30"/>
          <w:szCs w:val="30"/>
        </w:rPr>
        <w:t>XM-</w:t>
      </w:r>
      <w:r>
        <w:rPr>
          <w:rFonts w:ascii="仿宋_GB2312" w:eastAsia="仿宋_GB2312" w:hAnsi="仿宋_GB2312" w:cs="仿宋_GB2312" w:hint="eastAsia"/>
          <w:sz w:val="30"/>
          <w:szCs w:val="30"/>
        </w:rPr>
        <w:t>Ⅲ）、项目四服务能力提升工程（代码</w:t>
      </w:r>
      <w:r>
        <w:rPr>
          <w:rFonts w:ascii="仿宋_GB2312" w:eastAsia="仿宋_GB2312" w:hAnsi="仿宋_GB2312" w:cs="仿宋_GB2312" w:hint="eastAsia"/>
          <w:sz w:val="30"/>
          <w:szCs w:val="30"/>
        </w:rPr>
        <w:t>XM-</w:t>
      </w:r>
      <w:r>
        <w:rPr>
          <w:rFonts w:ascii="仿宋_GB2312" w:eastAsia="仿宋_GB2312" w:hAnsi="仿宋_GB2312" w:cs="仿宋_GB2312" w:hint="eastAsia"/>
          <w:sz w:val="30"/>
          <w:szCs w:val="30"/>
        </w:rPr>
        <w:t>Ⅳ）、项目五教育国际化提升</w:t>
      </w:r>
      <w:r>
        <w:rPr>
          <w:rFonts w:ascii="仿宋_GB2312" w:eastAsia="仿宋_GB2312" w:hAnsi="仿宋_GB2312" w:cs="仿宋_GB2312" w:hint="eastAsia"/>
          <w:sz w:val="30"/>
          <w:szCs w:val="30"/>
        </w:rPr>
        <w:lastRenderedPageBreak/>
        <w:t>工程（代码</w:t>
      </w:r>
      <w:r>
        <w:rPr>
          <w:rFonts w:ascii="仿宋_GB2312" w:eastAsia="仿宋_GB2312" w:hAnsi="仿宋_GB2312" w:cs="仿宋_GB2312" w:hint="eastAsia"/>
          <w:sz w:val="30"/>
          <w:szCs w:val="30"/>
        </w:rPr>
        <w:t>XM-</w:t>
      </w:r>
      <w:r>
        <w:rPr>
          <w:rFonts w:ascii="仿宋_GB2312" w:eastAsia="仿宋_GB2312" w:hAnsi="仿宋_GB2312" w:cs="仿宋_GB2312" w:hint="eastAsia"/>
          <w:sz w:val="30"/>
          <w:szCs w:val="30"/>
        </w:rPr>
        <w:t>Ⅴ）、项目六智慧校园建设工程（</w:t>
      </w:r>
      <w:r>
        <w:rPr>
          <w:rFonts w:ascii="仿宋_GB2312" w:eastAsia="仿宋_GB2312" w:hAnsi="仿宋_GB2312" w:cs="仿宋_GB2312" w:hint="eastAsia"/>
          <w:sz w:val="30"/>
          <w:szCs w:val="30"/>
        </w:rPr>
        <w:t>代码</w:t>
      </w:r>
      <w:r>
        <w:rPr>
          <w:rFonts w:ascii="仿宋_GB2312" w:eastAsia="仿宋_GB2312" w:hAnsi="仿宋_GB2312" w:cs="仿宋_GB2312" w:hint="eastAsia"/>
          <w:sz w:val="30"/>
          <w:szCs w:val="30"/>
        </w:rPr>
        <w:t>XM-</w:t>
      </w:r>
      <w:r>
        <w:rPr>
          <w:rFonts w:ascii="仿宋_GB2312" w:eastAsia="仿宋_GB2312" w:hAnsi="仿宋_GB2312" w:cs="仿宋_GB2312" w:hint="eastAsia"/>
          <w:sz w:val="30"/>
          <w:szCs w:val="30"/>
        </w:rPr>
        <w:t>Ⅵ）、项目七治理能力提升工程（代码</w:t>
      </w:r>
      <w:r>
        <w:rPr>
          <w:rFonts w:ascii="仿宋_GB2312" w:eastAsia="仿宋_GB2312" w:hAnsi="仿宋_GB2312" w:cs="仿宋_GB2312" w:hint="eastAsia"/>
          <w:sz w:val="30"/>
          <w:szCs w:val="30"/>
        </w:rPr>
        <w:t>XM-</w:t>
      </w:r>
      <w:r>
        <w:rPr>
          <w:rFonts w:ascii="仿宋_GB2312" w:eastAsia="仿宋_GB2312" w:hAnsi="仿宋_GB2312" w:cs="仿宋_GB2312" w:hint="eastAsia"/>
          <w:sz w:val="30"/>
          <w:szCs w:val="30"/>
        </w:rPr>
        <w:t>Ⅶ）。</w:t>
      </w:r>
    </w:p>
    <w:p w:rsidR="004713A2" w:rsidRDefault="007B6DDC">
      <w:pPr>
        <w:widowControl/>
        <w:spacing w:line="560" w:lineRule="exact"/>
        <w:ind w:firstLineChars="200" w:firstLine="602"/>
        <w:jc w:val="left"/>
        <w:rPr>
          <w:rFonts w:ascii="仿宋_GB2312" w:eastAsia="仿宋_GB2312" w:hAnsi="仿宋_GB2312" w:cs="仿宋_GB2312"/>
          <w:sz w:val="30"/>
          <w:szCs w:val="30"/>
        </w:rPr>
      </w:pPr>
      <w:r>
        <w:rPr>
          <w:rFonts w:ascii="Times New Roman" w:eastAsia="仿宋_GB2312" w:hAnsi="Times New Roman" w:hint="eastAsia"/>
          <w:b/>
          <w:bCs/>
          <w:sz w:val="30"/>
          <w:szCs w:val="30"/>
        </w:rPr>
        <w:t>第十条</w:t>
      </w:r>
      <w:r>
        <w:rPr>
          <w:rFonts w:ascii="Times New Roman" w:eastAsia="仿宋_GB2312" w:hAnsi="Times New Roman" w:hint="eastAsia"/>
          <w:sz w:val="30"/>
          <w:szCs w:val="30"/>
        </w:rPr>
        <w:t xml:space="preserve">  </w:t>
      </w:r>
      <w:r>
        <w:rPr>
          <w:rFonts w:ascii="仿宋_GB2312" w:eastAsia="仿宋_GB2312" w:hAnsi="仿宋_GB2312" w:cs="仿宋_GB2312" w:hint="eastAsia"/>
          <w:sz w:val="30"/>
          <w:szCs w:val="30"/>
        </w:rPr>
        <w:t>6</w:t>
      </w:r>
      <w:r>
        <w:rPr>
          <w:rFonts w:ascii="仿宋_GB2312" w:eastAsia="仿宋_GB2312" w:hAnsi="仿宋_GB2312" w:cs="仿宋_GB2312" w:hint="eastAsia"/>
          <w:sz w:val="30"/>
          <w:szCs w:val="30"/>
        </w:rPr>
        <w:t>个专业群。汽车服务专业群（代码</w:t>
      </w:r>
      <w:r>
        <w:rPr>
          <w:rFonts w:ascii="仿宋_GB2312" w:eastAsia="仿宋_GB2312" w:hAnsi="仿宋_GB2312" w:cs="仿宋_GB2312" w:hint="eastAsia"/>
          <w:sz w:val="30"/>
          <w:szCs w:val="30"/>
        </w:rPr>
        <w:t>ZY-</w:t>
      </w:r>
      <w:r>
        <w:rPr>
          <w:rFonts w:ascii="仿宋_GB2312" w:eastAsia="仿宋_GB2312" w:hAnsi="仿宋_GB2312" w:cs="仿宋_GB2312" w:hint="eastAsia"/>
          <w:sz w:val="30"/>
          <w:szCs w:val="30"/>
        </w:rPr>
        <w:t>Ⅰ）、交通土建专业群（代码</w:t>
      </w:r>
      <w:r>
        <w:rPr>
          <w:rFonts w:ascii="仿宋_GB2312" w:eastAsia="仿宋_GB2312" w:hAnsi="仿宋_GB2312" w:cs="仿宋_GB2312" w:hint="eastAsia"/>
          <w:sz w:val="30"/>
          <w:szCs w:val="30"/>
        </w:rPr>
        <w:t>ZY-</w:t>
      </w:r>
      <w:r>
        <w:rPr>
          <w:rFonts w:ascii="仿宋_GB2312" w:eastAsia="仿宋_GB2312" w:hAnsi="仿宋_GB2312" w:cs="仿宋_GB2312" w:hint="eastAsia"/>
          <w:sz w:val="30"/>
          <w:szCs w:val="30"/>
        </w:rPr>
        <w:t>Ⅱ）、现代物流专业群（代码</w:t>
      </w:r>
      <w:r>
        <w:rPr>
          <w:rFonts w:ascii="仿宋_GB2312" w:eastAsia="仿宋_GB2312" w:hAnsi="仿宋_GB2312" w:cs="仿宋_GB2312" w:hint="eastAsia"/>
          <w:sz w:val="30"/>
          <w:szCs w:val="30"/>
        </w:rPr>
        <w:t>ZY-</w:t>
      </w:r>
      <w:r>
        <w:rPr>
          <w:rFonts w:ascii="仿宋_GB2312" w:eastAsia="仿宋_GB2312" w:hAnsi="仿宋_GB2312" w:cs="仿宋_GB2312" w:hint="eastAsia"/>
          <w:sz w:val="30"/>
          <w:szCs w:val="30"/>
        </w:rPr>
        <w:t>Ⅲ）、智能交通专业群（代码</w:t>
      </w:r>
      <w:r>
        <w:rPr>
          <w:rFonts w:ascii="仿宋_GB2312" w:eastAsia="仿宋_GB2312" w:hAnsi="仿宋_GB2312" w:cs="仿宋_GB2312" w:hint="eastAsia"/>
          <w:sz w:val="30"/>
          <w:szCs w:val="30"/>
        </w:rPr>
        <w:t>ZY-</w:t>
      </w:r>
      <w:r>
        <w:rPr>
          <w:rFonts w:ascii="仿宋_GB2312" w:eastAsia="仿宋_GB2312" w:hAnsi="仿宋_GB2312" w:cs="仿宋_GB2312" w:hint="eastAsia"/>
          <w:sz w:val="30"/>
          <w:szCs w:val="30"/>
        </w:rPr>
        <w:t>Ⅳ）、轨道交通专业群（代码</w:t>
      </w:r>
      <w:r>
        <w:rPr>
          <w:rFonts w:ascii="仿宋_GB2312" w:eastAsia="仿宋_GB2312" w:hAnsi="仿宋_GB2312" w:cs="仿宋_GB2312" w:hint="eastAsia"/>
          <w:sz w:val="30"/>
          <w:szCs w:val="30"/>
        </w:rPr>
        <w:t>ZY-</w:t>
      </w:r>
      <w:r>
        <w:rPr>
          <w:rFonts w:ascii="仿宋_GB2312" w:eastAsia="仿宋_GB2312" w:hAnsi="仿宋_GB2312" w:cs="仿宋_GB2312" w:hint="eastAsia"/>
          <w:sz w:val="30"/>
          <w:szCs w:val="30"/>
        </w:rPr>
        <w:t>Ⅴ）、建筑工程专业群（代码</w:t>
      </w:r>
      <w:r>
        <w:rPr>
          <w:rFonts w:ascii="仿宋_GB2312" w:eastAsia="仿宋_GB2312" w:hAnsi="仿宋_GB2312" w:cs="仿宋_GB2312" w:hint="eastAsia"/>
          <w:sz w:val="30"/>
          <w:szCs w:val="30"/>
        </w:rPr>
        <w:t>ZY-</w:t>
      </w:r>
      <w:r>
        <w:rPr>
          <w:rFonts w:ascii="仿宋_GB2312" w:eastAsia="仿宋_GB2312" w:hAnsi="仿宋_GB2312" w:cs="仿宋_GB2312" w:hint="eastAsia"/>
          <w:sz w:val="30"/>
          <w:szCs w:val="30"/>
        </w:rPr>
        <w:t>Ⅵ）。</w:t>
      </w:r>
    </w:p>
    <w:p w:rsidR="004713A2" w:rsidRDefault="007B6DDC">
      <w:pPr>
        <w:widowControl/>
        <w:spacing w:line="560" w:lineRule="exact"/>
        <w:ind w:firstLineChars="200" w:firstLine="602"/>
        <w:jc w:val="left"/>
        <w:rPr>
          <w:rFonts w:ascii="仿宋_GB2312" w:eastAsia="仿宋_GB2312" w:hAnsi="仿宋_GB2312" w:cs="仿宋_GB2312"/>
          <w:sz w:val="30"/>
          <w:szCs w:val="30"/>
        </w:rPr>
      </w:pPr>
      <w:r>
        <w:rPr>
          <w:rFonts w:ascii="Times New Roman" w:eastAsia="仿宋_GB2312" w:hAnsi="Times New Roman" w:hint="eastAsia"/>
          <w:b/>
          <w:bCs/>
          <w:sz w:val="30"/>
          <w:szCs w:val="30"/>
        </w:rPr>
        <w:t>第十一条</w:t>
      </w:r>
      <w:r>
        <w:rPr>
          <w:rFonts w:ascii="Times New Roman" w:eastAsia="仿宋_GB2312" w:hAnsi="Times New Roman" w:hint="eastAsia"/>
          <w:sz w:val="30"/>
          <w:szCs w:val="30"/>
        </w:rPr>
        <w:t xml:space="preserve">  </w:t>
      </w:r>
      <w:r>
        <w:rPr>
          <w:rFonts w:ascii="仿宋_GB2312" w:eastAsia="仿宋_GB2312" w:hAnsi="仿宋_GB2312" w:cs="仿宋_GB2312" w:hint="eastAsia"/>
          <w:sz w:val="30"/>
          <w:szCs w:val="30"/>
        </w:rPr>
        <w:t>2</w:t>
      </w:r>
      <w:r>
        <w:rPr>
          <w:rFonts w:ascii="仿宋_GB2312" w:eastAsia="仿宋_GB2312" w:hAnsi="仿宋_GB2312" w:cs="仿宋_GB2312" w:hint="eastAsia"/>
          <w:sz w:val="30"/>
          <w:szCs w:val="30"/>
        </w:rPr>
        <w:t>个特色项目。新能源汽车产业与应用技术研究院（</w:t>
      </w:r>
      <w:r>
        <w:rPr>
          <w:rFonts w:ascii="仿宋_GB2312" w:eastAsia="仿宋_GB2312" w:hAnsi="仿宋_GB2312" w:cs="仿宋_GB2312" w:hint="eastAsia"/>
          <w:sz w:val="30"/>
          <w:szCs w:val="30"/>
        </w:rPr>
        <w:t>TS-</w:t>
      </w:r>
      <w:r>
        <w:rPr>
          <w:rFonts w:ascii="仿宋_GB2312" w:eastAsia="仿宋_GB2312" w:hAnsi="仿宋_GB2312" w:cs="仿宋_GB2312" w:hint="eastAsia"/>
          <w:sz w:val="30"/>
          <w:szCs w:val="30"/>
        </w:rPr>
        <w:t>Ⅰ）、江苏省交通节能减排工程技术研究中心（</w:t>
      </w:r>
      <w:r>
        <w:rPr>
          <w:rFonts w:ascii="仿宋_GB2312" w:eastAsia="仿宋_GB2312" w:hAnsi="仿宋_GB2312" w:cs="仿宋_GB2312" w:hint="eastAsia"/>
          <w:sz w:val="30"/>
          <w:szCs w:val="30"/>
        </w:rPr>
        <w:t>TS-</w:t>
      </w:r>
      <w:r>
        <w:rPr>
          <w:rFonts w:ascii="仿宋_GB2312" w:eastAsia="仿宋_GB2312" w:hAnsi="仿宋_GB2312" w:cs="仿宋_GB2312" w:hint="eastAsia"/>
          <w:sz w:val="30"/>
          <w:szCs w:val="30"/>
        </w:rPr>
        <w:t>Ⅱ）。</w:t>
      </w:r>
    </w:p>
    <w:p w:rsidR="004713A2" w:rsidRDefault="007B6DDC">
      <w:pPr>
        <w:widowControl/>
        <w:spacing w:line="560" w:lineRule="exact"/>
        <w:ind w:firstLineChars="200" w:firstLine="602"/>
        <w:jc w:val="left"/>
        <w:rPr>
          <w:rFonts w:ascii="仿宋_GB2312" w:eastAsia="仿宋_GB2312" w:hAnsi="仿宋_GB2312" w:cs="仿宋_GB2312"/>
          <w:sz w:val="30"/>
          <w:szCs w:val="30"/>
        </w:rPr>
      </w:pPr>
      <w:r>
        <w:rPr>
          <w:rFonts w:ascii="Times New Roman" w:eastAsia="仿宋_GB2312" w:hAnsi="Times New Roman" w:hint="eastAsia"/>
          <w:b/>
          <w:bCs/>
          <w:sz w:val="30"/>
          <w:szCs w:val="30"/>
        </w:rPr>
        <w:t>第十二条</w:t>
      </w:r>
      <w:r>
        <w:rPr>
          <w:rFonts w:ascii="Times New Roman" w:eastAsia="仿宋_GB2312" w:hAnsi="Times New Roman" w:hint="eastAsia"/>
          <w:sz w:val="30"/>
          <w:szCs w:val="30"/>
        </w:rPr>
        <w:t xml:space="preserve">  </w:t>
      </w:r>
      <w:r>
        <w:rPr>
          <w:rFonts w:ascii="仿宋_GB2312" w:eastAsia="仿宋_GB2312" w:hAnsi="仿宋_GB2312" w:cs="仿宋_GB2312" w:hint="eastAsia"/>
          <w:sz w:val="30"/>
          <w:szCs w:val="30"/>
        </w:rPr>
        <w:t>各建设项目的档案</w:t>
      </w:r>
      <w:r>
        <w:rPr>
          <w:rFonts w:ascii="仿宋_GB2312" w:eastAsia="仿宋_GB2312" w:hAnsi="仿宋_GB2312" w:cs="仿宋_GB2312" w:hint="eastAsia"/>
          <w:sz w:val="30"/>
          <w:szCs w:val="30"/>
        </w:rPr>
        <w:t>材料</w:t>
      </w:r>
      <w:r>
        <w:rPr>
          <w:rFonts w:ascii="仿宋_GB2312" w:eastAsia="仿宋_GB2312" w:hAnsi="仿宋_GB2312" w:cs="仿宋_GB2312" w:hint="eastAsia"/>
          <w:sz w:val="30"/>
          <w:szCs w:val="30"/>
        </w:rPr>
        <w:t>可按照附件的</w:t>
      </w:r>
      <w:r>
        <w:rPr>
          <w:rFonts w:ascii="仿宋_GB2312" w:eastAsia="仿宋_GB2312" w:hAnsi="仿宋_GB2312" w:cs="仿宋_GB2312" w:hint="eastAsia"/>
          <w:sz w:val="30"/>
          <w:szCs w:val="30"/>
        </w:rPr>
        <w:t>归档说明</w:t>
      </w:r>
      <w:r>
        <w:rPr>
          <w:rFonts w:ascii="仿宋_GB2312" w:eastAsia="仿宋_GB2312" w:hAnsi="仿宋_GB2312" w:cs="仿宋_GB2312" w:hint="eastAsia"/>
          <w:sz w:val="30"/>
          <w:szCs w:val="30"/>
        </w:rPr>
        <w:t>进行整理存档</w:t>
      </w:r>
      <w:r>
        <w:rPr>
          <w:rFonts w:ascii="黑体" w:eastAsia="黑体" w:hAnsi="黑体" w:cs="黑体" w:hint="eastAsia"/>
          <w:sz w:val="30"/>
          <w:szCs w:val="30"/>
        </w:rPr>
        <w:t>（见附件</w:t>
      </w:r>
      <w:r>
        <w:rPr>
          <w:rFonts w:ascii="黑体" w:eastAsia="黑体" w:hAnsi="黑体" w:cs="黑体" w:hint="eastAsia"/>
          <w:sz w:val="30"/>
          <w:szCs w:val="30"/>
        </w:rPr>
        <w:t>1</w:t>
      </w:r>
      <w:r>
        <w:rPr>
          <w:rFonts w:ascii="黑体" w:eastAsia="黑体" w:hAnsi="黑体" w:cs="黑体" w:hint="eastAsia"/>
          <w:sz w:val="30"/>
          <w:szCs w:val="30"/>
        </w:rPr>
        <w:t>）</w:t>
      </w:r>
      <w:r>
        <w:rPr>
          <w:rFonts w:ascii="仿宋_GB2312" w:eastAsia="仿宋_GB2312" w:hAnsi="仿宋_GB2312" w:cs="仿宋_GB2312" w:hint="eastAsia"/>
          <w:sz w:val="30"/>
          <w:szCs w:val="30"/>
        </w:rPr>
        <w:t>。</w:t>
      </w:r>
    </w:p>
    <w:p w:rsidR="004713A2" w:rsidRDefault="007B6DDC">
      <w:pPr>
        <w:tabs>
          <w:tab w:val="left" w:pos="0"/>
        </w:tabs>
        <w:spacing w:before="100" w:beforeAutospacing="1" w:after="100" w:afterAutospacing="1" w:line="560" w:lineRule="exact"/>
        <w:jc w:val="center"/>
        <w:rPr>
          <w:rFonts w:ascii="Times New Roman" w:eastAsia="黑体" w:hAnsi="Times New Roman"/>
          <w:sz w:val="30"/>
          <w:szCs w:val="30"/>
        </w:rPr>
      </w:pPr>
      <w:r>
        <w:rPr>
          <w:rFonts w:ascii="Times New Roman" w:eastAsia="黑体" w:hAnsi="Times New Roman"/>
          <w:sz w:val="30"/>
          <w:szCs w:val="30"/>
        </w:rPr>
        <w:t>第</w:t>
      </w:r>
      <w:r>
        <w:rPr>
          <w:rFonts w:ascii="Times New Roman" w:eastAsia="黑体" w:hAnsi="Times New Roman" w:hint="eastAsia"/>
          <w:sz w:val="30"/>
          <w:szCs w:val="30"/>
        </w:rPr>
        <w:t>三</w:t>
      </w:r>
      <w:r>
        <w:rPr>
          <w:rFonts w:ascii="Times New Roman" w:eastAsia="黑体" w:hAnsi="Times New Roman"/>
          <w:sz w:val="30"/>
          <w:szCs w:val="30"/>
        </w:rPr>
        <w:t>章</w:t>
      </w:r>
      <w:r>
        <w:rPr>
          <w:rFonts w:ascii="Times New Roman" w:eastAsia="黑体" w:hAnsi="Times New Roman"/>
          <w:sz w:val="30"/>
          <w:szCs w:val="30"/>
        </w:rPr>
        <w:t xml:space="preserve">  </w:t>
      </w:r>
      <w:r>
        <w:rPr>
          <w:rFonts w:ascii="Times New Roman" w:eastAsia="黑体" w:hAnsi="Times New Roman" w:hint="eastAsia"/>
          <w:sz w:val="30"/>
          <w:szCs w:val="30"/>
        </w:rPr>
        <w:t>归档档案的类型</w:t>
      </w:r>
    </w:p>
    <w:p w:rsidR="004713A2" w:rsidRDefault="007B6DDC">
      <w:pPr>
        <w:widowControl/>
        <w:spacing w:line="560" w:lineRule="exact"/>
        <w:ind w:firstLineChars="200" w:firstLine="602"/>
        <w:jc w:val="left"/>
        <w:rPr>
          <w:rFonts w:ascii="Times New Roman" w:eastAsia="仿宋_GB2312" w:hAnsi="Times New Roman"/>
          <w:sz w:val="30"/>
          <w:szCs w:val="30"/>
        </w:rPr>
      </w:pPr>
      <w:r>
        <w:rPr>
          <w:rFonts w:ascii="仿宋_GB2312" w:eastAsia="仿宋_GB2312" w:hAnsi="仿宋_GB2312" w:cs="仿宋_GB2312" w:hint="eastAsia"/>
          <w:b/>
          <w:bCs/>
          <w:sz w:val="30"/>
          <w:szCs w:val="30"/>
        </w:rPr>
        <w:t>第十三条</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归档</w:t>
      </w:r>
      <w:r>
        <w:rPr>
          <w:rFonts w:ascii="仿宋_GB2312" w:eastAsia="仿宋_GB2312" w:hAnsi="仿宋_GB2312" w:cs="仿宋_GB2312" w:hint="eastAsia"/>
          <w:sz w:val="30"/>
          <w:szCs w:val="30"/>
        </w:rPr>
        <w:t>档案</w:t>
      </w:r>
      <w:r>
        <w:rPr>
          <w:rFonts w:ascii="仿宋_GB2312" w:eastAsia="仿宋_GB2312" w:hAnsi="仿宋_GB2312" w:cs="仿宋_GB2312" w:hint="eastAsia"/>
          <w:sz w:val="30"/>
          <w:szCs w:val="30"/>
        </w:rPr>
        <w:t>应准确对应</w:t>
      </w:r>
      <w:r>
        <w:rPr>
          <w:rFonts w:ascii="仿宋_GB2312" w:eastAsia="仿宋_GB2312" w:hAnsi="仿宋_GB2312" w:cs="仿宋_GB2312" w:hint="eastAsia"/>
          <w:sz w:val="30"/>
          <w:szCs w:val="30"/>
        </w:rPr>
        <w:t>所建项目的</w:t>
      </w:r>
      <w:r>
        <w:rPr>
          <w:rFonts w:ascii="仿宋_GB2312" w:eastAsia="仿宋_GB2312" w:hAnsi="仿宋_GB2312" w:cs="仿宋_GB2312" w:hint="eastAsia"/>
          <w:sz w:val="30"/>
          <w:szCs w:val="30"/>
        </w:rPr>
        <w:t>验收要点名称，</w:t>
      </w:r>
      <w:r>
        <w:rPr>
          <w:rFonts w:ascii="仿宋_GB2312" w:eastAsia="仿宋_GB2312" w:hAnsi="仿宋_GB2312" w:cs="仿宋_GB2312" w:hint="eastAsia"/>
          <w:sz w:val="30"/>
          <w:szCs w:val="30"/>
        </w:rPr>
        <w:t>要做到</w:t>
      </w:r>
      <w:r>
        <w:rPr>
          <w:rFonts w:ascii="仿宋_GB2312" w:eastAsia="仿宋_GB2312" w:hAnsi="仿宋_GB2312" w:cs="仿宋_GB2312" w:hint="eastAsia"/>
          <w:sz w:val="30"/>
          <w:szCs w:val="30"/>
        </w:rPr>
        <w:t>内容详实，重点突出，具有较强的针对性与说服力，不宜堆砌无关材料</w:t>
      </w:r>
      <w:r>
        <w:rPr>
          <w:rFonts w:ascii="Times New Roman" w:eastAsia="仿宋_GB2312" w:hAnsi="Times New Roman"/>
          <w:sz w:val="30"/>
          <w:szCs w:val="30"/>
        </w:rPr>
        <w:t>。</w:t>
      </w:r>
    </w:p>
    <w:p w:rsidR="004713A2" w:rsidRDefault="007B6DDC">
      <w:pPr>
        <w:widowControl/>
        <w:spacing w:line="560" w:lineRule="exact"/>
        <w:ind w:firstLineChars="200" w:firstLine="602"/>
        <w:jc w:val="left"/>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第十四条</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管理制度文件</w:t>
      </w:r>
      <w:r>
        <w:rPr>
          <w:rFonts w:ascii="仿宋_GB2312" w:eastAsia="仿宋_GB2312" w:hAnsi="仿宋_GB2312" w:cs="仿宋_GB2312" w:hint="eastAsia"/>
          <w:sz w:val="30"/>
          <w:szCs w:val="30"/>
        </w:rPr>
        <w:t>档案：</w:t>
      </w:r>
      <w:r>
        <w:rPr>
          <w:rFonts w:ascii="仿宋_GB2312" w:eastAsia="仿宋_GB2312" w:hAnsi="仿宋_GB2312" w:cs="仿宋_GB2312" w:hint="eastAsia"/>
          <w:sz w:val="30"/>
          <w:szCs w:val="30"/>
        </w:rPr>
        <w:t>学院正式发布，并与建设项目相关的管理制度或文件。</w:t>
      </w:r>
    </w:p>
    <w:p w:rsidR="004713A2" w:rsidRDefault="007B6DDC">
      <w:pPr>
        <w:widowControl/>
        <w:spacing w:line="560" w:lineRule="exact"/>
        <w:ind w:firstLineChars="200" w:firstLine="602"/>
        <w:jc w:val="left"/>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第十五条</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素质教育类</w:t>
      </w:r>
      <w:r>
        <w:rPr>
          <w:rFonts w:ascii="仿宋_GB2312" w:eastAsia="仿宋_GB2312" w:hAnsi="仿宋_GB2312" w:cs="仿宋_GB2312" w:hint="eastAsia"/>
          <w:sz w:val="30"/>
          <w:szCs w:val="30"/>
        </w:rPr>
        <w:t>项目档案</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8S</w:t>
      </w:r>
      <w:r>
        <w:rPr>
          <w:rFonts w:ascii="仿宋_GB2312" w:eastAsia="仿宋_GB2312" w:hAnsi="仿宋_GB2312" w:cs="仿宋_GB2312" w:hint="eastAsia"/>
          <w:sz w:val="30"/>
          <w:szCs w:val="30"/>
        </w:rPr>
        <w:t>素质培养与实践体系建设会议记录</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纪要、素质教育师资培养情况、人员名单及相关证明材料，学生开展创新创业活动情况及证明，开发的素质教育主题活动，学生参加职业技能竞赛、挑战杯、互联网</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等大赛获奖证书及相关图片照片等及其他重要材料。</w:t>
      </w:r>
    </w:p>
    <w:p w:rsidR="004713A2" w:rsidRDefault="007B6DDC">
      <w:pPr>
        <w:widowControl/>
        <w:spacing w:line="560" w:lineRule="exact"/>
        <w:ind w:firstLineChars="200" w:firstLine="602"/>
        <w:jc w:val="left"/>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第十六条</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校园文化</w:t>
      </w:r>
      <w:r>
        <w:rPr>
          <w:rFonts w:ascii="仿宋_GB2312" w:eastAsia="仿宋_GB2312" w:hAnsi="仿宋_GB2312" w:cs="仿宋_GB2312" w:hint="eastAsia"/>
          <w:sz w:val="30"/>
          <w:szCs w:val="30"/>
        </w:rPr>
        <w:t>档案</w:t>
      </w:r>
      <w:r>
        <w:rPr>
          <w:rFonts w:ascii="仿宋_GB2312" w:eastAsia="仿宋_GB2312" w:hAnsi="仿宋_GB2312" w:cs="仿宋_GB2312" w:hint="eastAsia"/>
          <w:sz w:val="30"/>
          <w:szCs w:val="30"/>
        </w:rPr>
        <w:t>：校园文化活动文件、</w:t>
      </w:r>
      <w:r>
        <w:rPr>
          <w:rFonts w:ascii="仿宋_GB2312" w:eastAsia="仿宋_GB2312" w:hAnsi="仿宋_GB2312" w:cs="仿宋_GB2312" w:hint="eastAsia"/>
          <w:sz w:val="30"/>
          <w:szCs w:val="30"/>
        </w:rPr>
        <w:t>报道、图片等材料，江苏交通文化馆筹建方案、设计及展厅布局示意图、征</w:t>
      </w:r>
      <w:r>
        <w:rPr>
          <w:rFonts w:ascii="仿宋_GB2312" w:eastAsia="仿宋_GB2312" w:hAnsi="仿宋_GB2312" w:cs="仿宋_GB2312" w:hint="eastAsia"/>
          <w:sz w:val="30"/>
          <w:szCs w:val="30"/>
        </w:rPr>
        <w:lastRenderedPageBreak/>
        <w:t>集展品和作品目录、交通文化馆验收台账和凭据资料以及承接服务证明及其他重要材料。</w:t>
      </w:r>
    </w:p>
    <w:p w:rsidR="004713A2" w:rsidRDefault="007B6DDC">
      <w:pPr>
        <w:widowControl/>
        <w:spacing w:line="560" w:lineRule="exact"/>
        <w:ind w:firstLineChars="200" w:firstLine="602"/>
        <w:jc w:val="left"/>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第十七条</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师资培养类项目</w:t>
      </w:r>
      <w:r>
        <w:rPr>
          <w:rFonts w:ascii="仿宋_GB2312" w:eastAsia="仿宋_GB2312" w:hAnsi="仿宋_GB2312" w:cs="仿宋_GB2312" w:hint="eastAsia"/>
          <w:sz w:val="30"/>
          <w:szCs w:val="30"/>
        </w:rPr>
        <w:t>档案</w:t>
      </w:r>
      <w:r>
        <w:rPr>
          <w:rFonts w:ascii="仿宋_GB2312" w:eastAsia="仿宋_GB2312" w:hAnsi="仿宋_GB2312" w:cs="仿宋_GB2312" w:hint="eastAsia"/>
          <w:sz w:val="30"/>
          <w:szCs w:val="30"/>
        </w:rPr>
        <w:t>：立项证明或结项证明、师资培养的核心成果（重点论文复印件、出版物封面）、主要著作论文清单、培训证书、职称学历提升证明、获奖证书、师资培养项目总结报告、人才引进计划、考核过程性材料及其他重要材料。</w:t>
      </w:r>
    </w:p>
    <w:p w:rsidR="004713A2" w:rsidRDefault="007B6DDC">
      <w:pPr>
        <w:widowControl/>
        <w:spacing w:line="560" w:lineRule="exact"/>
        <w:ind w:firstLineChars="200" w:firstLine="602"/>
        <w:jc w:val="left"/>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第十八条</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课程建设类项目</w:t>
      </w:r>
      <w:r>
        <w:rPr>
          <w:rFonts w:ascii="仿宋_GB2312" w:eastAsia="仿宋_GB2312" w:hAnsi="仿宋_GB2312" w:cs="仿宋_GB2312" w:hint="eastAsia"/>
          <w:sz w:val="30"/>
          <w:szCs w:val="30"/>
        </w:rPr>
        <w:t>档案</w:t>
      </w:r>
      <w:r>
        <w:rPr>
          <w:rFonts w:ascii="仿宋_GB2312" w:eastAsia="仿宋_GB2312" w:hAnsi="仿宋_GB2312" w:cs="仿宋_GB2312" w:hint="eastAsia"/>
          <w:sz w:val="30"/>
          <w:szCs w:val="30"/>
        </w:rPr>
        <w:t>：立项证明或结项证明、课程标准、课程改革论文、课程建设团队核心成果复印件、主要著作论文清单、核心课程资源、课程相关视频、课程建设项目总结报告、课程建设网站及其他重要材料。</w:t>
      </w:r>
    </w:p>
    <w:p w:rsidR="004713A2" w:rsidRDefault="007B6DDC">
      <w:pPr>
        <w:widowControl/>
        <w:spacing w:line="560" w:lineRule="exact"/>
        <w:ind w:firstLineChars="200" w:firstLine="602"/>
        <w:jc w:val="left"/>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第十九条</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教科研项目</w:t>
      </w:r>
      <w:r>
        <w:rPr>
          <w:rFonts w:ascii="仿宋_GB2312" w:eastAsia="仿宋_GB2312" w:hAnsi="仿宋_GB2312" w:cs="仿宋_GB2312" w:hint="eastAsia"/>
          <w:sz w:val="30"/>
          <w:szCs w:val="30"/>
        </w:rPr>
        <w:t>档案</w:t>
      </w:r>
      <w:r>
        <w:rPr>
          <w:rFonts w:ascii="仿宋_GB2312" w:eastAsia="仿宋_GB2312" w:hAnsi="仿宋_GB2312" w:cs="仿宋_GB2312" w:hint="eastAsia"/>
          <w:sz w:val="30"/>
          <w:szCs w:val="30"/>
        </w:rPr>
        <w:t>：立项证明或结项证明、结项报告、教科研项目核心成果复印件、主要著作论文清单及其他重要材料。</w:t>
      </w:r>
    </w:p>
    <w:p w:rsidR="004713A2" w:rsidRDefault="007B6DDC">
      <w:pPr>
        <w:widowControl/>
        <w:spacing w:line="560" w:lineRule="exact"/>
        <w:ind w:firstLineChars="200" w:firstLine="602"/>
        <w:jc w:val="left"/>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第二十条</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各类培训进修类</w:t>
      </w:r>
      <w:r>
        <w:rPr>
          <w:rFonts w:ascii="仿宋_GB2312" w:eastAsia="仿宋_GB2312" w:hAnsi="仿宋_GB2312" w:cs="仿宋_GB2312" w:hint="eastAsia"/>
          <w:sz w:val="30"/>
          <w:szCs w:val="30"/>
        </w:rPr>
        <w:t>档案</w:t>
      </w:r>
      <w:r>
        <w:rPr>
          <w:rFonts w:ascii="仿宋_GB2312" w:eastAsia="仿宋_GB2312" w:hAnsi="仿宋_GB2312" w:cs="仿宋_GB2312" w:hint="eastAsia"/>
          <w:sz w:val="30"/>
          <w:szCs w:val="30"/>
        </w:rPr>
        <w:t>：境内外会议通知、培训现场照片、培训证书、培训进修总结及其他重要材料。</w:t>
      </w:r>
    </w:p>
    <w:p w:rsidR="004713A2" w:rsidRDefault="007B6DDC">
      <w:pPr>
        <w:widowControl/>
        <w:spacing w:line="560" w:lineRule="exact"/>
        <w:ind w:firstLineChars="200" w:firstLine="602"/>
        <w:jc w:val="left"/>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第二十一条</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团队建设类项目</w:t>
      </w:r>
      <w:r>
        <w:rPr>
          <w:rFonts w:ascii="仿宋_GB2312" w:eastAsia="仿宋_GB2312" w:hAnsi="仿宋_GB2312" w:cs="仿宋_GB2312" w:hint="eastAsia"/>
          <w:sz w:val="30"/>
          <w:szCs w:val="30"/>
        </w:rPr>
        <w:t>档案</w:t>
      </w:r>
      <w:r>
        <w:rPr>
          <w:rFonts w:ascii="仿宋_GB2312" w:eastAsia="仿宋_GB2312" w:hAnsi="仿宋_GB2312" w:cs="仿宋_GB2312" w:hint="eastAsia"/>
          <w:sz w:val="30"/>
          <w:szCs w:val="30"/>
        </w:rPr>
        <w:t>：立项证明或结项证明、建设团队核心成果复印件、团队成员职称学历提升证明、主要著作论文清单</w:t>
      </w:r>
      <w:r>
        <w:rPr>
          <w:rFonts w:ascii="仿宋_GB2312" w:eastAsia="仿宋_GB2312" w:hAnsi="仿宋_GB2312" w:cs="仿宋_GB2312" w:hint="eastAsia"/>
          <w:sz w:val="30"/>
          <w:szCs w:val="30"/>
        </w:rPr>
        <w:t>、团队建设项目总结报告及其他重要材料。</w:t>
      </w:r>
    </w:p>
    <w:p w:rsidR="004713A2" w:rsidRDefault="007B6DDC">
      <w:pPr>
        <w:widowControl/>
        <w:spacing w:line="560" w:lineRule="exact"/>
        <w:ind w:firstLineChars="200" w:firstLine="602"/>
        <w:jc w:val="left"/>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第二十二条</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实训基地建设项目</w:t>
      </w:r>
      <w:r>
        <w:rPr>
          <w:rFonts w:ascii="仿宋_GB2312" w:eastAsia="仿宋_GB2312" w:hAnsi="仿宋_GB2312" w:cs="仿宋_GB2312" w:hint="eastAsia"/>
          <w:sz w:val="30"/>
          <w:szCs w:val="30"/>
        </w:rPr>
        <w:t>档案</w:t>
      </w:r>
      <w:r>
        <w:rPr>
          <w:rFonts w:ascii="仿宋_GB2312" w:eastAsia="仿宋_GB2312" w:hAnsi="仿宋_GB2312" w:cs="仿宋_GB2312" w:hint="eastAsia"/>
          <w:sz w:val="30"/>
          <w:szCs w:val="30"/>
        </w:rPr>
        <w:t>：招标采购相应文件、合同协议、实训基地建成后照片、实训基地使用效果照片、实训基地竣工验收证明材料等及其他重要材料。</w:t>
      </w:r>
    </w:p>
    <w:p w:rsidR="004713A2" w:rsidRDefault="007B6DDC">
      <w:pPr>
        <w:widowControl/>
        <w:spacing w:line="560" w:lineRule="exact"/>
        <w:ind w:firstLineChars="200" w:firstLine="602"/>
        <w:jc w:val="left"/>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第二十三条</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竞赛获奖证书</w:t>
      </w:r>
      <w:r>
        <w:rPr>
          <w:rFonts w:ascii="仿宋_GB2312" w:eastAsia="仿宋_GB2312" w:hAnsi="仿宋_GB2312" w:cs="仿宋_GB2312" w:hint="eastAsia"/>
          <w:sz w:val="30"/>
          <w:szCs w:val="30"/>
        </w:rPr>
        <w:t>档案</w:t>
      </w:r>
      <w:r>
        <w:rPr>
          <w:rFonts w:ascii="仿宋_GB2312" w:eastAsia="仿宋_GB2312" w:hAnsi="仿宋_GB2312" w:cs="仿宋_GB2312" w:hint="eastAsia"/>
          <w:sz w:val="30"/>
          <w:szCs w:val="30"/>
        </w:rPr>
        <w:t>：学生每年参加各类技能竞赛或学科竞赛获奖证书复印件及扫描件；教师每年参加各类教学竞赛获奖证书复印件及扫描件及其他重要材料。</w:t>
      </w:r>
    </w:p>
    <w:p w:rsidR="004713A2" w:rsidRDefault="007B6DDC">
      <w:pPr>
        <w:widowControl/>
        <w:spacing w:line="560" w:lineRule="exact"/>
        <w:ind w:firstLineChars="200" w:firstLine="602"/>
        <w:jc w:val="left"/>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第二十四条</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产教融合</w:t>
      </w:r>
      <w:r>
        <w:rPr>
          <w:rFonts w:ascii="仿宋_GB2312" w:eastAsia="仿宋_GB2312" w:hAnsi="仿宋_GB2312" w:cs="仿宋_GB2312" w:hint="eastAsia"/>
          <w:sz w:val="30"/>
          <w:szCs w:val="30"/>
        </w:rPr>
        <w:t>档案</w:t>
      </w:r>
      <w:r>
        <w:rPr>
          <w:rFonts w:ascii="仿宋_GB2312" w:eastAsia="仿宋_GB2312" w:hAnsi="仿宋_GB2312" w:cs="仿宋_GB2312" w:hint="eastAsia"/>
          <w:sz w:val="30"/>
          <w:szCs w:val="30"/>
        </w:rPr>
        <w:t>：学院产教融合发展理事会成立文件、章程、会议纪要、工作方案等，产教融合项目通知、立项文件，企业技术服务证明材料、到账金额，横向课程项目名单、到</w:t>
      </w:r>
      <w:r>
        <w:rPr>
          <w:rFonts w:ascii="仿宋_GB2312" w:eastAsia="仿宋_GB2312" w:hAnsi="仿宋_GB2312" w:cs="仿宋_GB2312" w:hint="eastAsia"/>
          <w:sz w:val="30"/>
          <w:szCs w:val="30"/>
        </w:rPr>
        <w:t>账金额，专利名单，科研成果获奖证书等材料，职教联盟章程、会议材料、新闻报道，企业学院签订的协议、开展的合作项目，江苏交通学习在线培训平台网站、平台运行文件，社会培训台账等证明材料及其他重要材料。</w:t>
      </w:r>
    </w:p>
    <w:p w:rsidR="004713A2" w:rsidRDefault="007B6DDC">
      <w:pPr>
        <w:widowControl/>
        <w:spacing w:line="560" w:lineRule="exact"/>
        <w:ind w:firstLineChars="200" w:firstLine="602"/>
        <w:jc w:val="left"/>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第二十五条</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教学国际化</w:t>
      </w:r>
      <w:r>
        <w:rPr>
          <w:rFonts w:ascii="仿宋_GB2312" w:eastAsia="仿宋_GB2312" w:hAnsi="仿宋_GB2312" w:cs="仿宋_GB2312" w:hint="eastAsia"/>
          <w:sz w:val="30"/>
          <w:szCs w:val="30"/>
        </w:rPr>
        <w:t>档案</w:t>
      </w:r>
      <w:r>
        <w:rPr>
          <w:rFonts w:ascii="仿宋_GB2312" w:eastAsia="仿宋_GB2312" w:hAnsi="仿宋_GB2312" w:cs="仿宋_GB2312" w:hint="eastAsia"/>
          <w:sz w:val="30"/>
          <w:szCs w:val="30"/>
        </w:rPr>
        <w:t>：与境内外国家地区开展合作的签署的协议、照片和文件资料，境外研修学生名单及过程性材料，留学生名单及培养过程性材料，《悉尼协议》研究中心成立的批文、工作制度、开展的工作等过程性材料，引进的国际资格证书名称及开展认证学生名单，参照国际标准开发的人才培养标准和课程标准等材料，教师研修名单和过程</w:t>
      </w:r>
      <w:r>
        <w:rPr>
          <w:rFonts w:ascii="仿宋_GB2312" w:eastAsia="仿宋_GB2312" w:hAnsi="仿宋_GB2312" w:cs="仿宋_GB2312" w:hint="eastAsia"/>
          <w:sz w:val="30"/>
          <w:szCs w:val="30"/>
        </w:rPr>
        <w:t>性材料，双语课程名单，交通建设国际职教联盟成立的文件、工作文件、图片，境外办学协议书、成立文件、课程表、培训名册，开办国际班以及开展联合培养项目等过程性材料证明材料及其他重要材料。</w:t>
      </w:r>
    </w:p>
    <w:p w:rsidR="004713A2" w:rsidRDefault="007B6DDC">
      <w:pPr>
        <w:widowControl/>
        <w:spacing w:line="560" w:lineRule="exact"/>
        <w:ind w:firstLineChars="200" w:firstLine="602"/>
        <w:jc w:val="left"/>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第二十六条</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智慧校园</w:t>
      </w:r>
      <w:r>
        <w:rPr>
          <w:rFonts w:ascii="仿宋_GB2312" w:eastAsia="仿宋_GB2312" w:hAnsi="仿宋_GB2312" w:cs="仿宋_GB2312" w:hint="eastAsia"/>
          <w:sz w:val="30"/>
          <w:szCs w:val="30"/>
        </w:rPr>
        <w:t>档案</w:t>
      </w:r>
      <w:r>
        <w:rPr>
          <w:rFonts w:ascii="仿宋_GB2312" w:eastAsia="仿宋_GB2312" w:hAnsi="仿宋_GB2312" w:cs="仿宋_GB2312" w:hint="eastAsia"/>
          <w:sz w:val="30"/>
          <w:szCs w:val="30"/>
        </w:rPr>
        <w:t>：数字化校园建设相关招标文件、验收文件，在线开放课程建设名单及建设网站，学院运行大数据分析和展示平台证明材料，移动图书馆建设证明材料，虚拟仿真实训平台建设和验收材料、访问量，教师参加信息化培训名单、材料、证书等，教师云教学平台使用数据、开课记录，云教材、数字立体化教材名单及展示材料，校本数据分析及诊断管</w:t>
      </w:r>
      <w:r>
        <w:rPr>
          <w:rFonts w:ascii="仿宋_GB2312" w:eastAsia="仿宋_GB2312" w:hAnsi="仿宋_GB2312" w:cs="仿宋_GB2312" w:hint="eastAsia"/>
          <w:sz w:val="30"/>
          <w:szCs w:val="30"/>
        </w:rPr>
        <w:t>理平台招标、验收文件、访问量数据等证明材料及其他重要材料。</w:t>
      </w:r>
    </w:p>
    <w:p w:rsidR="004713A2" w:rsidRDefault="007B6DDC">
      <w:pPr>
        <w:widowControl/>
        <w:spacing w:line="560" w:lineRule="exact"/>
        <w:ind w:firstLineChars="200" w:firstLine="602"/>
        <w:jc w:val="left"/>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第二十七条</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党建工作</w:t>
      </w:r>
      <w:r>
        <w:rPr>
          <w:rFonts w:ascii="仿宋_GB2312" w:eastAsia="仿宋_GB2312" w:hAnsi="仿宋_GB2312" w:cs="仿宋_GB2312" w:hint="eastAsia"/>
          <w:sz w:val="30"/>
          <w:szCs w:val="30"/>
        </w:rPr>
        <w:t>档案</w:t>
      </w:r>
      <w:r>
        <w:rPr>
          <w:rFonts w:ascii="仿宋_GB2312" w:eastAsia="仿宋_GB2312" w:hAnsi="仿宋_GB2312" w:cs="仿宋_GB2312" w:hint="eastAsia"/>
          <w:sz w:val="30"/>
          <w:szCs w:val="30"/>
        </w:rPr>
        <w:t>：党组织“对标争先”工作方案、“创建党建品牌建设特色支部”活动方案、出台学院贯彻干部工作“三项机制”的有关方案、党建活动会议记录、活动台账等证明材料及其他重要材料。</w:t>
      </w:r>
    </w:p>
    <w:p w:rsidR="004713A2" w:rsidRDefault="007B6DDC">
      <w:pPr>
        <w:widowControl/>
        <w:spacing w:line="560" w:lineRule="exact"/>
        <w:ind w:firstLineChars="200" w:firstLine="602"/>
        <w:jc w:val="left"/>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第二十八条</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综合治理</w:t>
      </w:r>
      <w:r>
        <w:rPr>
          <w:rFonts w:ascii="仿宋_GB2312" w:eastAsia="仿宋_GB2312" w:hAnsi="仿宋_GB2312" w:cs="仿宋_GB2312" w:hint="eastAsia"/>
          <w:sz w:val="30"/>
          <w:szCs w:val="30"/>
        </w:rPr>
        <w:t>档案</w:t>
      </w:r>
      <w:r>
        <w:rPr>
          <w:rFonts w:ascii="仿宋_GB2312" w:eastAsia="仿宋_GB2312" w:hAnsi="仿宋_GB2312" w:cs="仿宋_GB2312" w:hint="eastAsia"/>
          <w:sz w:val="30"/>
          <w:szCs w:val="30"/>
        </w:rPr>
        <w:t>：制度修订相关议事记录、“废、改、立”制度清单、党委会、行政办公、党政联席会会议议题清单、学术委员会、教学工作委员会、教代会等工作开展过程性材料、目标管理实施方案、绩效考核办法及配套文件、学院内部控制文件、制度、手册等材料及其他重要材</w:t>
      </w:r>
      <w:r>
        <w:rPr>
          <w:rFonts w:ascii="仿宋_GB2312" w:eastAsia="仿宋_GB2312" w:hAnsi="仿宋_GB2312" w:cs="仿宋_GB2312" w:hint="eastAsia"/>
          <w:sz w:val="30"/>
          <w:szCs w:val="30"/>
        </w:rPr>
        <w:t>料。</w:t>
      </w:r>
    </w:p>
    <w:p w:rsidR="004713A2" w:rsidRDefault="007B6DDC">
      <w:pPr>
        <w:widowControl/>
        <w:spacing w:line="560" w:lineRule="exact"/>
        <w:ind w:firstLineChars="200" w:firstLine="602"/>
        <w:jc w:val="left"/>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第二十九条</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教学诊断与改进</w:t>
      </w:r>
      <w:r>
        <w:rPr>
          <w:rFonts w:ascii="仿宋_GB2312" w:eastAsia="仿宋_GB2312" w:hAnsi="仿宋_GB2312" w:cs="仿宋_GB2312" w:hint="eastAsia"/>
          <w:sz w:val="30"/>
          <w:szCs w:val="30"/>
        </w:rPr>
        <w:t>档案</w:t>
      </w:r>
      <w:r>
        <w:rPr>
          <w:rFonts w:ascii="仿宋_GB2312" w:eastAsia="仿宋_GB2312" w:hAnsi="仿宋_GB2312" w:cs="仿宋_GB2312" w:hint="eastAsia"/>
          <w:sz w:val="30"/>
          <w:szCs w:val="30"/>
        </w:rPr>
        <w:t>：学院诊断与改进工作实施方案、各诊改实施工作组实施方案、诊改数据平台</w:t>
      </w:r>
      <w:r>
        <w:rPr>
          <w:rFonts w:ascii="仿宋_GB2312" w:eastAsia="仿宋_GB2312" w:hAnsi="仿宋_GB2312" w:cs="仿宋_GB2312" w:hint="eastAsia"/>
          <w:sz w:val="30"/>
          <w:szCs w:val="30"/>
        </w:rPr>
        <w:t>使用记录</w:t>
      </w:r>
      <w:r>
        <w:rPr>
          <w:rFonts w:ascii="仿宋_GB2312" w:eastAsia="仿宋_GB2312" w:hAnsi="仿宋_GB2312" w:cs="仿宋_GB2312" w:hint="eastAsia"/>
          <w:sz w:val="30"/>
          <w:szCs w:val="30"/>
        </w:rPr>
        <w:t>、诊改报告等证明材料及其他重要材料。</w:t>
      </w:r>
    </w:p>
    <w:p w:rsidR="004713A2" w:rsidRDefault="007B6DDC">
      <w:pPr>
        <w:widowControl/>
        <w:spacing w:line="560" w:lineRule="exact"/>
        <w:ind w:firstLineChars="200" w:firstLine="602"/>
        <w:jc w:val="left"/>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第三十条</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资金管理</w:t>
      </w:r>
      <w:r>
        <w:rPr>
          <w:rFonts w:ascii="仿宋_GB2312" w:eastAsia="仿宋_GB2312" w:hAnsi="仿宋_GB2312" w:cs="仿宋_GB2312" w:hint="eastAsia"/>
          <w:sz w:val="30"/>
          <w:szCs w:val="30"/>
        </w:rPr>
        <w:t>档案</w:t>
      </w:r>
      <w:r>
        <w:rPr>
          <w:rFonts w:ascii="仿宋_GB2312" w:eastAsia="仿宋_GB2312" w:hAnsi="仿宋_GB2312" w:cs="仿宋_GB2312" w:hint="eastAsia"/>
          <w:sz w:val="30"/>
          <w:szCs w:val="30"/>
        </w:rPr>
        <w:t>：各项目、专业群预算、决算材料、财务审计报告、所有建设项目报销发票纸质复印件和电子扫描等及其他重要材料。</w:t>
      </w:r>
    </w:p>
    <w:p w:rsidR="004713A2" w:rsidRDefault="007B6DDC">
      <w:pPr>
        <w:widowControl/>
        <w:spacing w:line="560" w:lineRule="exact"/>
        <w:ind w:firstLineChars="200" w:firstLine="602"/>
        <w:jc w:val="left"/>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第三十一条</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未列入上述档案归档类型的档案，参照各建设项目验收要点做好档案的归档工作</w:t>
      </w:r>
      <w:r>
        <w:rPr>
          <w:rFonts w:ascii="仿宋_GB2312" w:eastAsia="仿宋_GB2312" w:hAnsi="仿宋_GB2312" w:cs="仿宋_GB2312" w:hint="eastAsia"/>
          <w:sz w:val="30"/>
          <w:szCs w:val="30"/>
        </w:rPr>
        <w:t>。</w:t>
      </w:r>
    </w:p>
    <w:p w:rsidR="004713A2" w:rsidRDefault="007B6DDC">
      <w:pPr>
        <w:tabs>
          <w:tab w:val="left" w:pos="0"/>
        </w:tabs>
        <w:spacing w:before="100" w:beforeAutospacing="1" w:after="100" w:afterAutospacing="1" w:line="560" w:lineRule="exact"/>
        <w:jc w:val="center"/>
        <w:rPr>
          <w:rFonts w:ascii="黑体" w:eastAsia="黑体" w:hAnsi="黑体" w:cs="黑体"/>
          <w:sz w:val="30"/>
          <w:szCs w:val="30"/>
        </w:rPr>
      </w:pPr>
      <w:r>
        <w:rPr>
          <w:rFonts w:ascii="Times New Roman" w:eastAsia="黑体" w:hAnsi="Times New Roman"/>
          <w:sz w:val="30"/>
          <w:szCs w:val="30"/>
        </w:rPr>
        <w:t>第</w:t>
      </w:r>
      <w:r>
        <w:rPr>
          <w:rFonts w:ascii="Times New Roman" w:eastAsia="黑体" w:hAnsi="Times New Roman" w:hint="eastAsia"/>
          <w:sz w:val="30"/>
          <w:szCs w:val="30"/>
        </w:rPr>
        <w:t>四</w:t>
      </w:r>
      <w:r>
        <w:rPr>
          <w:rFonts w:ascii="Times New Roman" w:eastAsia="黑体" w:hAnsi="Times New Roman"/>
          <w:sz w:val="30"/>
          <w:szCs w:val="30"/>
        </w:rPr>
        <w:t>章</w:t>
      </w:r>
      <w:r>
        <w:rPr>
          <w:rFonts w:ascii="Times New Roman" w:eastAsia="黑体" w:hAnsi="Times New Roman"/>
          <w:sz w:val="30"/>
          <w:szCs w:val="30"/>
        </w:rPr>
        <w:t xml:space="preserve">  </w:t>
      </w:r>
      <w:r>
        <w:rPr>
          <w:rFonts w:ascii="Times New Roman" w:eastAsia="黑体" w:hAnsi="Times New Roman" w:hint="eastAsia"/>
          <w:sz w:val="30"/>
          <w:szCs w:val="30"/>
        </w:rPr>
        <w:t>档案归档、移交和接收工作</w:t>
      </w:r>
    </w:p>
    <w:p w:rsidR="004713A2" w:rsidRDefault="007B6DDC">
      <w:pPr>
        <w:widowControl/>
        <w:spacing w:line="560" w:lineRule="exact"/>
        <w:ind w:firstLineChars="200" w:firstLine="602"/>
        <w:jc w:val="left"/>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w:t>
      </w:r>
      <w:r>
        <w:rPr>
          <w:rFonts w:ascii="仿宋_GB2312" w:eastAsia="仿宋_GB2312" w:hAnsi="仿宋_GB2312" w:cs="仿宋_GB2312" w:hint="eastAsia"/>
          <w:b/>
          <w:bCs/>
          <w:sz w:val="30"/>
          <w:szCs w:val="30"/>
        </w:rPr>
        <w:t>三十二</w:t>
      </w:r>
      <w:r>
        <w:rPr>
          <w:rFonts w:ascii="仿宋_GB2312" w:eastAsia="仿宋_GB2312" w:hAnsi="仿宋_GB2312" w:cs="仿宋_GB2312" w:hint="eastAsia"/>
          <w:b/>
          <w:bCs/>
          <w:sz w:val="30"/>
          <w:szCs w:val="30"/>
        </w:rPr>
        <w:t>条</w:t>
      </w:r>
      <w:r>
        <w:rPr>
          <w:rFonts w:ascii="仿宋_GB2312" w:eastAsia="仿宋_GB2312" w:hAnsi="仿宋_GB2312" w:cs="仿宋_GB2312" w:hint="eastAsia"/>
          <w:sz w:val="30"/>
          <w:szCs w:val="30"/>
        </w:rPr>
        <w:t>  7</w:t>
      </w:r>
      <w:r>
        <w:rPr>
          <w:rFonts w:ascii="仿宋_GB2312" w:eastAsia="仿宋_GB2312" w:hAnsi="仿宋_GB2312" w:cs="仿宋_GB2312" w:hint="eastAsia"/>
          <w:sz w:val="30"/>
          <w:szCs w:val="30"/>
        </w:rPr>
        <w:t>个一级项目</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6</w:t>
      </w:r>
      <w:r>
        <w:rPr>
          <w:rFonts w:ascii="仿宋_GB2312" w:eastAsia="仿宋_GB2312" w:hAnsi="仿宋_GB2312" w:cs="仿宋_GB2312" w:hint="eastAsia"/>
          <w:sz w:val="30"/>
          <w:szCs w:val="30"/>
        </w:rPr>
        <w:t>个专业群</w:t>
      </w:r>
      <w:r>
        <w:rPr>
          <w:rFonts w:ascii="仿宋_GB2312" w:eastAsia="仿宋_GB2312" w:hAnsi="仿宋_GB2312" w:cs="仿宋_GB2312" w:hint="eastAsia"/>
          <w:sz w:val="30"/>
          <w:szCs w:val="30"/>
        </w:rPr>
        <w:t>和</w:t>
      </w:r>
      <w:r>
        <w:rPr>
          <w:rFonts w:ascii="仿宋_GB2312" w:eastAsia="仿宋_GB2312" w:hAnsi="仿宋_GB2312" w:cs="仿宋_GB2312" w:hint="eastAsia"/>
          <w:sz w:val="30"/>
          <w:szCs w:val="30"/>
        </w:rPr>
        <w:t>2</w:t>
      </w:r>
      <w:r>
        <w:rPr>
          <w:rFonts w:ascii="仿宋_GB2312" w:eastAsia="仿宋_GB2312" w:hAnsi="仿宋_GB2312" w:cs="仿宋_GB2312" w:hint="eastAsia"/>
          <w:sz w:val="30"/>
          <w:szCs w:val="30"/>
        </w:rPr>
        <w:t>个特色项目应建立</w:t>
      </w:r>
      <w:r>
        <w:rPr>
          <w:rFonts w:ascii="仿宋_GB2312" w:eastAsia="仿宋_GB2312" w:hAnsi="仿宋_GB2312" w:cs="仿宋_GB2312" w:hint="eastAsia"/>
          <w:sz w:val="30"/>
          <w:szCs w:val="30"/>
        </w:rPr>
        <w:t>建立和完善立卷归档制度，</w:t>
      </w:r>
      <w:r>
        <w:rPr>
          <w:rFonts w:ascii="仿宋_GB2312" w:eastAsia="仿宋_GB2312" w:hAnsi="仿宋_GB2312" w:cs="仿宋_GB2312" w:hint="eastAsia"/>
          <w:sz w:val="30"/>
          <w:szCs w:val="30"/>
        </w:rPr>
        <w:t>及时归档项目建设过程性相关材料</w:t>
      </w:r>
      <w:r>
        <w:rPr>
          <w:rFonts w:ascii="仿宋_GB2312" w:eastAsia="仿宋_GB2312" w:hAnsi="仿宋_GB2312" w:cs="仿宋_GB2312" w:hint="eastAsia"/>
          <w:sz w:val="30"/>
          <w:szCs w:val="30"/>
        </w:rPr>
        <w:t>，做到应归档的文件材料必须完整、准确、系统地归档保存。</w:t>
      </w:r>
      <w:r>
        <w:rPr>
          <w:rFonts w:ascii="仿宋_GB2312" w:eastAsia="仿宋_GB2312" w:hAnsi="仿宋_GB2312" w:cs="仿宋_GB2312" w:hint="eastAsia"/>
          <w:sz w:val="30"/>
          <w:szCs w:val="30"/>
        </w:rPr>
        <w:t xml:space="preserve">    </w:t>
      </w:r>
    </w:p>
    <w:p w:rsidR="004713A2" w:rsidRDefault="007B6DDC">
      <w:pPr>
        <w:widowControl/>
        <w:spacing w:line="560" w:lineRule="exact"/>
        <w:ind w:firstLineChars="200" w:firstLine="602"/>
        <w:jc w:val="left"/>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第</w:t>
      </w:r>
      <w:r>
        <w:rPr>
          <w:rFonts w:ascii="仿宋_GB2312" w:eastAsia="仿宋_GB2312" w:hAnsi="仿宋_GB2312" w:cs="仿宋_GB2312" w:hint="eastAsia"/>
          <w:b/>
          <w:bCs/>
          <w:sz w:val="30"/>
          <w:szCs w:val="30"/>
        </w:rPr>
        <w:t>三十三</w:t>
      </w:r>
      <w:r>
        <w:rPr>
          <w:rFonts w:ascii="仿宋_GB2312" w:eastAsia="仿宋_GB2312" w:hAnsi="仿宋_GB2312" w:cs="仿宋_GB2312" w:hint="eastAsia"/>
          <w:b/>
          <w:bCs/>
          <w:sz w:val="30"/>
          <w:szCs w:val="30"/>
        </w:rPr>
        <w:t>条</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各建设项目应根据学院档案管理要求，每学期结束时，按时移交建设项目取得的标志性成果以及重大成果的档案资料。</w:t>
      </w:r>
    </w:p>
    <w:p w:rsidR="004713A2" w:rsidRDefault="007B6DDC">
      <w:pPr>
        <w:widowControl/>
        <w:spacing w:line="560" w:lineRule="exact"/>
        <w:ind w:firstLineChars="200" w:firstLine="602"/>
        <w:jc w:val="left"/>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w:t>
      </w:r>
      <w:r>
        <w:rPr>
          <w:rFonts w:ascii="仿宋_GB2312" w:eastAsia="仿宋_GB2312" w:hAnsi="仿宋_GB2312" w:cs="仿宋_GB2312" w:hint="eastAsia"/>
          <w:b/>
          <w:bCs/>
          <w:sz w:val="30"/>
          <w:szCs w:val="30"/>
        </w:rPr>
        <w:t>三十四</w:t>
      </w:r>
      <w:r>
        <w:rPr>
          <w:rFonts w:ascii="仿宋_GB2312" w:eastAsia="仿宋_GB2312" w:hAnsi="仿宋_GB2312" w:cs="仿宋_GB2312" w:hint="eastAsia"/>
          <w:b/>
          <w:bCs/>
          <w:sz w:val="30"/>
          <w:szCs w:val="30"/>
        </w:rPr>
        <w:t>条</w:t>
      </w:r>
      <w:r>
        <w:rPr>
          <w:rFonts w:ascii="仿宋_GB2312" w:eastAsia="仿宋_GB2312" w:hAnsi="仿宋_GB2312" w:cs="仿宋_GB2312" w:hint="eastAsia"/>
          <w:b/>
          <w:bCs/>
          <w:sz w:val="30"/>
          <w:szCs w:val="30"/>
        </w:rPr>
        <w:t> </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学院高水平院校建设管理办公室负责各项目组档案的接收和后续整理工作，经省级部门检查验收后，递交学院办公室收存。</w:t>
      </w:r>
    </w:p>
    <w:p w:rsidR="004713A2" w:rsidRDefault="007B6DDC">
      <w:pPr>
        <w:widowControl/>
        <w:spacing w:line="560" w:lineRule="exact"/>
        <w:jc w:val="center"/>
        <w:rPr>
          <w:rFonts w:ascii="Times New Roman" w:eastAsia="黑体" w:hAnsi="Times New Roman"/>
          <w:sz w:val="30"/>
          <w:szCs w:val="30"/>
        </w:rPr>
      </w:pPr>
      <w:r>
        <w:rPr>
          <w:rFonts w:ascii="Times New Roman" w:eastAsia="黑体" w:hAnsi="Times New Roman" w:hint="eastAsia"/>
          <w:sz w:val="30"/>
          <w:szCs w:val="30"/>
        </w:rPr>
        <w:t>第五章</w:t>
      </w:r>
      <w:r>
        <w:rPr>
          <w:rFonts w:ascii="Times New Roman" w:eastAsia="黑体" w:hAnsi="Times New Roman" w:hint="eastAsia"/>
          <w:sz w:val="30"/>
          <w:szCs w:val="30"/>
        </w:rPr>
        <w:t xml:space="preserve">  </w:t>
      </w:r>
      <w:r>
        <w:rPr>
          <w:rFonts w:ascii="Times New Roman" w:eastAsia="黑体" w:hAnsi="Times New Roman" w:hint="eastAsia"/>
          <w:sz w:val="30"/>
          <w:szCs w:val="30"/>
        </w:rPr>
        <w:t>附则</w:t>
      </w:r>
    </w:p>
    <w:p w:rsidR="004713A2" w:rsidRDefault="007B6DDC">
      <w:pPr>
        <w:spacing w:line="560" w:lineRule="exact"/>
        <w:ind w:firstLineChars="200" w:firstLine="602"/>
        <w:rPr>
          <w:rFonts w:ascii="Times New Roman" w:eastAsia="仿宋_GB2312" w:hAnsi="Times New Roman"/>
          <w:sz w:val="30"/>
          <w:szCs w:val="30"/>
        </w:rPr>
      </w:pPr>
      <w:r>
        <w:rPr>
          <w:rFonts w:ascii="Times New Roman" w:eastAsia="仿宋_GB2312" w:hAnsi="Times New Roman"/>
          <w:b/>
          <w:sz w:val="30"/>
          <w:szCs w:val="30"/>
        </w:rPr>
        <w:t>第三十</w:t>
      </w:r>
      <w:r>
        <w:rPr>
          <w:rFonts w:ascii="Times New Roman" w:eastAsia="仿宋_GB2312" w:hAnsi="Times New Roman" w:hint="eastAsia"/>
          <w:b/>
          <w:sz w:val="30"/>
          <w:szCs w:val="30"/>
        </w:rPr>
        <w:t>五</w:t>
      </w:r>
      <w:r>
        <w:rPr>
          <w:rFonts w:ascii="Times New Roman" w:eastAsia="仿宋_GB2312" w:hAnsi="Times New Roman"/>
          <w:b/>
          <w:sz w:val="30"/>
          <w:szCs w:val="30"/>
        </w:rPr>
        <w:t>条</w:t>
      </w:r>
      <w:r>
        <w:rPr>
          <w:rFonts w:ascii="Times New Roman" w:eastAsia="仿宋_GB2312" w:hAnsi="Times New Roman"/>
          <w:sz w:val="30"/>
          <w:szCs w:val="30"/>
        </w:rPr>
        <w:t xml:space="preserve">　本办法由学院</w:t>
      </w:r>
      <w:r>
        <w:rPr>
          <w:rFonts w:ascii="Times New Roman" w:eastAsia="仿宋_GB2312" w:hAnsi="Times New Roman" w:hint="eastAsia"/>
          <w:sz w:val="30"/>
          <w:szCs w:val="30"/>
        </w:rPr>
        <w:t>高水平院校建设管理办公室</w:t>
      </w:r>
      <w:r>
        <w:rPr>
          <w:rFonts w:ascii="Times New Roman" w:eastAsia="仿宋_GB2312" w:hAnsi="Times New Roman"/>
          <w:sz w:val="30"/>
          <w:szCs w:val="30"/>
        </w:rPr>
        <w:t>负责解释。</w:t>
      </w:r>
    </w:p>
    <w:p w:rsidR="004713A2" w:rsidRDefault="007B6DDC">
      <w:pPr>
        <w:spacing w:line="560" w:lineRule="exact"/>
        <w:ind w:firstLineChars="200" w:firstLine="602"/>
        <w:rPr>
          <w:rFonts w:ascii="Times New Roman" w:eastAsia="仿宋_GB2312" w:hAnsi="Times New Roman"/>
          <w:sz w:val="30"/>
          <w:szCs w:val="30"/>
        </w:rPr>
      </w:pPr>
      <w:r>
        <w:rPr>
          <w:rFonts w:ascii="Times New Roman" w:eastAsia="仿宋_GB2312" w:hAnsi="Times New Roman"/>
          <w:b/>
          <w:sz w:val="30"/>
          <w:szCs w:val="30"/>
        </w:rPr>
        <w:t>第三十</w:t>
      </w:r>
      <w:r>
        <w:rPr>
          <w:rFonts w:ascii="Times New Roman" w:eastAsia="仿宋_GB2312" w:hAnsi="Times New Roman" w:hint="eastAsia"/>
          <w:b/>
          <w:sz w:val="30"/>
          <w:szCs w:val="30"/>
        </w:rPr>
        <w:t>六</w:t>
      </w:r>
      <w:r>
        <w:rPr>
          <w:rFonts w:ascii="Times New Roman" w:eastAsia="仿宋_GB2312" w:hAnsi="Times New Roman"/>
          <w:b/>
          <w:sz w:val="30"/>
          <w:szCs w:val="30"/>
        </w:rPr>
        <w:t>条</w:t>
      </w:r>
      <w:r>
        <w:rPr>
          <w:rFonts w:ascii="Times New Roman" w:eastAsia="仿宋_GB2312" w:hAnsi="Times New Roman"/>
          <w:sz w:val="30"/>
          <w:szCs w:val="30"/>
        </w:rPr>
        <w:t xml:space="preserve">  </w:t>
      </w:r>
      <w:r>
        <w:rPr>
          <w:rFonts w:ascii="Times New Roman" w:eastAsia="仿宋_GB2312" w:hAnsi="Times New Roman"/>
          <w:sz w:val="30"/>
          <w:szCs w:val="30"/>
        </w:rPr>
        <w:t>本办法经自公布之日起执行。</w:t>
      </w:r>
    </w:p>
    <w:p w:rsidR="004713A2" w:rsidRDefault="007B6DDC">
      <w:pPr>
        <w:rPr>
          <w:rFonts w:ascii="仿宋_GB2312" w:eastAsia="仿宋_GB2312" w:hAnsi="仿宋_GB2312" w:cs="仿宋_GB2312"/>
          <w:color w:val="000000"/>
          <w:sz w:val="30"/>
          <w:szCs w:val="30"/>
        </w:rPr>
      </w:pPr>
      <w:r>
        <w:rPr>
          <w:rFonts w:ascii="仿宋_GB2312" w:eastAsia="仿宋_GB2312" w:hAnsi="仿宋_GB2312" w:cs="仿宋_GB2312" w:hint="eastAsia"/>
          <w:color w:val="000000"/>
          <w:sz w:val="30"/>
          <w:szCs w:val="30"/>
        </w:rPr>
        <w:br w:type="page"/>
      </w:r>
    </w:p>
    <w:p w:rsidR="004713A2" w:rsidRDefault="007B6DDC">
      <w:pPr>
        <w:jc w:val="left"/>
        <w:rPr>
          <w:rFonts w:ascii="华文中宋" w:eastAsia="黑体" w:hAnsi="华文中宋"/>
          <w:b/>
          <w:sz w:val="36"/>
          <w:szCs w:val="32"/>
        </w:rPr>
      </w:pPr>
      <w:r>
        <w:rPr>
          <w:rFonts w:ascii="黑体" w:eastAsia="黑体" w:hAnsi="仿宋" w:hint="eastAsia"/>
          <w:color w:val="000000"/>
          <w:sz w:val="32"/>
          <w:szCs w:val="32"/>
        </w:rPr>
        <w:lastRenderedPageBreak/>
        <w:t>附件</w:t>
      </w:r>
      <w:r>
        <w:rPr>
          <w:rFonts w:ascii="黑体" w:eastAsia="黑体" w:hAnsi="仿宋" w:hint="eastAsia"/>
          <w:color w:val="000000"/>
          <w:sz w:val="32"/>
          <w:szCs w:val="32"/>
        </w:rPr>
        <w:t>1</w:t>
      </w:r>
      <w:r>
        <w:rPr>
          <w:rFonts w:ascii="黑体" w:eastAsia="黑体" w:hAnsi="仿宋" w:hint="eastAsia"/>
          <w:color w:val="000000"/>
          <w:sz w:val="32"/>
          <w:szCs w:val="32"/>
        </w:rPr>
        <w:t>：</w:t>
      </w:r>
    </w:p>
    <w:p w:rsidR="004713A2" w:rsidRDefault="007B6DDC">
      <w:pPr>
        <w:jc w:val="center"/>
        <w:rPr>
          <w:rFonts w:ascii="方正小标宋_GBK" w:eastAsia="方正小标宋_GBK" w:hAnsi="黑体" w:cs="黑体"/>
          <w:b/>
          <w:color w:val="000000"/>
          <w:sz w:val="28"/>
          <w:szCs w:val="28"/>
        </w:rPr>
      </w:pPr>
      <w:r>
        <w:rPr>
          <w:rFonts w:ascii="方正小标宋_GBK" w:eastAsia="方正小标宋_GBK" w:hAnsi="华文中宋" w:hint="eastAsia"/>
          <w:b/>
          <w:sz w:val="36"/>
          <w:szCs w:val="32"/>
        </w:rPr>
        <w:t>归档盒标签、目录、夹页模版与说明</w:t>
      </w:r>
    </w:p>
    <w:p w:rsidR="004713A2" w:rsidRDefault="007B6DDC">
      <w:pPr>
        <w:widowControl/>
        <w:spacing w:line="460" w:lineRule="atLeast"/>
        <w:ind w:firstLine="480"/>
        <w:jc w:val="left"/>
        <w:rPr>
          <w:rFonts w:ascii="方正仿宋_GBK" w:eastAsia="方正仿宋_GBK" w:hAnsi="仿宋"/>
          <w:color w:val="000000"/>
          <w:sz w:val="28"/>
          <w:szCs w:val="24"/>
        </w:rPr>
      </w:pPr>
      <w:r>
        <w:rPr>
          <w:rFonts w:ascii="Times New Roman" w:eastAsia="仿宋_GB2312" w:hAnsi="Times New Roman"/>
          <w:b/>
          <w:bCs/>
          <w:sz w:val="30"/>
          <w:szCs w:val="30"/>
        </w:rPr>
        <w:t>1</w:t>
      </w:r>
      <w:r>
        <w:rPr>
          <w:rFonts w:ascii="Times New Roman" w:eastAsia="仿宋_GB2312" w:hAnsi="Times New Roman"/>
          <w:b/>
          <w:bCs/>
          <w:sz w:val="30"/>
          <w:szCs w:val="30"/>
        </w:rPr>
        <w:t>．</w:t>
      </w:r>
      <w:r>
        <w:rPr>
          <w:rFonts w:ascii="Times New Roman" w:eastAsia="仿宋_GB2312" w:hAnsi="Times New Roman" w:hint="eastAsia"/>
          <w:b/>
          <w:bCs/>
          <w:sz w:val="30"/>
          <w:szCs w:val="30"/>
        </w:rPr>
        <w:t>归档盒标签：七个一级项目</w:t>
      </w:r>
      <w:r>
        <w:rPr>
          <w:rFonts w:ascii="Times New Roman" w:eastAsia="仿宋_GB2312" w:hAnsi="Times New Roman" w:hint="eastAsia"/>
          <w:sz w:val="30"/>
          <w:szCs w:val="30"/>
        </w:rPr>
        <w:t>归档盒标签内只填写三级项目标题，无论内容多少，每个三级项目至少</w:t>
      </w:r>
      <w:r>
        <w:rPr>
          <w:rFonts w:ascii="Times New Roman" w:eastAsia="仿宋_GB2312" w:hAnsi="Times New Roman"/>
          <w:sz w:val="30"/>
          <w:szCs w:val="30"/>
        </w:rPr>
        <w:t>1</w:t>
      </w:r>
      <w:r>
        <w:rPr>
          <w:rFonts w:ascii="Times New Roman" w:eastAsia="仿宋_GB2312" w:hAnsi="Times New Roman" w:hint="eastAsia"/>
          <w:sz w:val="30"/>
          <w:szCs w:val="30"/>
        </w:rPr>
        <w:t>个归档盒，三级项目下各验收要点的名称请填入盒内目录。当三级项目中验收要点较多时可以用多个归档盒，并按照模版在名称后标</w:t>
      </w:r>
      <w:r>
        <w:rPr>
          <w:rFonts w:ascii="Times New Roman" w:eastAsia="仿宋_GB2312" w:hAnsi="Times New Roman"/>
          <w:sz w:val="30"/>
          <w:szCs w:val="30"/>
        </w:rPr>
        <w:t>（</w:t>
      </w:r>
      <w:r>
        <w:rPr>
          <w:rFonts w:ascii="Times New Roman" w:eastAsia="仿宋_GB2312" w:hAnsi="Times New Roman"/>
          <w:sz w:val="30"/>
          <w:szCs w:val="30"/>
        </w:rPr>
        <w:t>1</w:t>
      </w:r>
      <w:r>
        <w:rPr>
          <w:rFonts w:ascii="Times New Roman" w:eastAsia="仿宋_GB2312" w:hAnsi="Times New Roman"/>
          <w:sz w:val="30"/>
          <w:szCs w:val="30"/>
        </w:rPr>
        <w:t>）</w:t>
      </w:r>
      <w:r>
        <w:rPr>
          <w:rFonts w:ascii="Times New Roman" w:eastAsia="仿宋_GB2312" w:hAnsi="Times New Roman"/>
          <w:sz w:val="30"/>
          <w:szCs w:val="30"/>
        </w:rPr>
        <w:t>-</w:t>
      </w:r>
      <w:r>
        <w:rPr>
          <w:rFonts w:ascii="Times New Roman" w:eastAsia="仿宋_GB2312" w:hAnsi="Times New Roman"/>
          <w:sz w:val="30"/>
          <w:szCs w:val="30"/>
        </w:rPr>
        <w:t>（</w:t>
      </w:r>
      <w:r>
        <w:rPr>
          <w:rFonts w:ascii="Times New Roman" w:eastAsia="仿宋_GB2312" w:hAnsi="Times New Roman"/>
          <w:sz w:val="30"/>
          <w:szCs w:val="30"/>
        </w:rPr>
        <w:t>n</w:t>
      </w:r>
      <w:r>
        <w:rPr>
          <w:rFonts w:ascii="Times New Roman" w:eastAsia="仿宋_GB2312" w:hAnsi="Times New Roman"/>
          <w:sz w:val="30"/>
          <w:szCs w:val="30"/>
        </w:rPr>
        <w:t>）</w:t>
      </w:r>
      <w:r>
        <w:rPr>
          <w:rFonts w:ascii="Times New Roman" w:eastAsia="仿宋_GB2312" w:hAnsi="Times New Roman" w:hint="eastAsia"/>
          <w:sz w:val="30"/>
          <w:szCs w:val="30"/>
        </w:rPr>
        <w:t>。三级项目中的验收要点分年度进行归档；</w:t>
      </w:r>
      <w:r>
        <w:rPr>
          <w:rFonts w:ascii="Times New Roman" w:eastAsia="仿宋_GB2312" w:hAnsi="Times New Roman" w:hint="eastAsia"/>
          <w:b/>
          <w:bCs/>
          <w:sz w:val="30"/>
          <w:szCs w:val="30"/>
        </w:rPr>
        <w:t>六个专业群</w:t>
      </w:r>
      <w:r>
        <w:rPr>
          <w:rFonts w:ascii="Times New Roman" w:eastAsia="仿宋_GB2312" w:hAnsi="Times New Roman" w:hint="eastAsia"/>
          <w:sz w:val="30"/>
          <w:szCs w:val="30"/>
        </w:rPr>
        <w:t>归档盒标签内只填写四级项目标题，无论内容多少，每个四级项目至少</w:t>
      </w:r>
      <w:r>
        <w:rPr>
          <w:rFonts w:ascii="Times New Roman" w:eastAsia="仿宋_GB2312" w:hAnsi="Times New Roman"/>
          <w:sz w:val="30"/>
          <w:szCs w:val="30"/>
        </w:rPr>
        <w:t>1</w:t>
      </w:r>
      <w:r>
        <w:rPr>
          <w:rFonts w:ascii="Times New Roman" w:eastAsia="仿宋_GB2312" w:hAnsi="Times New Roman" w:hint="eastAsia"/>
          <w:sz w:val="30"/>
          <w:szCs w:val="30"/>
        </w:rPr>
        <w:t>个归档盒，四级项目下各验收要点的名称请填入盒内目录。当四级项目中验收要点较多时可以用多个归档盒，并按照模版在名称后标</w:t>
      </w:r>
      <w:r>
        <w:rPr>
          <w:rFonts w:ascii="Times New Roman" w:eastAsia="仿宋_GB2312" w:hAnsi="Times New Roman"/>
          <w:sz w:val="30"/>
          <w:szCs w:val="30"/>
        </w:rPr>
        <w:t>（</w:t>
      </w:r>
      <w:r>
        <w:rPr>
          <w:rFonts w:ascii="Times New Roman" w:eastAsia="仿宋_GB2312" w:hAnsi="Times New Roman"/>
          <w:sz w:val="30"/>
          <w:szCs w:val="30"/>
        </w:rPr>
        <w:t>1</w:t>
      </w:r>
      <w:r>
        <w:rPr>
          <w:rFonts w:ascii="Times New Roman" w:eastAsia="仿宋_GB2312" w:hAnsi="Times New Roman"/>
          <w:sz w:val="30"/>
          <w:szCs w:val="30"/>
        </w:rPr>
        <w:t>）</w:t>
      </w:r>
      <w:r>
        <w:rPr>
          <w:rFonts w:ascii="Times New Roman" w:eastAsia="仿宋_GB2312" w:hAnsi="Times New Roman"/>
          <w:sz w:val="30"/>
          <w:szCs w:val="30"/>
        </w:rPr>
        <w:t>-</w:t>
      </w:r>
      <w:r>
        <w:rPr>
          <w:rFonts w:ascii="Times New Roman" w:eastAsia="仿宋_GB2312" w:hAnsi="Times New Roman"/>
          <w:sz w:val="30"/>
          <w:szCs w:val="30"/>
        </w:rPr>
        <w:t>（</w:t>
      </w:r>
      <w:r>
        <w:rPr>
          <w:rFonts w:ascii="Times New Roman" w:eastAsia="仿宋_GB2312" w:hAnsi="Times New Roman"/>
          <w:sz w:val="30"/>
          <w:szCs w:val="30"/>
        </w:rPr>
        <w:t>n</w:t>
      </w:r>
      <w:r>
        <w:rPr>
          <w:rFonts w:ascii="Times New Roman" w:eastAsia="仿宋_GB2312" w:hAnsi="Times New Roman"/>
          <w:sz w:val="30"/>
          <w:szCs w:val="30"/>
        </w:rPr>
        <w:t>）</w:t>
      </w:r>
      <w:r>
        <w:rPr>
          <w:rFonts w:ascii="Times New Roman" w:eastAsia="仿宋_GB2312" w:hAnsi="Times New Roman" w:hint="eastAsia"/>
          <w:sz w:val="30"/>
          <w:szCs w:val="30"/>
        </w:rPr>
        <w:t>。四级项目中验</w:t>
      </w:r>
      <w:r>
        <w:rPr>
          <w:rFonts w:ascii="Times New Roman" w:eastAsia="仿宋_GB2312" w:hAnsi="Times New Roman" w:hint="eastAsia"/>
          <w:sz w:val="30"/>
          <w:szCs w:val="30"/>
        </w:rPr>
        <w:t>收要点分年度进行归档</w:t>
      </w:r>
      <w:r>
        <w:rPr>
          <w:rFonts w:ascii="Times New Roman" w:eastAsia="仿宋_GB2312" w:hAnsi="Times New Roman" w:hint="eastAsia"/>
          <w:sz w:val="30"/>
          <w:szCs w:val="30"/>
        </w:rPr>
        <w:t>；</w:t>
      </w:r>
      <w:r>
        <w:rPr>
          <w:rFonts w:ascii="Times New Roman" w:eastAsia="仿宋_GB2312" w:hAnsi="Times New Roman" w:hint="eastAsia"/>
          <w:b/>
          <w:bCs/>
          <w:sz w:val="30"/>
          <w:szCs w:val="30"/>
        </w:rPr>
        <w:t>两</w:t>
      </w:r>
      <w:r>
        <w:rPr>
          <w:rFonts w:ascii="Times New Roman" w:eastAsia="仿宋_GB2312" w:hAnsi="Times New Roman" w:hint="eastAsia"/>
          <w:b/>
          <w:bCs/>
          <w:sz w:val="30"/>
          <w:szCs w:val="30"/>
        </w:rPr>
        <w:t>个</w:t>
      </w:r>
      <w:r>
        <w:rPr>
          <w:rFonts w:ascii="Times New Roman" w:eastAsia="仿宋_GB2312" w:hAnsi="Times New Roman" w:hint="eastAsia"/>
          <w:b/>
          <w:bCs/>
          <w:sz w:val="30"/>
          <w:szCs w:val="30"/>
        </w:rPr>
        <w:t>特色项目</w:t>
      </w:r>
      <w:r>
        <w:rPr>
          <w:rFonts w:ascii="Times New Roman" w:eastAsia="仿宋_GB2312" w:hAnsi="Times New Roman" w:hint="eastAsia"/>
          <w:sz w:val="30"/>
          <w:szCs w:val="30"/>
        </w:rPr>
        <w:t>归档盒标签内只填写三级项目标题，无论内容多少，每个三级项目至少</w:t>
      </w:r>
      <w:r>
        <w:rPr>
          <w:rFonts w:ascii="Times New Roman" w:eastAsia="仿宋_GB2312" w:hAnsi="Times New Roman"/>
          <w:sz w:val="30"/>
          <w:szCs w:val="30"/>
        </w:rPr>
        <w:t>1</w:t>
      </w:r>
      <w:r>
        <w:rPr>
          <w:rFonts w:ascii="Times New Roman" w:eastAsia="仿宋_GB2312" w:hAnsi="Times New Roman" w:hint="eastAsia"/>
          <w:sz w:val="30"/>
          <w:szCs w:val="30"/>
        </w:rPr>
        <w:t>个归档盒，三级项目下各验收要点的名称请填入盒内目录。当三级项目中验收要点较多时可以用多个归档盒，并按照模版在名称后标</w:t>
      </w:r>
      <w:r>
        <w:rPr>
          <w:rFonts w:ascii="Times New Roman" w:eastAsia="仿宋_GB2312" w:hAnsi="Times New Roman"/>
          <w:sz w:val="30"/>
          <w:szCs w:val="30"/>
        </w:rPr>
        <w:t>（</w:t>
      </w:r>
      <w:r>
        <w:rPr>
          <w:rFonts w:ascii="Times New Roman" w:eastAsia="仿宋_GB2312" w:hAnsi="Times New Roman"/>
          <w:sz w:val="30"/>
          <w:szCs w:val="30"/>
        </w:rPr>
        <w:t>1</w:t>
      </w:r>
      <w:r>
        <w:rPr>
          <w:rFonts w:ascii="Times New Roman" w:eastAsia="仿宋_GB2312" w:hAnsi="Times New Roman"/>
          <w:sz w:val="30"/>
          <w:szCs w:val="30"/>
        </w:rPr>
        <w:t>）</w:t>
      </w:r>
      <w:r>
        <w:rPr>
          <w:rFonts w:ascii="Times New Roman" w:eastAsia="仿宋_GB2312" w:hAnsi="Times New Roman"/>
          <w:sz w:val="30"/>
          <w:szCs w:val="30"/>
        </w:rPr>
        <w:t>-</w:t>
      </w:r>
      <w:r>
        <w:rPr>
          <w:rFonts w:ascii="Times New Roman" w:eastAsia="仿宋_GB2312" w:hAnsi="Times New Roman"/>
          <w:sz w:val="30"/>
          <w:szCs w:val="30"/>
        </w:rPr>
        <w:t>（</w:t>
      </w:r>
      <w:r>
        <w:rPr>
          <w:rFonts w:ascii="Times New Roman" w:eastAsia="仿宋_GB2312" w:hAnsi="Times New Roman"/>
          <w:sz w:val="30"/>
          <w:szCs w:val="30"/>
        </w:rPr>
        <w:t>n</w:t>
      </w:r>
      <w:r>
        <w:rPr>
          <w:rFonts w:ascii="Times New Roman" w:eastAsia="仿宋_GB2312" w:hAnsi="Times New Roman"/>
          <w:sz w:val="30"/>
          <w:szCs w:val="30"/>
        </w:rPr>
        <w:t>）</w:t>
      </w:r>
      <w:r>
        <w:rPr>
          <w:rFonts w:ascii="Times New Roman" w:eastAsia="仿宋_GB2312" w:hAnsi="Times New Roman" w:hint="eastAsia"/>
          <w:sz w:val="30"/>
          <w:szCs w:val="30"/>
        </w:rPr>
        <w:t>。三级项目中的验收要点分年度进行归档。请严格按照现有的标签大小，字体格式、大小填写，切勿改动。</w:t>
      </w:r>
    </w:p>
    <w:p w:rsidR="004713A2" w:rsidRDefault="004713A2">
      <w:pPr>
        <w:widowControl/>
        <w:spacing w:line="460" w:lineRule="atLeast"/>
        <w:ind w:firstLine="480"/>
        <w:jc w:val="left"/>
        <w:rPr>
          <w:rFonts w:ascii="仿宋" w:eastAsia="仿宋" w:hAnsi="仿宋"/>
          <w:color w:val="000000"/>
          <w:sz w:val="24"/>
          <w:szCs w:val="24"/>
        </w:rPr>
      </w:pPr>
    </w:p>
    <w:p w:rsidR="004713A2" w:rsidRDefault="004713A2">
      <w:pPr>
        <w:widowControl/>
        <w:spacing w:line="460" w:lineRule="atLeast"/>
        <w:ind w:firstLine="480"/>
        <w:jc w:val="left"/>
        <w:rPr>
          <w:rFonts w:ascii="仿宋" w:eastAsia="仿宋" w:hAnsi="仿宋"/>
          <w:color w:val="000000"/>
          <w:sz w:val="24"/>
          <w:szCs w:val="24"/>
        </w:rPr>
      </w:pPr>
    </w:p>
    <w:p w:rsidR="004713A2" w:rsidRDefault="004713A2">
      <w:pPr>
        <w:widowControl/>
        <w:spacing w:line="460" w:lineRule="atLeast"/>
        <w:ind w:firstLine="480"/>
        <w:jc w:val="left"/>
        <w:rPr>
          <w:rFonts w:ascii="仿宋" w:eastAsia="仿宋" w:hAnsi="仿宋"/>
          <w:color w:val="000000"/>
          <w:sz w:val="24"/>
          <w:szCs w:val="24"/>
        </w:rPr>
      </w:pPr>
    </w:p>
    <w:p w:rsidR="004713A2" w:rsidRDefault="004713A2">
      <w:pPr>
        <w:widowControl/>
        <w:spacing w:line="460" w:lineRule="atLeast"/>
        <w:ind w:firstLine="480"/>
        <w:jc w:val="left"/>
        <w:rPr>
          <w:rFonts w:ascii="仿宋" w:eastAsia="仿宋" w:hAnsi="仿宋"/>
          <w:color w:val="000000"/>
          <w:sz w:val="24"/>
          <w:szCs w:val="24"/>
        </w:rPr>
      </w:pPr>
    </w:p>
    <w:p w:rsidR="004713A2" w:rsidRDefault="004713A2">
      <w:pPr>
        <w:widowControl/>
        <w:spacing w:line="460" w:lineRule="atLeast"/>
        <w:ind w:firstLine="480"/>
        <w:jc w:val="left"/>
        <w:rPr>
          <w:rFonts w:ascii="仿宋" w:eastAsia="仿宋" w:hAnsi="仿宋"/>
          <w:color w:val="000000"/>
          <w:sz w:val="24"/>
          <w:szCs w:val="24"/>
        </w:rPr>
      </w:pPr>
    </w:p>
    <w:p w:rsidR="004713A2" w:rsidRDefault="004713A2">
      <w:pPr>
        <w:widowControl/>
        <w:spacing w:line="460" w:lineRule="atLeast"/>
        <w:ind w:firstLine="480"/>
        <w:jc w:val="left"/>
        <w:rPr>
          <w:rFonts w:ascii="仿宋" w:eastAsia="仿宋" w:hAnsi="仿宋"/>
          <w:color w:val="000000"/>
          <w:sz w:val="24"/>
          <w:szCs w:val="24"/>
        </w:rPr>
      </w:pPr>
    </w:p>
    <w:p w:rsidR="004713A2" w:rsidRDefault="004713A2">
      <w:pPr>
        <w:widowControl/>
        <w:spacing w:line="460" w:lineRule="atLeast"/>
        <w:ind w:firstLine="480"/>
        <w:jc w:val="left"/>
        <w:rPr>
          <w:rFonts w:ascii="仿宋" w:eastAsia="仿宋" w:hAnsi="仿宋"/>
          <w:color w:val="000000"/>
          <w:sz w:val="24"/>
          <w:szCs w:val="24"/>
        </w:rPr>
      </w:pPr>
    </w:p>
    <w:p w:rsidR="004713A2" w:rsidRDefault="004713A2">
      <w:pPr>
        <w:widowControl/>
        <w:spacing w:line="460" w:lineRule="atLeast"/>
        <w:ind w:firstLine="480"/>
        <w:jc w:val="left"/>
        <w:rPr>
          <w:rFonts w:ascii="仿宋" w:eastAsia="仿宋" w:hAnsi="仿宋"/>
          <w:color w:val="000000"/>
          <w:sz w:val="24"/>
          <w:szCs w:val="24"/>
        </w:rPr>
      </w:pPr>
    </w:p>
    <w:tbl>
      <w:tblPr>
        <w:tblW w:w="746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2488"/>
        <w:gridCol w:w="2488"/>
        <w:gridCol w:w="2488"/>
      </w:tblGrid>
      <w:tr w:rsidR="004713A2" w:rsidTr="005460C8">
        <w:trPr>
          <w:trHeight w:hRule="exact" w:val="11351"/>
          <w:jc w:val="center"/>
        </w:trPr>
        <w:tc>
          <w:tcPr>
            <w:tcW w:w="2488" w:type="dxa"/>
          </w:tcPr>
          <w:p w:rsidR="004713A2" w:rsidRDefault="005460C8">
            <w:pPr>
              <w:jc w:val="center"/>
              <w:rPr>
                <w:rFonts w:ascii="叶根友行书繁" w:eastAsia="叶根友行书繁"/>
                <w:b/>
                <w:sz w:val="32"/>
                <w:szCs w:val="32"/>
              </w:rPr>
            </w:pPr>
            <w:r>
              <w:rPr>
                <w:noProof/>
              </w:rPr>
              <mc:AlternateContent>
                <mc:Choice Requires="wps">
                  <w:drawing>
                    <wp:anchor distT="0" distB="0" distL="114300" distR="114300" simplePos="0" relativeHeight="251669504" behindDoc="0" locked="0" layoutInCell="1" allowOverlap="1">
                      <wp:simplePos x="0" y="0"/>
                      <wp:positionH relativeFrom="column">
                        <wp:posOffset>391160</wp:posOffset>
                      </wp:positionH>
                      <wp:positionV relativeFrom="paragraph">
                        <wp:posOffset>152400</wp:posOffset>
                      </wp:positionV>
                      <wp:extent cx="737235" cy="497205"/>
                      <wp:effectExtent l="12700" t="12700" r="12065" b="13970"/>
                      <wp:wrapNone/>
                      <wp:docPr id="10" name="文本框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37235" cy="497205"/>
                              </a:xfrm>
                              <a:prstGeom prst="rect">
                                <a:avLst/>
                              </a:prstGeom>
                              <a:solidFill>
                                <a:srgbClr val="FFFFFF"/>
                              </a:solidFill>
                              <a:ln w="9525">
                                <a:solidFill>
                                  <a:srgbClr val="FFFFFF"/>
                                </a:solidFill>
                                <a:miter lim="800000"/>
                                <a:headEnd/>
                                <a:tailEnd/>
                              </a:ln>
                            </wps:spPr>
                            <wps:txbx>
                              <w:txbxContent>
                                <w:p w:rsidR="004713A2" w:rsidRDefault="007B6DDC">
                                  <w:r>
                                    <w:rPr>
                                      <w:rFonts w:ascii="楷体_GB2312" w:eastAsia="楷体_GB2312"/>
                                      <w:b/>
                                      <w:bCs/>
                                      <w:color w:val="000000"/>
                                      <w:sz w:val="27"/>
                                      <w:szCs w:val="27"/>
                                      <w:shd w:val="clear" w:color="auto" w:fill="FFFFFF"/>
                                    </w:rPr>
                                    <w:t>XM</w:t>
                                  </w:r>
                                  <w:r>
                                    <w:rPr>
                                      <w:rFonts w:ascii="楷体_GB2312" w:eastAsia="楷体_GB2312" w:hint="eastAsia"/>
                                      <w:b/>
                                      <w:bCs/>
                                      <w:color w:val="000000"/>
                                      <w:sz w:val="27"/>
                                      <w:szCs w:val="27"/>
                                      <w:shd w:val="clear" w:color="auto" w:fill="FFFFFF"/>
                                    </w:rPr>
                                    <w:t>-</w:t>
                                  </w:r>
                                  <w:r>
                                    <w:rPr>
                                      <w:rFonts w:ascii="楷体_GB2312" w:eastAsia="楷体_GB2312" w:hint="eastAsia"/>
                                      <w:b/>
                                      <w:bCs/>
                                      <w:color w:val="000000"/>
                                      <w:sz w:val="27"/>
                                      <w:szCs w:val="27"/>
                                      <w:shd w:val="clear" w:color="auto" w:fill="FFFFFF"/>
                                    </w:rPr>
                                    <w:t>Ⅰ</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47" o:spid="_x0000_s1026" type="#_x0000_t202" style="position:absolute;left:0;text-align:left;margin-left:30.8pt;margin-top:12pt;width:58.05pt;height:39.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" strokecolor="white">
                      <v:path arrowok="t"/>
                      <v:textbox style="mso-fit-shape-to-text:t">
                        <w:txbxContent>
                          <w:p w:rsidR="004713A2" w:rsidRDefault="007B6DDC">
                            <w:r>
                              <w:rPr>
                                <w:rFonts w:ascii="楷体_GB2312" w:eastAsia="楷体_GB2312"/>
                                <w:b/>
                                <w:bCs/>
                                <w:color w:val="000000"/>
                                <w:sz w:val="27"/>
                                <w:szCs w:val="27"/>
                                <w:shd w:val="clear" w:color="auto" w:fill="FFFFFF"/>
                              </w:rPr>
                              <w:t>XM</w:t>
                            </w:r>
                            <w:r>
                              <w:rPr>
                                <w:rFonts w:ascii="楷体_GB2312" w:eastAsia="楷体_GB2312" w:hint="eastAsia"/>
                                <w:b/>
                                <w:bCs/>
                                <w:color w:val="000000"/>
                                <w:sz w:val="27"/>
                                <w:szCs w:val="27"/>
                                <w:shd w:val="clear" w:color="auto" w:fill="FFFFFF"/>
                              </w:rPr>
                              <w:t>-</w:t>
                            </w:r>
                            <w:r>
                              <w:rPr>
                                <w:rFonts w:ascii="楷体_GB2312" w:eastAsia="楷体_GB2312" w:hint="eastAsia"/>
                                <w:b/>
                                <w:bCs/>
                                <w:color w:val="000000"/>
                                <w:sz w:val="27"/>
                                <w:szCs w:val="27"/>
                                <w:shd w:val="clear" w:color="auto" w:fill="FFFFFF"/>
                              </w:rPr>
                              <w:t>Ⅰ</w:t>
                            </w:r>
                          </w:p>
                        </w:txbxContent>
                      </v:textbox>
                    </v:shape>
                  </w:pict>
                </mc:Fallback>
              </mc:AlternateContent>
            </w:r>
          </w:p>
          <w:p w:rsidR="004713A2" w:rsidRDefault="004713A2">
            <w:pPr>
              <w:jc w:val="center"/>
              <w:rPr>
                <w:rFonts w:ascii="叶根友行书繁" w:eastAsia="叶根友行书繁"/>
                <w:b/>
                <w:sz w:val="32"/>
                <w:szCs w:val="32"/>
              </w:rPr>
            </w:pPr>
          </w:p>
          <w:p w:rsidR="004713A2" w:rsidRDefault="007B6DDC">
            <w:pPr>
              <w:jc w:val="center"/>
              <w:rPr>
                <w:rFonts w:ascii="叶根友行书繁" w:eastAsia="叶根友行书繁"/>
                <w:b/>
                <w:sz w:val="32"/>
                <w:szCs w:val="32"/>
              </w:rPr>
            </w:pPr>
            <w:r>
              <w:rPr>
                <w:rFonts w:ascii="叶根友行书繁" w:eastAsia="叶根友行书繁"/>
                <w:b/>
                <w:noProof/>
                <w:sz w:val="32"/>
                <w:szCs w:val="32"/>
              </w:rPr>
              <w:drawing>
                <wp:inline distT="0" distB="0" distL="0" distR="0">
                  <wp:extent cx="659765" cy="659765"/>
                  <wp:effectExtent l="0" t="0" r="6985" b="6985"/>
                  <wp:docPr id="40" name="图片 40" descr="南京交院校徽标（2011-12公布）_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南京交院校徽标（2011-12公布）_副本.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659765" cy="659765"/>
                          </a:xfrm>
                          <a:prstGeom prst="rect">
                            <a:avLst/>
                          </a:prstGeom>
                          <a:noFill/>
                          <a:ln>
                            <a:noFill/>
                          </a:ln>
                        </pic:spPr>
                      </pic:pic>
                    </a:graphicData>
                  </a:graphic>
                </wp:inline>
              </w:drawing>
            </w:r>
          </w:p>
          <w:p w:rsidR="004713A2" w:rsidRDefault="005460C8">
            <w:pPr>
              <w:spacing w:line="400" w:lineRule="exact"/>
              <w:jc w:val="center"/>
              <w:rPr>
                <w:rFonts w:ascii="叶根友行书繁" w:eastAsia="叶根友行书繁"/>
                <w:color w:val="021288"/>
                <w:sz w:val="32"/>
                <w:szCs w:val="32"/>
              </w:rPr>
            </w:pPr>
            <w:r>
              <w:rPr>
                <w:noProof/>
              </w:rPr>
              <mc:AlternateContent>
                <mc:Choice Requires="wps">
                  <w:drawing>
                    <wp:anchor distT="0" distB="0" distL="114300" distR="114300" simplePos="0" relativeHeight="251662336" behindDoc="0" locked="0" layoutInCell="1" allowOverlap="1">
                      <wp:simplePos x="0" y="0"/>
                      <wp:positionH relativeFrom="column">
                        <wp:posOffset>205105</wp:posOffset>
                      </wp:positionH>
                      <wp:positionV relativeFrom="paragraph">
                        <wp:posOffset>204470</wp:posOffset>
                      </wp:positionV>
                      <wp:extent cx="1033145" cy="497205"/>
                      <wp:effectExtent l="0" t="0" r="0" b="0"/>
                      <wp:wrapNone/>
                      <wp:docPr id="46" name="文本框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33145" cy="497205"/>
                              </a:xfrm>
                              <a:prstGeom prst="rect">
                                <a:avLst/>
                              </a:prstGeom>
                              <a:solidFill>
                                <a:srgbClr val="FFFFFF"/>
                              </a:solidFill>
                              <a:ln w="9525" cap="flat" cmpd="sng">
                                <a:solidFill>
                                  <a:srgbClr val="FFFFFF"/>
                                </a:solidFill>
                                <a:prstDash val="solid"/>
                                <a:miter/>
                                <a:headEnd type="none" w="med" len="med"/>
                                <a:tailEnd type="none" w="med" len="med"/>
                              </a:ln>
                            </wps:spPr>
                            <wps:txbx>
                              <w:txbxContent>
                                <w:p w:rsidR="004713A2" w:rsidRDefault="007B6DDC">
                                  <w:r>
                                    <w:rPr>
                                      <w:rFonts w:ascii="楷体_GB2312" w:eastAsia="楷体_GB2312"/>
                                      <w:b/>
                                      <w:bCs/>
                                      <w:color w:val="000000"/>
                                      <w:sz w:val="27"/>
                                      <w:szCs w:val="27"/>
                                      <w:shd w:val="clear" w:color="auto" w:fill="FFFFFF"/>
                                    </w:rPr>
                                    <w:t>XM</w:t>
                                  </w:r>
                                  <w:r>
                                    <w:rPr>
                                      <w:rFonts w:ascii="楷体_GB2312" w:eastAsia="楷体_GB2312" w:hint="eastAsia"/>
                                      <w:b/>
                                      <w:bCs/>
                                      <w:color w:val="000000"/>
                                      <w:sz w:val="27"/>
                                      <w:szCs w:val="27"/>
                                      <w:shd w:val="clear" w:color="auto" w:fill="FFFFFF"/>
                                    </w:rPr>
                                    <w:t>Ⅰ</w:t>
                                  </w:r>
                                  <w:r>
                                    <w:rPr>
                                      <w:rFonts w:ascii="楷体_GB2312" w:eastAsia="楷体_GB2312" w:hint="eastAsia"/>
                                      <w:b/>
                                      <w:bCs/>
                                      <w:color w:val="000000"/>
                                      <w:sz w:val="27"/>
                                      <w:szCs w:val="27"/>
                                      <w:shd w:val="clear" w:color="auto" w:fill="FFFFFF"/>
                                    </w:rPr>
                                    <w:t>-</w:t>
                                  </w:r>
                                  <w:r>
                                    <w:rPr>
                                      <w:rFonts w:ascii="楷体_GB2312" w:eastAsia="楷体_GB2312"/>
                                      <w:b/>
                                      <w:bCs/>
                                      <w:color w:val="000000"/>
                                      <w:sz w:val="27"/>
                                      <w:szCs w:val="27"/>
                                      <w:shd w:val="clear" w:color="auto" w:fill="FFFFFF"/>
                                    </w:rPr>
                                    <w:t>1-1</w:t>
                                  </w:r>
                                </w:p>
                              </w:txbxContent>
                            </wps:txbx>
                            <wps:bodyPr wrap="square" upright="1">
                              <a:spAutoFit/>
                            </wps:bodyPr>
                          </wps:wsp>
                        </a:graphicData>
                      </a:graphic>
                      <wp14:sizeRelH relativeFrom="page">
                        <wp14:pctWidth>0</wp14:pctWidth>
                      </wp14:sizeRelH>
                      <wp14:sizeRelV relativeFrom="page">
                        <wp14:pctHeight>0</wp14:pctHeight>
                      </wp14:sizeRelV>
                    </wp:anchor>
                  </w:drawing>
                </mc:Choice>
                <mc:Fallback>
                  <w:pict>
                    <v:shape id="文本框 46" o:spid="_x0000_s1027" type="#_x0000_t202" style="position:absolute;left:0;text-align:left;margin-left:16.15pt;margin-top:16.1pt;width:81.35pt;height:39.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" strokecolor="white">
                      <v:path arrowok="t"/>
                      <v:textbox style="mso-fit-shape-to-text:t">
                        <w:txbxContent>
                          <w:p w:rsidR="004713A2" w:rsidRDefault="007B6DDC">
                            <w:r>
                              <w:rPr>
                                <w:rFonts w:ascii="楷体_GB2312" w:eastAsia="楷体_GB2312"/>
                                <w:b/>
                                <w:bCs/>
                                <w:color w:val="000000"/>
                                <w:sz w:val="27"/>
                                <w:szCs w:val="27"/>
                                <w:shd w:val="clear" w:color="auto" w:fill="FFFFFF"/>
                              </w:rPr>
                              <w:t>XM</w:t>
                            </w:r>
                            <w:r>
                              <w:rPr>
                                <w:rFonts w:ascii="楷体_GB2312" w:eastAsia="楷体_GB2312" w:hint="eastAsia"/>
                                <w:b/>
                                <w:bCs/>
                                <w:color w:val="000000"/>
                                <w:sz w:val="27"/>
                                <w:szCs w:val="27"/>
                                <w:shd w:val="clear" w:color="auto" w:fill="FFFFFF"/>
                              </w:rPr>
                              <w:t>Ⅰ</w:t>
                            </w:r>
                            <w:r>
                              <w:rPr>
                                <w:rFonts w:ascii="楷体_GB2312" w:eastAsia="楷体_GB2312" w:hint="eastAsia"/>
                                <w:b/>
                                <w:bCs/>
                                <w:color w:val="000000"/>
                                <w:sz w:val="27"/>
                                <w:szCs w:val="27"/>
                                <w:shd w:val="clear" w:color="auto" w:fill="FFFFFF"/>
                              </w:rPr>
                              <w:t>-</w:t>
                            </w:r>
                            <w:r>
                              <w:rPr>
                                <w:rFonts w:ascii="楷体_GB2312" w:eastAsia="楷体_GB2312"/>
                                <w:b/>
                                <w:bCs/>
                                <w:color w:val="000000"/>
                                <w:sz w:val="27"/>
                                <w:szCs w:val="27"/>
                                <w:shd w:val="clear" w:color="auto" w:fill="FFFFFF"/>
                              </w:rPr>
                              <w:t>1-1</w:t>
                            </w:r>
                          </w:p>
                        </w:txbxContent>
                      </v:textbox>
                    </v:shape>
                  </w:pict>
                </mc:Fallback>
              </mc:AlternateContent>
            </w:r>
          </w:p>
          <w:p w:rsidR="004713A2" w:rsidRDefault="004713A2">
            <w:pPr>
              <w:spacing w:line="400" w:lineRule="exact"/>
              <w:jc w:val="center"/>
              <w:rPr>
                <w:rFonts w:ascii="叶根友行书繁" w:eastAsia="叶根友行书繁"/>
                <w:color w:val="021288"/>
                <w:sz w:val="32"/>
                <w:szCs w:val="32"/>
              </w:rPr>
            </w:pPr>
          </w:p>
          <w:p w:rsidR="004713A2" w:rsidRDefault="004713A2">
            <w:pPr>
              <w:spacing w:line="400" w:lineRule="exact"/>
              <w:jc w:val="center"/>
              <w:rPr>
                <w:rFonts w:ascii="叶根友行书繁" w:eastAsia="叶根友行书繁"/>
                <w:color w:val="021288"/>
                <w:sz w:val="32"/>
                <w:szCs w:val="32"/>
              </w:rPr>
            </w:pPr>
          </w:p>
          <w:p w:rsidR="004713A2" w:rsidRDefault="005460C8">
            <w:pPr>
              <w:spacing w:beforeLines="50" w:before="156" w:line="360" w:lineRule="auto"/>
            </w:pPr>
            <w:r>
              <w:rPr>
                <w:noProof/>
              </w:rPr>
              <mc:AlternateContent>
                <mc:Choice Requires="wps">
                  <w:drawing>
                    <wp:anchor distT="0" distB="0" distL="114300" distR="114300" simplePos="0" relativeHeight="251663360" behindDoc="0" locked="0" layoutInCell="1" allowOverlap="1">
                      <wp:simplePos x="0" y="0"/>
                      <wp:positionH relativeFrom="column">
                        <wp:posOffset>299085</wp:posOffset>
                      </wp:positionH>
                      <wp:positionV relativeFrom="paragraph">
                        <wp:posOffset>15875</wp:posOffset>
                      </wp:positionV>
                      <wp:extent cx="723900" cy="4197985"/>
                      <wp:effectExtent l="0" t="0" r="0" b="0"/>
                      <wp:wrapNone/>
                      <wp:docPr id="45" name="文本框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23900" cy="4197985"/>
                              </a:xfrm>
                              <a:prstGeom prst="rect">
                                <a:avLst/>
                              </a:prstGeom>
                              <a:solidFill>
                                <a:srgbClr val="FFFFFF"/>
                              </a:solidFill>
                              <a:ln w="9525" cap="flat" cmpd="sng">
                                <a:solidFill>
                                  <a:srgbClr val="FFFFFF"/>
                                </a:solidFill>
                                <a:prstDash val="solid"/>
                                <a:miter/>
                                <a:headEnd type="none" w="med" len="med"/>
                                <a:tailEnd type="none" w="med" len="med"/>
                              </a:ln>
                            </wps:spPr>
                            <wps:txbx>
                              <w:txbxContent>
                                <w:p w:rsidR="004713A2" w:rsidRDefault="007B6DDC">
                                  <w:pPr>
                                    <w:rPr>
                                      <w:rFonts w:ascii="黑体" w:eastAsia="黑体" w:hAnsi="黑体"/>
                                      <w:color w:val="000000"/>
                                      <w:sz w:val="36"/>
                                      <w:szCs w:val="21"/>
                                    </w:rPr>
                                  </w:pPr>
                                  <w:r>
                                    <w:rPr>
                                      <w:rFonts w:ascii="黑体" w:eastAsia="黑体" w:hAnsi="黑体" w:hint="eastAsia"/>
                                      <w:color w:val="000000"/>
                                      <w:sz w:val="40"/>
                                      <w:szCs w:val="21"/>
                                    </w:rPr>
                                    <w:t>统筹规划“</w:t>
                                  </w:r>
                                  <w:r>
                                    <w:rPr>
                                      <w:rFonts w:ascii="黑体" w:eastAsia="黑体" w:hAnsi="黑体" w:hint="eastAsia"/>
                                      <w:color w:val="000000"/>
                                      <w:sz w:val="40"/>
                                      <w:szCs w:val="21"/>
                                    </w:rPr>
                                    <w:t>8</w:t>
                                  </w:r>
                                  <w:r>
                                    <w:rPr>
                                      <w:rFonts w:ascii="黑体" w:eastAsia="黑体" w:hAnsi="黑体"/>
                                      <w:color w:val="000000"/>
                                      <w:sz w:val="40"/>
                                      <w:szCs w:val="21"/>
                                    </w:rPr>
                                    <w:t>S</w:t>
                                  </w:r>
                                  <w:r>
                                    <w:rPr>
                                      <w:rFonts w:ascii="黑体" w:eastAsia="黑体" w:hAnsi="黑体" w:hint="eastAsia"/>
                                      <w:color w:val="000000"/>
                                      <w:sz w:val="40"/>
                                      <w:szCs w:val="21"/>
                                    </w:rPr>
                                    <w:t>”素质教育课程体系</w:t>
                                  </w:r>
                                </w:p>
                              </w:txbxContent>
                            </wps:txbx>
                            <wps:bodyPr vert="eaVert" wrap="square" upright="1"/>
                          </wps:wsp>
                        </a:graphicData>
                      </a:graphic>
                      <wp14:sizeRelH relativeFrom="page">
                        <wp14:pctWidth>0</wp14:pctWidth>
                      </wp14:sizeRelH>
                      <wp14:sizeRelV relativeFrom="page">
                        <wp14:pctHeight>0</wp14:pctHeight>
                      </wp14:sizeRelV>
                    </wp:anchor>
                  </w:drawing>
                </mc:Choice>
                <mc:Fallback>
                  <w:pict>
                    <v:shape id="文本框 45" o:spid="_x0000_s1028" type="#_x0000_t202" style="position:absolute;left:0;text-align:left;margin-left:23.55pt;margin-top:1.25pt;width:57pt;height:330.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" strokecolor="white">
                      <v:path arrowok="t"/>
                      <v:textbox style="layout-flow:vertical-ideographic">
                        <w:txbxContent>
                          <w:p w:rsidR="004713A2" w:rsidRDefault="007B6DDC">
                            <w:pPr>
                              <w:rPr>
                                <w:rFonts w:ascii="黑体" w:eastAsia="黑体" w:hAnsi="黑体"/>
                                <w:color w:val="000000"/>
                                <w:sz w:val="36"/>
                                <w:szCs w:val="21"/>
                              </w:rPr>
                            </w:pPr>
                            <w:r>
                              <w:rPr>
                                <w:rFonts w:ascii="黑体" w:eastAsia="黑体" w:hAnsi="黑体" w:hint="eastAsia"/>
                                <w:color w:val="000000"/>
                                <w:sz w:val="40"/>
                                <w:szCs w:val="21"/>
                              </w:rPr>
                              <w:t>统筹规划“</w:t>
                            </w:r>
                            <w:r>
                              <w:rPr>
                                <w:rFonts w:ascii="黑体" w:eastAsia="黑体" w:hAnsi="黑体" w:hint="eastAsia"/>
                                <w:color w:val="000000"/>
                                <w:sz w:val="40"/>
                                <w:szCs w:val="21"/>
                              </w:rPr>
                              <w:t>8</w:t>
                            </w:r>
                            <w:r>
                              <w:rPr>
                                <w:rFonts w:ascii="黑体" w:eastAsia="黑体" w:hAnsi="黑体"/>
                                <w:color w:val="000000"/>
                                <w:sz w:val="40"/>
                                <w:szCs w:val="21"/>
                              </w:rPr>
                              <w:t>S</w:t>
                            </w:r>
                            <w:r>
                              <w:rPr>
                                <w:rFonts w:ascii="黑体" w:eastAsia="黑体" w:hAnsi="黑体" w:hint="eastAsia"/>
                                <w:color w:val="000000"/>
                                <w:sz w:val="40"/>
                                <w:szCs w:val="21"/>
                              </w:rPr>
                              <w:t>”素质教育课程体系</w:t>
                            </w:r>
                          </w:p>
                        </w:txbxContent>
                      </v:textbox>
                    </v:shape>
                  </w:pict>
                </mc:Fallback>
              </mc:AlternateContent>
            </w:r>
          </w:p>
          <w:p w:rsidR="004713A2" w:rsidRDefault="004713A2">
            <w:pPr>
              <w:spacing w:line="360" w:lineRule="auto"/>
              <w:jc w:val="center"/>
              <w:rPr>
                <w:rFonts w:ascii="黑体" w:eastAsia="黑体"/>
                <w:b/>
                <w:sz w:val="24"/>
              </w:rPr>
            </w:pPr>
          </w:p>
          <w:p w:rsidR="004713A2" w:rsidRDefault="004713A2">
            <w:pPr>
              <w:spacing w:line="240" w:lineRule="exact"/>
              <w:rPr>
                <w:rFonts w:ascii="黑体" w:eastAsia="黑体"/>
                <w:b/>
                <w:sz w:val="24"/>
              </w:rPr>
            </w:pPr>
          </w:p>
          <w:p w:rsidR="004713A2" w:rsidRDefault="004713A2">
            <w:pPr>
              <w:spacing w:line="240" w:lineRule="exact"/>
              <w:rPr>
                <w:rFonts w:ascii="黑体" w:eastAsia="黑体"/>
                <w:b/>
                <w:sz w:val="24"/>
              </w:rPr>
            </w:pPr>
          </w:p>
          <w:p w:rsidR="004713A2" w:rsidRDefault="004713A2">
            <w:pPr>
              <w:spacing w:line="240" w:lineRule="exact"/>
              <w:rPr>
                <w:rFonts w:ascii="黑体" w:eastAsia="黑体"/>
                <w:b/>
                <w:sz w:val="24"/>
              </w:rPr>
            </w:pPr>
          </w:p>
          <w:p w:rsidR="004713A2" w:rsidRDefault="004713A2">
            <w:pPr>
              <w:spacing w:line="240" w:lineRule="exact"/>
              <w:rPr>
                <w:rFonts w:ascii="黑体" w:eastAsia="黑体"/>
                <w:b/>
                <w:sz w:val="24"/>
              </w:rPr>
            </w:pPr>
          </w:p>
          <w:p w:rsidR="004713A2" w:rsidRDefault="004713A2">
            <w:pPr>
              <w:spacing w:line="240" w:lineRule="exact"/>
              <w:rPr>
                <w:rFonts w:ascii="黑体" w:eastAsia="黑体"/>
                <w:b/>
                <w:sz w:val="24"/>
              </w:rPr>
            </w:pPr>
          </w:p>
          <w:p w:rsidR="004713A2" w:rsidRDefault="004713A2">
            <w:pPr>
              <w:spacing w:line="240" w:lineRule="exact"/>
              <w:rPr>
                <w:rFonts w:ascii="黑体" w:eastAsia="黑体"/>
                <w:b/>
                <w:sz w:val="24"/>
              </w:rPr>
            </w:pPr>
          </w:p>
          <w:p w:rsidR="004713A2" w:rsidRDefault="004713A2">
            <w:pPr>
              <w:spacing w:line="240" w:lineRule="exact"/>
              <w:rPr>
                <w:rFonts w:ascii="黑体" w:eastAsia="黑体"/>
                <w:b/>
                <w:sz w:val="24"/>
              </w:rPr>
            </w:pPr>
          </w:p>
          <w:p w:rsidR="004713A2" w:rsidRDefault="004713A2">
            <w:pPr>
              <w:spacing w:line="240" w:lineRule="exact"/>
              <w:rPr>
                <w:rFonts w:ascii="黑体" w:eastAsia="黑体"/>
                <w:b/>
                <w:sz w:val="24"/>
              </w:rPr>
            </w:pPr>
          </w:p>
          <w:p w:rsidR="004713A2" w:rsidRDefault="004713A2">
            <w:pPr>
              <w:spacing w:line="240" w:lineRule="exact"/>
              <w:jc w:val="center"/>
              <w:rPr>
                <w:rFonts w:ascii="黑体" w:eastAsia="黑体"/>
                <w:b/>
                <w:szCs w:val="21"/>
              </w:rPr>
            </w:pPr>
          </w:p>
          <w:p w:rsidR="004713A2" w:rsidRDefault="005460C8">
            <w:pPr>
              <w:spacing w:line="240" w:lineRule="exact"/>
              <w:rPr>
                <w:rFonts w:ascii="楷体_GB2312" w:eastAsia="楷体_GB2312"/>
                <w:b/>
                <w:w w:val="70"/>
                <w:sz w:val="15"/>
                <w:szCs w:val="15"/>
              </w:rPr>
            </w:pPr>
            <w:r>
              <w:rPr>
                <w:noProof/>
              </w:rPr>
              <mc:AlternateContent>
                <mc:Choice Requires="wps">
                  <w:drawing>
                    <wp:anchor distT="0" distB="0" distL="114300" distR="114300" simplePos="0" relativeHeight="251692032" behindDoc="0" locked="0" layoutInCell="1" allowOverlap="1">
                      <wp:simplePos x="0" y="0"/>
                      <wp:positionH relativeFrom="column">
                        <wp:posOffset>377825</wp:posOffset>
                      </wp:positionH>
                      <wp:positionV relativeFrom="paragraph">
                        <wp:posOffset>2226945</wp:posOffset>
                      </wp:positionV>
                      <wp:extent cx="762635" cy="497205"/>
                      <wp:effectExtent l="0" t="0" r="0" b="0"/>
                      <wp:wrapNone/>
                      <wp:docPr id="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62635" cy="497205"/>
                              </a:xfrm>
                              <a:prstGeom prst="rect">
                                <a:avLst/>
                              </a:prstGeom>
                              <a:solidFill>
                                <a:srgbClr val="FFFFFF"/>
                              </a:solidFill>
                              <a:ln w="9525" cap="flat" cmpd="sng">
                                <a:solidFill>
                                  <a:srgbClr val="FFFFFF"/>
                                </a:solidFill>
                                <a:prstDash val="solid"/>
                                <a:miter/>
                                <a:headEnd type="none" w="med" len="med"/>
                                <a:tailEnd type="none" w="med" len="med"/>
                              </a:ln>
                            </wps:spPr>
                            <wps:txbx>
                              <w:txbxContent>
                                <w:p w:rsidR="004713A2" w:rsidRDefault="007B6DDC">
                                  <w:pPr>
                                    <w:rPr>
                                      <w:rFonts w:ascii="黑体" w:eastAsia="黑体" w:hAnsi="黑体"/>
                                      <w:sz w:val="28"/>
                                      <w:szCs w:val="28"/>
                                    </w:rPr>
                                  </w:pPr>
                                  <w:r>
                                    <w:rPr>
                                      <w:rFonts w:ascii="黑体" w:eastAsia="黑体" w:hAnsi="黑体"/>
                                      <w:bCs/>
                                      <w:color w:val="000000"/>
                                      <w:sz w:val="28"/>
                                      <w:szCs w:val="28"/>
                                      <w:shd w:val="clear" w:color="auto" w:fill="FFFFFF"/>
                                    </w:rPr>
                                    <w:t>2018</w:t>
                                  </w:r>
                                  <w:r>
                                    <w:rPr>
                                      <w:rFonts w:ascii="黑体" w:eastAsia="黑体" w:hAnsi="黑体" w:hint="eastAsia"/>
                                      <w:bCs/>
                                      <w:color w:val="000000"/>
                                      <w:sz w:val="28"/>
                                      <w:szCs w:val="28"/>
                                      <w:shd w:val="clear" w:color="auto" w:fill="FFFFFF"/>
                                    </w:rPr>
                                    <w:t>年</w:t>
                                  </w:r>
                                </w:p>
                              </w:txbxContent>
                            </wps:txbx>
                            <wps:bodyPr wrap="square" upright="1">
                              <a:spAutoFit/>
                            </wps:bodyPr>
                          </wps:wsp>
                        </a:graphicData>
                      </a:graphic>
                      <wp14:sizeRelH relativeFrom="page">
                        <wp14:pctWidth>0</wp14:pctWidth>
                      </wp14:sizeRelH>
                      <wp14:sizeRelV relativeFrom="page">
                        <wp14:pctHeight>0</wp14:pctHeight>
                      </wp14:sizeRelV>
                    </wp:anchor>
                  </w:drawing>
                </mc:Choice>
                <mc:Fallback>
                  <w:pict>
                    <v:shape id="文本框 2" o:spid="_x0000_s1029" type="#_x0000_t202" style="position:absolute;left:0;text-align:left;margin-left:29.75pt;margin-top:175.35pt;width:60.05pt;height:39.1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" strokecolor="white">
                      <v:path arrowok="t"/>
                      <v:textbox style="mso-fit-shape-to-text:t">
                        <w:txbxContent>
                          <w:p w:rsidR="004713A2" w:rsidRDefault="007B6DDC">
                            <w:pPr>
                              <w:rPr>
                                <w:rFonts w:ascii="黑体" w:eastAsia="黑体" w:hAnsi="黑体"/>
                                <w:sz w:val="28"/>
                                <w:szCs w:val="28"/>
                              </w:rPr>
                            </w:pPr>
                            <w:r>
                              <w:rPr>
                                <w:rFonts w:ascii="黑体" w:eastAsia="黑体" w:hAnsi="黑体"/>
                                <w:bCs/>
                                <w:color w:val="000000"/>
                                <w:sz w:val="28"/>
                                <w:szCs w:val="28"/>
                                <w:shd w:val="clear" w:color="auto" w:fill="FFFFFF"/>
                              </w:rPr>
                              <w:t>2018</w:t>
                            </w:r>
                            <w:r>
                              <w:rPr>
                                <w:rFonts w:ascii="黑体" w:eastAsia="黑体" w:hAnsi="黑体" w:hint="eastAsia"/>
                                <w:bCs/>
                                <w:color w:val="000000"/>
                                <w:sz w:val="28"/>
                                <w:szCs w:val="28"/>
                                <w:shd w:val="clear" w:color="auto" w:fill="FFFFFF"/>
                              </w:rPr>
                              <w:t>年</w:t>
                            </w:r>
                          </w:p>
                        </w:txbxContent>
                      </v:textbox>
                    </v:shape>
                  </w:pict>
                </mc:Fallback>
              </mc:AlternateContent>
            </w:r>
            <w:r>
              <w:rPr>
                <w:noProof/>
              </w:rPr>
              <mc:AlternateContent>
                <mc:Choice Requires="wps">
                  <w:drawing>
                    <wp:anchor distT="0" distB="0" distL="114300" distR="114300" simplePos="0" relativeHeight="251700224" behindDoc="0" locked="0" layoutInCell="1" allowOverlap="1">
                      <wp:simplePos x="0" y="0"/>
                      <wp:positionH relativeFrom="column">
                        <wp:posOffset>314325</wp:posOffset>
                      </wp:positionH>
                      <wp:positionV relativeFrom="paragraph">
                        <wp:posOffset>1798955</wp:posOffset>
                      </wp:positionV>
                      <wp:extent cx="937895" cy="461010"/>
                      <wp:effectExtent l="0" t="0" r="0" b="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7895" cy="461010"/>
                              </a:xfrm>
                              <a:prstGeom prst="rect">
                                <a:avLst/>
                              </a:prstGeom>
                              <a:solidFill>
                                <a:srgbClr val="FFFFFF"/>
                              </a:solidFill>
                              <a:ln w="9525" cap="flat" cmpd="sng">
                                <a:solidFill>
                                  <a:srgbClr val="FFFFFF"/>
                                </a:solidFill>
                                <a:prstDash val="solid"/>
                                <a:miter/>
                                <a:headEnd type="none" w="med" len="med"/>
                                <a:tailEnd type="none" w="med" len="med"/>
                              </a:ln>
                            </wps:spPr>
                            <wps:txbx>
                              <w:txbxContent>
                                <w:p w:rsidR="004713A2" w:rsidRDefault="007B6DDC">
                                  <w:pPr>
                                    <w:rPr>
                                      <w:rFonts w:ascii="黑体" w:eastAsia="黑体" w:hAnsi="黑体"/>
                                    </w:rPr>
                                  </w:pPr>
                                  <w:r>
                                    <w:rPr>
                                      <w:rFonts w:ascii="黑体" w:eastAsia="黑体" w:hAnsi="黑体" w:hint="eastAsia"/>
                                      <w:bCs/>
                                      <w:color w:val="000000"/>
                                      <w:spacing w:val="-10"/>
                                      <w:sz w:val="36"/>
                                      <w:szCs w:val="36"/>
                                      <w:shd w:val="clear" w:color="auto" w:fill="FFFFFF"/>
                                    </w:rPr>
                                    <w:t>（一）</w:t>
                                  </w:r>
                                </w:p>
                              </w:txbxContent>
                            </wps:txbx>
                            <wps:bodyPr wrap="square" upright="1">
                              <a:noAutofit/>
                            </wps:bodyPr>
                          </wps:wsp>
                        </a:graphicData>
                      </a:graphic>
                      <wp14:sizeRelH relativeFrom="page">
                        <wp14:pctWidth>0</wp14:pctWidth>
                      </wp14:sizeRelH>
                      <wp14:sizeRelV relativeFrom="page">
                        <wp14:pctHeight>0</wp14:pctHeight>
                      </wp14:sizeRelV>
                    </wp:anchor>
                  </w:drawing>
                </mc:Choice>
                <mc:Fallback>
                  <w:pict>
                    <v:shape id="文本框 6" o:spid="_x0000_s1030" type="#_x0000_t202" style="position:absolute;left:0;text-align:left;margin-left:24.75pt;margin-top:141.65pt;width:73.85pt;height:36.3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" strokecolor="white">
                      <v:path arrowok="t"/>
                      <v:textbox>
                        <w:txbxContent>
                          <w:p w:rsidR="004713A2" w:rsidRDefault="007B6DDC">
                            <w:pPr>
                              <w:rPr>
                                <w:rFonts w:ascii="黑体" w:eastAsia="黑体" w:hAnsi="黑体"/>
                              </w:rPr>
                            </w:pPr>
                            <w:r>
                              <w:rPr>
                                <w:rFonts w:ascii="黑体" w:eastAsia="黑体" w:hAnsi="黑体" w:hint="eastAsia"/>
                                <w:bCs/>
                                <w:color w:val="000000"/>
                                <w:spacing w:val="-10"/>
                                <w:sz w:val="36"/>
                                <w:szCs w:val="36"/>
                                <w:shd w:val="clear" w:color="auto" w:fill="FFFFFF"/>
                              </w:rPr>
                              <w:t>（一）</w:t>
                            </w:r>
                          </w:p>
                        </w:txbxContent>
                      </v:textbox>
                    </v:shape>
                  </w:pict>
                </mc:Fallback>
              </mc:AlternateContent>
            </w:r>
          </w:p>
        </w:tc>
        <w:tc>
          <w:tcPr>
            <w:tcW w:w="2488" w:type="dxa"/>
          </w:tcPr>
          <w:p w:rsidR="004713A2" w:rsidRDefault="005460C8">
            <w:pPr>
              <w:jc w:val="center"/>
              <w:rPr>
                <w:rFonts w:ascii="叶根友行书繁" w:eastAsia="叶根友行书繁"/>
                <w:b/>
                <w:sz w:val="32"/>
                <w:szCs w:val="32"/>
              </w:rPr>
            </w:pPr>
            <w:r>
              <w:rPr>
                <w:noProof/>
              </w:rPr>
              <mc:AlternateContent>
                <mc:Choice Requires="wps">
                  <w:drawing>
                    <wp:anchor distT="0" distB="0" distL="114300" distR="114300" simplePos="0" relativeHeight="251679744" behindDoc="0" locked="0" layoutInCell="1" allowOverlap="1">
                      <wp:simplePos x="0" y="0"/>
                      <wp:positionH relativeFrom="column">
                        <wp:posOffset>391160</wp:posOffset>
                      </wp:positionH>
                      <wp:positionV relativeFrom="paragraph">
                        <wp:posOffset>140335</wp:posOffset>
                      </wp:positionV>
                      <wp:extent cx="730885" cy="497205"/>
                      <wp:effectExtent l="11430" t="10160" r="10160" b="6985"/>
                      <wp:wrapNone/>
                      <wp:docPr id="3" name="文本框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30885" cy="497205"/>
                              </a:xfrm>
                              <a:prstGeom prst="rect">
                                <a:avLst/>
                              </a:prstGeom>
                              <a:solidFill>
                                <a:srgbClr val="FFFFFF"/>
                              </a:solidFill>
                              <a:ln w="9525">
                                <a:solidFill>
                                  <a:srgbClr val="FFFFFF"/>
                                </a:solidFill>
                                <a:miter lim="800000"/>
                                <a:headEnd/>
                                <a:tailEnd/>
                              </a:ln>
                            </wps:spPr>
                            <wps:txbx>
                              <w:txbxContent>
                                <w:p w:rsidR="004713A2" w:rsidRDefault="007B6DDC">
                                  <w:r>
                                    <w:rPr>
                                      <w:rFonts w:ascii="楷体_GB2312" w:eastAsia="楷体_GB2312"/>
                                      <w:b/>
                                      <w:bCs/>
                                      <w:color w:val="000000"/>
                                      <w:sz w:val="27"/>
                                      <w:szCs w:val="27"/>
                                      <w:shd w:val="clear" w:color="auto" w:fill="FFFFFF"/>
                                    </w:rPr>
                                    <w:t>XM</w:t>
                                  </w:r>
                                  <w:r>
                                    <w:rPr>
                                      <w:rFonts w:ascii="楷体_GB2312" w:eastAsia="楷体_GB2312" w:hint="eastAsia"/>
                                      <w:b/>
                                      <w:bCs/>
                                      <w:color w:val="000000"/>
                                      <w:sz w:val="27"/>
                                      <w:szCs w:val="27"/>
                                      <w:shd w:val="clear" w:color="auto" w:fill="FFFFFF"/>
                                    </w:rPr>
                                    <w:t>-</w:t>
                                  </w:r>
                                  <w:r>
                                    <w:rPr>
                                      <w:rFonts w:ascii="楷体_GB2312" w:eastAsia="楷体_GB2312" w:hint="eastAsia"/>
                                      <w:b/>
                                      <w:bCs/>
                                      <w:color w:val="000000"/>
                                      <w:sz w:val="27"/>
                                      <w:szCs w:val="27"/>
                                      <w:shd w:val="clear" w:color="auto" w:fill="FFFFFF"/>
                                    </w:rPr>
                                    <w:t>Ⅰ</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文本框 52" o:spid="_x0000_s1031" type="#_x0000_t202" style="position:absolute;left:0;text-align:left;margin-left:30.8pt;margin-top:11.05pt;width:57.55pt;height:39.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" strokecolor="white">
                      <v:path arrowok="t"/>
                      <v:textbox style="mso-fit-shape-to-text:t">
                        <w:txbxContent>
                          <w:p w:rsidR="004713A2" w:rsidRDefault="007B6DDC">
                            <w:r>
                              <w:rPr>
                                <w:rFonts w:ascii="楷体_GB2312" w:eastAsia="楷体_GB2312"/>
                                <w:b/>
                                <w:bCs/>
                                <w:color w:val="000000"/>
                                <w:sz w:val="27"/>
                                <w:szCs w:val="27"/>
                                <w:shd w:val="clear" w:color="auto" w:fill="FFFFFF"/>
                              </w:rPr>
                              <w:t>XM</w:t>
                            </w:r>
                            <w:r>
                              <w:rPr>
                                <w:rFonts w:ascii="楷体_GB2312" w:eastAsia="楷体_GB2312" w:hint="eastAsia"/>
                                <w:b/>
                                <w:bCs/>
                                <w:color w:val="000000"/>
                                <w:sz w:val="27"/>
                                <w:szCs w:val="27"/>
                                <w:shd w:val="clear" w:color="auto" w:fill="FFFFFF"/>
                              </w:rPr>
                              <w:t>-</w:t>
                            </w:r>
                            <w:r>
                              <w:rPr>
                                <w:rFonts w:ascii="楷体_GB2312" w:eastAsia="楷体_GB2312" w:hint="eastAsia"/>
                                <w:b/>
                                <w:bCs/>
                                <w:color w:val="000000"/>
                                <w:sz w:val="27"/>
                                <w:szCs w:val="27"/>
                                <w:shd w:val="clear" w:color="auto" w:fill="FFFFFF"/>
                              </w:rPr>
                              <w:t>Ⅰ</w:t>
                            </w:r>
                          </w:p>
                        </w:txbxContent>
                      </v:textbox>
                    </v:shape>
                  </w:pict>
                </mc:Fallback>
              </mc:AlternateContent>
            </w:r>
          </w:p>
          <w:p w:rsidR="004713A2" w:rsidRDefault="004713A2">
            <w:pPr>
              <w:jc w:val="center"/>
              <w:rPr>
                <w:rFonts w:ascii="叶根友行书繁" w:eastAsia="叶根友行书繁"/>
                <w:b/>
                <w:sz w:val="32"/>
                <w:szCs w:val="32"/>
              </w:rPr>
            </w:pPr>
          </w:p>
          <w:p w:rsidR="004713A2" w:rsidRDefault="007B6DDC">
            <w:pPr>
              <w:jc w:val="center"/>
              <w:rPr>
                <w:rFonts w:ascii="叶根友行书繁" w:eastAsia="叶根友行书繁"/>
                <w:b/>
                <w:sz w:val="32"/>
                <w:szCs w:val="32"/>
              </w:rPr>
            </w:pPr>
            <w:r>
              <w:rPr>
                <w:rFonts w:ascii="叶根友行书繁" w:eastAsia="叶根友行书繁"/>
                <w:b/>
                <w:noProof/>
                <w:sz w:val="32"/>
                <w:szCs w:val="32"/>
              </w:rPr>
              <w:drawing>
                <wp:inline distT="0" distB="0" distL="0" distR="0">
                  <wp:extent cx="659765" cy="659765"/>
                  <wp:effectExtent l="0" t="0" r="6985" b="6985"/>
                  <wp:docPr id="39" name="图片 39" descr="南京交院校徽标（2011-12公布）_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南京交院校徽标（2011-12公布）_副本.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659765" cy="659765"/>
                          </a:xfrm>
                          <a:prstGeom prst="rect">
                            <a:avLst/>
                          </a:prstGeom>
                          <a:noFill/>
                          <a:ln>
                            <a:noFill/>
                          </a:ln>
                        </pic:spPr>
                      </pic:pic>
                    </a:graphicData>
                  </a:graphic>
                </wp:inline>
              </w:drawing>
            </w:r>
          </w:p>
          <w:p w:rsidR="004713A2" w:rsidRDefault="005460C8">
            <w:pPr>
              <w:spacing w:line="400" w:lineRule="exact"/>
              <w:jc w:val="center"/>
              <w:rPr>
                <w:rFonts w:ascii="叶根友行书繁" w:eastAsia="叶根友行书繁"/>
                <w:color w:val="021288"/>
                <w:sz w:val="32"/>
                <w:szCs w:val="32"/>
              </w:rPr>
            </w:pPr>
            <w:r>
              <w:rPr>
                <w:noProof/>
              </w:rPr>
              <mc:AlternateContent>
                <mc:Choice Requires="wps">
                  <w:drawing>
                    <wp:anchor distT="0" distB="0" distL="114300" distR="114300" simplePos="0" relativeHeight="251687936" behindDoc="0" locked="0" layoutInCell="1" allowOverlap="1">
                      <wp:simplePos x="0" y="0"/>
                      <wp:positionH relativeFrom="column">
                        <wp:posOffset>184150</wp:posOffset>
                      </wp:positionH>
                      <wp:positionV relativeFrom="paragraph">
                        <wp:posOffset>220980</wp:posOffset>
                      </wp:positionV>
                      <wp:extent cx="1057275" cy="497205"/>
                      <wp:effectExtent l="0" t="0" r="9525" b="0"/>
                      <wp:wrapNone/>
                      <wp:docPr id="56" name="文本框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57275" cy="497205"/>
                              </a:xfrm>
                              <a:prstGeom prst="rect">
                                <a:avLst/>
                              </a:prstGeom>
                              <a:solidFill>
                                <a:srgbClr val="FFFFFF"/>
                              </a:solidFill>
                              <a:ln w="9525" cap="flat" cmpd="sng">
                                <a:solidFill>
                                  <a:srgbClr val="FFFFFF"/>
                                </a:solidFill>
                                <a:prstDash val="solid"/>
                                <a:miter/>
                                <a:headEnd type="none" w="med" len="med"/>
                                <a:tailEnd type="none" w="med" len="med"/>
                              </a:ln>
                            </wps:spPr>
                            <wps:txbx>
                              <w:txbxContent>
                                <w:p w:rsidR="004713A2" w:rsidRDefault="007B6DDC">
                                  <w:r>
                                    <w:rPr>
                                      <w:rFonts w:ascii="楷体_GB2312" w:eastAsia="楷体_GB2312"/>
                                      <w:b/>
                                      <w:bCs/>
                                      <w:color w:val="000000"/>
                                      <w:sz w:val="27"/>
                                      <w:szCs w:val="27"/>
                                      <w:shd w:val="clear" w:color="auto" w:fill="FFFFFF"/>
                                    </w:rPr>
                                    <w:t>XM</w:t>
                                  </w:r>
                                  <w:r>
                                    <w:rPr>
                                      <w:rFonts w:ascii="楷体_GB2312" w:eastAsia="楷体_GB2312" w:hint="eastAsia"/>
                                      <w:b/>
                                      <w:bCs/>
                                      <w:color w:val="000000"/>
                                      <w:sz w:val="27"/>
                                      <w:szCs w:val="27"/>
                                      <w:shd w:val="clear" w:color="auto" w:fill="FFFFFF"/>
                                    </w:rPr>
                                    <w:t>Ⅰ</w:t>
                                  </w:r>
                                  <w:r>
                                    <w:rPr>
                                      <w:rFonts w:ascii="楷体_GB2312" w:eastAsia="楷体_GB2312" w:hint="eastAsia"/>
                                      <w:b/>
                                      <w:bCs/>
                                      <w:color w:val="000000"/>
                                      <w:sz w:val="27"/>
                                      <w:szCs w:val="27"/>
                                      <w:shd w:val="clear" w:color="auto" w:fill="FFFFFF"/>
                                    </w:rPr>
                                    <w:t>-</w:t>
                                  </w:r>
                                  <w:r>
                                    <w:rPr>
                                      <w:rFonts w:ascii="楷体_GB2312" w:eastAsia="楷体_GB2312"/>
                                      <w:b/>
                                      <w:bCs/>
                                      <w:color w:val="000000"/>
                                      <w:sz w:val="27"/>
                                      <w:szCs w:val="27"/>
                                      <w:shd w:val="clear" w:color="auto" w:fill="FFFFFF"/>
                                    </w:rPr>
                                    <w:t>1-1</w:t>
                                  </w:r>
                                </w:p>
                              </w:txbxContent>
                            </wps:txbx>
                            <wps:bodyPr wrap="square" upright="1">
                              <a:spAutoFit/>
                            </wps:bodyPr>
                          </wps:wsp>
                        </a:graphicData>
                      </a:graphic>
                      <wp14:sizeRelH relativeFrom="page">
                        <wp14:pctWidth>0</wp14:pctWidth>
                      </wp14:sizeRelH>
                      <wp14:sizeRelV relativeFrom="page">
                        <wp14:pctHeight>0</wp14:pctHeight>
                      </wp14:sizeRelV>
                    </wp:anchor>
                  </w:drawing>
                </mc:Choice>
                <mc:Fallback>
                  <w:pict>
                    <v:shape id="文本框 56" o:spid="_x0000_s1032" type="#_x0000_t202" style="position:absolute;left:0;text-align:left;margin-left:14.5pt;margin-top:17.4pt;width:83.25pt;height:39.1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" strokecolor="white">
                      <v:path arrowok="t"/>
                      <v:textbox style="mso-fit-shape-to-text:t">
                        <w:txbxContent>
                          <w:p w:rsidR="004713A2" w:rsidRDefault="007B6DDC">
                            <w:r>
                              <w:rPr>
                                <w:rFonts w:ascii="楷体_GB2312" w:eastAsia="楷体_GB2312"/>
                                <w:b/>
                                <w:bCs/>
                                <w:color w:val="000000"/>
                                <w:sz w:val="27"/>
                                <w:szCs w:val="27"/>
                                <w:shd w:val="clear" w:color="auto" w:fill="FFFFFF"/>
                              </w:rPr>
                              <w:t>XM</w:t>
                            </w:r>
                            <w:r>
                              <w:rPr>
                                <w:rFonts w:ascii="楷体_GB2312" w:eastAsia="楷体_GB2312" w:hint="eastAsia"/>
                                <w:b/>
                                <w:bCs/>
                                <w:color w:val="000000"/>
                                <w:sz w:val="27"/>
                                <w:szCs w:val="27"/>
                                <w:shd w:val="clear" w:color="auto" w:fill="FFFFFF"/>
                              </w:rPr>
                              <w:t>Ⅰ</w:t>
                            </w:r>
                            <w:r>
                              <w:rPr>
                                <w:rFonts w:ascii="楷体_GB2312" w:eastAsia="楷体_GB2312" w:hint="eastAsia"/>
                                <w:b/>
                                <w:bCs/>
                                <w:color w:val="000000"/>
                                <w:sz w:val="27"/>
                                <w:szCs w:val="27"/>
                                <w:shd w:val="clear" w:color="auto" w:fill="FFFFFF"/>
                              </w:rPr>
                              <w:t>-</w:t>
                            </w:r>
                            <w:r>
                              <w:rPr>
                                <w:rFonts w:ascii="楷体_GB2312" w:eastAsia="楷体_GB2312"/>
                                <w:b/>
                                <w:bCs/>
                                <w:color w:val="000000"/>
                                <w:sz w:val="27"/>
                                <w:szCs w:val="27"/>
                                <w:shd w:val="clear" w:color="auto" w:fill="FFFFFF"/>
                              </w:rPr>
                              <w:t>1-1</w:t>
                            </w:r>
                          </w:p>
                        </w:txbxContent>
                      </v:textbox>
                    </v:shape>
                  </w:pict>
                </mc:Fallback>
              </mc:AlternateContent>
            </w:r>
          </w:p>
          <w:p w:rsidR="004713A2" w:rsidRDefault="004713A2">
            <w:pPr>
              <w:spacing w:line="400" w:lineRule="exact"/>
              <w:jc w:val="center"/>
              <w:rPr>
                <w:rFonts w:ascii="叶根友行书繁" w:eastAsia="叶根友行书繁"/>
                <w:color w:val="021288"/>
                <w:sz w:val="32"/>
                <w:szCs w:val="32"/>
              </w:rPr>
            </w:pPr>
          </w:p>
          <w:p w:rsidR="004713A2" w:rsidRDefault="005460C8">
            <w:pPr>
              <w:spacing w:line="400" w:lineRule="exact"/>
              <w:jc w:val="center"/>
              <w:rPr>
                <w:rFonts w:ascii="叶根友行书繁" w:eastAsia="叶根友行书繁"/>
                <w:color w:val="021288"/>
                <w:sz w:val="32"/>
                <w:szCs w:val="32"/>
              </w:rPr>
            </w:pPr>
            <w:r>
              <w:rPr>
                <w:noProof/>
              </w:rPr>
              <mc:AlternateContent>
                <mc:Choice Requires="wps">
                  <w:drawing>
                    <wp:anchor distT="0" distB="0" distL="114300" distR="114300" simplePos="0" relativeHeight="251683840" behindDoc="0" locked="0" layoutInCell="1" allowOverlap="1">
                      <wp:simplePos x="0" y="0"/>
                      <wp:positionH relativeFrom="column">
                        <wp:posOffset>293370</wp:posOffset>
                      </wp:positionH>
                      <wp:positionV relativeFrom="paragraph">
                        <wp:posOffset>254000</wp:posOffset>
                      </wp:positionV>
                      <wp:extent cx="723900" cy="4110990"/>
                      <wp:effectExtent l="0" t="0" r="0" b="3810"/>
                      <wp:wrapNone/>
                      <wp:docPr id="54" name="文本框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23900" cy="4110990"/>
                              </a:xfrm>
                              <a:prstGeom prst="rect">
                                <a:avLst/>
                              </a:prstGeom>
                              <a:solidFill>
                                <a:srgbClr val="FFFFFF"/>
                              </a:solidFill>
                              <a:ln w="9525" cap="flat" cmpd="sng">
                                <a:solidFill>
                                  <a:srgbClr val="FFFFFF"/>
                                </a:solidFill>
                                <a:prstDash val="solid"/>
                                <a:miter/>
                                <a:headEnd type="none" w="med" len="med"/>
                                <a:tailEnd type="none" w="med" len="med"/>
                              </a:ln>
                            </wps:spPr>
                            <wps:txbx>
                              <w:txbxContent>
                                <w:p w:rsidR="004713A2" w:rsidRDefault="007B6DDC">
                                  <w:pPr>
                                    <w:rPr>
                                      <w:rFonts w:ascii="黑体" w:eastAsia="黑体" w:hAnsi="黑体"/>
                                      <w:color w:val="000000"/>
                                      <w:sz w:val="36"/>
                                      <w:szCs w:val="21"/>
                                    </w:rPr>
                                  </w:pPr>
                                  <w:r>
                                    <w:rPr>
                                      <w:rFonts w:ascii="黑体" w:eastAsia="黑体" w:hAnsi="黑体" w:hint="eastAsia"/>
                                      <w:color w:val="000000"/>
                                      <w:sz w:val="40"/>
                                      <w:szCs w:val="21"/>
                                    </w:rPr>
                                    <w:t>统筹规划“</w:t>
                                  </w:r>
                                  <w:r>
                                    <w:rPr>
                                      <w:rFonts w:ascii="黑体" w:eastAsia="黑体" w:hAnsi="黑体" w:hint="eastAsia"/>
                                      <w:color w:val="000000"/>
                                      <w:sz w:val="40"/>
                                      <w:szCs w:val="21"/>
                                    </w:rPr>
                                    <w:t>8</w:t>
                                  </w:r>
                                  <w:r>
                                    <w:rPr>
                                      <w:rFonts w:ascii="黑体" w:eastAsia="黑体" w:hAnsi="黑体"/>
                                      <w:color w:val="000000"/>
                                      <w:sz w:val="40"/>
                                      <w:szCs w:val="21"/>
                                    </w:rPr>
                                    <w:t>S</w:t>
                                  </w:r>
                                  <w:r>
                                    <w:rPr>
                                      <w:rFonts w:ascii="黑体" w:eastAsia="黑体" w:hAnsi="黑体" w:hint="eastAsia"/>
                                      <w:color w:val="000000"/>
                                      <w:sz w:val="40"/>
                                      <w:szCs w:val="21"/>
                                    </w:rPr>
                                    <w:t>”素质教育课程体系</w:t>
                                  </w:r>
                                </w:p>
                              </w:txbxContent>
                            </wps:txbx>
                            <wps:bodyPr vert="eaVert" wrap="square" upright="1"/>
                          </wps:wsp>
                        </a:graphicData>
                      </a:graphic>
                      <wp14:sizeRelH relativeFrom="page">
                        <wp14:pctWidth>0</wp14:pctWidth>
                      </wp14:sizeRelH>
                      <wp14:sizeRelV relativeFrom="page">
                        <wp14:pctHeight>0</wp14:pctHeight>
                      </wp14:sizeRelV>
                    </wp:anchor>
                  </w:drawing>
                </mc:Choice>
                <mc:Fallback>
                  <w:pict>
                    <v:shape id="文本框 54" o:spid="_x0000_s1033" type="#_x0000_t202" style="position:absolute;left:0;text-align:left;margin-left:23.1pt;margin-top:20pt;width:57pt;height:323.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" strokecolor="white">
                      <v:path arrowok="t"/>
                      <v:textbox style="layout-flow:vertical-ideographic">
                        <w:txbxContent>
                          <w:p w:rsidR="004713A2" w:rsidRDefault="007B6DDC">
                            <w:pPr>
                              <w:rPr>
                                <w:rFonts w:ascii="黑体" w:eastAsia="黑体" w:hAnsi="黑体"/>
                                <w:color w:val="000000"/>
                                <w:sz w:val="36"/>
                                <w:szCs w:val="21"/>
                              </w:rPr>
                            </w:pPr>
                            <w:r>
                              <w:rPr>
                                <w:rFonts w:ascii="黑体" w:eastAsia="黑体" w:hAnsi="黑体" w:hint="eastAsia"/>
                                <w:color w:val="000000"/>
                                <w:sz w:val="40"/>
                                <w:szCs w:val="21"/>
                              </w:rPr>
                              <w:t>统筹规划“</w:t>
                            </w:r>
                            <w:r>
                              <w:rPr>
                                <w:rFonts w:ascii="黑体" w:eastAsia="黑体" w:hAnsi="黑体" w:hint="eastAsia"/>
                                <w:color w:val="000000"/>
                                <w:sz w:val="40"/>
                                <w:szCs w:val="21"/>
                              </w:rPr>
                              <w:t>8</w:t>
                            </w:r>
                            <w:r>
                              <w:rPr>
                                <w:rFonts w:ascii="黑体" w:eastAsia="黑体" w:hAnsi="黑体"/>
                                <w:color w:val="000000"/>
                                <w:sz w:val="40"/>
                                <w:szCs w:val="21"/>
                              </w:rPr>
                              <w:t>S</w:t>
                            </w:r>
                            <w:r>
                              <w:rPr>
                                <w:rFonts w:ascii="黑体" w:eastAsia="黑体" w:hAnsi="黑体" w:hint="eastAsia"/>
                                <w:color w:val="000000"/>
                                <w:sz w:val="40"/>
                                <w:szCs w:val="21"/>
                              </w:rPr>
                              <w:t>”素质教育课程体系</w:t>
                            </w:r>
                          </w:p>
                        </w:txbxContent>
                      </v:textbox>
                    </v:shape>
                  </w:pict>
                </mc:Fallback>
              </mc:AlternateContent>
            </w:r>
          </w:p>
          <w:p w:rsidR="004713A2" w:rsidRDefault="004713A2">
            <w:pPr>
              <w:spacing w:beforeLines="50" w:before="156" w:line="360" w:lineRule="auto"/>
            </w:pPr>
          </w:p>
          <w:p w:rsidR="004713A2" w:rsidRDefault="004713A2">
            <w:pPr>
              <w:spacing w:line="360" w:lineRule="auto"/>
              <w:jc w:val="center"/>
              <w:rPr>
                <w:rFonts w:ascii="黑体" w:eastAsia="黑体"/>
                <w:b/>
                <w:sz w:val="24"/>
              </w:rPr>
            </w:pPr>
          </w:p>
          <w:p w:rsidR="004713A2" w:rsidRDefault="004713A2">
            <w:pPr>
              <w:spacing w:line="240" w:lineRule="exact"/>
              <w:rPr>
                <w:rFonts w:ascii="黑体" w:eastAsia="黑体"/>
                <w:b/>
                <w:sz w:val="24"/>
              </w:rPr>
            </w:pPr>
          </w:p>
          <w:p w:rsidR="004713A2" w:rsidRDefault="004713A2">
            <w:pPr>
              <w:spacing w:line="240" w:lineRule="exact"/>
              <w:rPr>
                <w:rFonts w:ascii="黑体" w:eastAsia="黑体"/>
                <w:b/>
                <w:sz w:val="24"/>
              </w:rPr>
            </w:pPr>
          </w:p>
          <w:p w:rsidR="004713A2" w:rsidRDefault="004713A2">
            <w:pPr>
              <w:spacing w:line="500" w:lineRule="exact"/>
              <w:ind w:firstLineChars="300" w:firstLine="720"/>
              <w:rPr>
                <w:rFonts w:ascii="黑体" w:eastAsia="黑体" w:hAnsi="宋体"/>
                <w:sz w:val="24"/>
              </w:rPr>
            </w:pPr>
          </w:p>
          <w:p w:rsidR="004713A2" w:rsidRDefault="004713A2">
            <w:pPr>
              <w:spacing w:line="240" w:lineRule="exact"/>
              <w:rPr>
                <w:rFonts w:ascii="黑体" w:eastAsia="黑体"/>
                <w:b/>
                <w:sz w:val="24"/>
              </w:rPr>
            </w:pPr>
          </w:p>
          <w:p w:rsidR="004713A2" w:rsidRDefault="004713A2">
            <w:pPr>
              <w:spacing w:line="240" w:lineRule="exact"/>
              <w:rPr>
                <w:rFonts w:ascii="黑体" w:eastAsia="黑体"/>
                <w:b/>
                <w:sz w:val="24"/>
              </w:rPr>
            </w:pPr>
          </w:p>
          <w:p w:rsidR="004713A2" w:rsidRDefault="004713A2">
            <w:pPr>
              <w:spacing w:line="240" w:lineRule="exact"/>
              <w:rPr>
                <w:rFonts w:ascii="黑体" w:eastAsia="黑体"/>
                <w:b/>
                <w:sz w:val="24"/>
              </w:rPr>
            </w:pPr>
          </w:p>
          <w:p w:rsidR="004713A2" w:rsidRDefault="004713A2">
            <w:pPr>
              <w:spacing w:line="240" w:lineRule="exact"/>
              <w:rPr>
                <w:rFonts w:ascii="黑体" w:eastAsia="黑体"/>
                <w:b/>
                <w:sz w:val="24"/>
              </w:rPr>
            </w:pPr>
          </w:p>
          <w:p w:rsidR="004713A2" w:rsidRDefault="005460C8">
            <w:pPr>
              <w:spacing w:line="240" w:lineRule="exact"/>
              <w:rPr>
                <w:rFonts w:ascii="楷体_GB2312" w:eastAsia="楷体_GB2312"/>
                <w:b/>
                <w:w w:val="70"/>
                <w:sz w:val="15"/>
                <w:szCs w:val="15"/>
              </w:rPr>
            </w:pPr>
            <w:r>
              <w:rPr>
                <w:noProof/>
              </w:rPr>
              <mc:AlternateContent>
                <mc:Choice Requires="wps">
                  <w:drawing>
                    <wp:anchor distT="0" distB="0" distL="114300" distR="114300" simplePos="0" relativeHeight="251696128" behindDoc="0" locked="0" layoutInCell="1" allowOverlap="1">
                      <wp:simplePos x="0" y="0"/>
                      <wp:positionH relativeFrom="column">
                        <wp:posOffset>386715</wp:posOffset>
                      </wp:positionH>
                      <wp:positionV relativeFrom="paragraph">
                        <wp:posOffset>2382520</wp:posOffset>
                      </wp:positionV>
                      <wp:extent cx="762635" cy="497205"/>
                      <wp:effectExtent l="0" t="0" r="0" b="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62635" cy="497205"/>
                              </a:xfrm>
                              <a:prstGeom prst="rect">
                                <a:avLst/>
                              </a:prstGeom>
                              <a:solidFill>
                                <a:srgbClr val="FFFFFF"/>
                              </a:solidFill>
                              <a:ln w="9525" cap="flat" cmpd="sng">
                                <a:solidFill>
                                  <a:srgbClr val="FFFFFF"/>
                                </a:solidFill>
                                <a:prstDash val="solid"/>
                                <a:miter/>
                                <a:headEnd type="none" w="med" len="med"/>
                                <a:tailEnd type="none" w="med" len="med"/>
                              </a:ln>
                            </wps:spPr>
                            <wps:txbx>
                              <w:txbxContent>
                                <w:p w:rsidR="004713A2" w:rsidRDefault="007B6DDC">
                                  <w:pPr>
                                    <w:rPr>
                                      <w:rFonts w:ascii="黑体" w:eastAsia="黑体" w:hAnsi="黑体"/>
                                      <w:sz w:val="28"/>
                                      <w:szCs w:val="28"/>
                                    </w:rPr>
                                  </w:pPr>
                                  <w:r>
                                    <w:rPr>
                                      <w:rFonts w:ascii="黑体" w:eastAsia="黑体" w:hAnsi="黑体"/>
                                      <w:bCs/>
                                      <w:color w:val="000000"/>
                                      <w:sz w:val="28"/>
                                      <w:szCs w:val="28"/>
                                      <w:shd w:val="clear" w:color="auto" w:fill="FFFFFF"/>
                                    </w:rPr>
                                    <w:t>2018</w:t>
                                  </w:r>
                                  <w:r>
                                    <w:rPr>
                                      <w:rFonts w:ascii="黑体" w:eastAsia="黑体" w:hAnsi="黑体" w:hint="eastAsia"/>
                                      <w:bCs/>
                                      <w:color w:val="000000"/>
                                      <w:sz w:val="28"/>
                                      <w:szCs w:val="28"/>
                                      <w:shd w:val="clear" w:color="auto" w:fill="FFFFFF"/>
                                    </w:rPr>
                                    <w:t>年</w:t>
                                  </w:r>
                                </w:p>
                              </w:txbxContent>
                            </wps:txbx>
                            <wps:bodyPr wrap="square" upright="1">
                              <a:spAutoFit/>
                            </wps:bodyPr>
                          </wps:wsp>
                        </a:graphicData>
                      </a:graphic>
                      <wp14:sizeRelH relativeFrom="page">
                        <wp14:pctWidth>0</wp14:pctWidth>
                      </wp14:sizeRelH>
                      <wp14:sizeRelV relativeFrom="page">
                        <wp14:pctHeight>0</wp14:pctHeight>
                      </wp14:sizeRelV>
                    </wp:anchor>
                  </w:drawing>
                </mc:Choice>
                <mc:Fallback>
                  <w:pict>
                    <v:shape id="文本框 4" o:spid="_x0000_s1034" type="#_x0000_t202" style="position:absolute;left:0;text-align:left;margin-left:30.45pt;margin-top:187.6pt;width:60.05pt;height:39.1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" strokecolor="white">
                      <v:path arrowok="t"/>
                      <v:textbox style="mso-fit-shape-to-text:t">
                        <w:txbxContent>
                          <w:p w:rsidR="004713A2" w:rsidRDefault="007B6DDC">
                            <w:pPr>
                              <w:rPr>
                                <w:rFonts w:ascii="黑体" w:eastAsia="黑体" w:hAnsi="黑体"/>
                                <w:sz w:val="28"/>
                                <w:szCs w:val="28"/>
                              </w:rPr>
                            </w:pPr>
                            <w:r>
                              <w:rPr>
                                <w:rFonts w:ascii="黑体" w:eastAsia="黑体" w:hAnsi="黑体"/>
                                <w:bCs/>
                                <w:color w:val="000000"/>
                                <w:sz w:val="28"/>
                                <w:szCs w:val="28"/>
                                <w:shd w:val="clear" w:color="auto" w:fill="FFFFFF"/>
                              </w:rPr>
                              <w:t>2018</w:t>
                            </w:r>
                            <w:r>
                              <w:rPr>
                                <w:rFonts w:ascii="黑体" w:eastAsia="黑体" w:hAnsi="黑体" w:hint="eastAsia"/>
                                <w:bCs/>
                                <w:color w:val="000000"/>
                                <w:sz w:val="28"/>
                                <w:szCs w:val="28"/>
                                <w:shd w:val="clear" w:color="auto" w:fill="FFFFFF"/>
                              </w:rPr>
                              <w:t>年</w:t>
                            </w:r>
                          </w:p>
                        </w:txbxContent>
                      </v:textbox>
                    </v:shape>
                  </w:pict>
                </mc:Fallback>
              </mc:AlternateContent>
            </w:r>
            <w:r>
              <w:rPr>
                <w:noProof/>
              </w:rPr>
              <mc:AlternateContent>
                <mc:Choice Requires="wps">
                  <w:drawing>
                    <wp:anchor distT="0" distB="0" distL="114300" distR="114300" simplePos="0" relativeHeight="251702272" behindDoc="0" locked="0" layoutInCell="1" allowOverlap="1">
                      <wp:simplePos x="0" y="0"/>
                      <wp:positionH relativeFrom="column">
                        <wp:posOffset>300990</wp:posOffset>
                      </wp:positionH>
                      <wp:positionV relativeFrom="paragraph">
                        <wp:posOffset>1936750</wp:posOffset>
                      </wp:positionV>
                      <wp:extent cx="937895" cy="461010"/>
                      <wp:effectExtent l="0" t="0" r="0" b="0"/>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7895" cy="461010"/>
                              </a:xfrm>
                              <a:prstGeom prst="rect">
                                <a:avLst/>
                              </a:prstGeom>
                              <a:solidFill>
                                <a:srgbClr val="FFFFFF"/>
                              </a:solidFill>
                              <a:ln w="9525" cap="flat" cmpd="sng">
                                <a:solidFill>
                                  <a:srgbClr val="FFFFFF"/>
                                </a:solidFill>
                                <a:prstDash val="solid"/>
                                <a:miter/>
                                <a:headEnd type="none" w="med" len="med"/>
                                <a:tailEnd type="none" w="med" len="med"/>
                              </a:ln>
                            </wps:spPr>
                            <wps:txbx>
                              <w:txbxContent>
                                <w:p w:rsidR="004713A2" w:rsidRDefault="007B6DDC">
                                  <w:pPr>
                                    <w:rPr>
                                      <w:rFonts w:ascii="黑体" w:eastAsia="黑体" w:hAnsi="黑体"/>
                                    </w:rPr>
                                  </w:pPr>
                                  <w:r>
                                    <w:rPr>
                                      <w:rFonts w:ascii="黑体" w:eastAsia="黑体" w:hAnsi="黑体" w:hint="eastAsia"/>
                                      <w:bCs/>
                                      <w:color w:val="000000"/>
                                      <w:spacing w:val="-10"/>
                                      <w:sz w:val="36"/>
                                      <w:szCs w:val="36"/>
                                      <w:shd w:val="clear" w:color="auto" w:fill="FFFFFF"/>
                                    </w:rPr>
                                    <w:t>（二）</w:t>
                                  </w:r>
                                </w:p>
                              </w:txbxContent>
                            </wps:txbx>
                            <wps:bodyPr wrap="square" upright="1">
                              <a:noAutofit/>
                            </wps:bodyPr>
                          </wps:wsp>
                        </a:graphicData>
                      </a:graphic>
                      <wp14:sizeRelH relativeFrom="page">
                        <wp14:pctWidth>0</wp14:pctWidth>
                      </wp14:sizeRelH>
                      <wp14:sizeRelV relativeFrom="page">
                        <wp14:pctHeight>0</wp14:pctHeight>
                      </wp14:sizeRelV>
                    </wp:anchor>
                  </w:drawing>
                </mc:Choice>
                <mc:Fallback>
                  <w:pict>
                    <v:shape id="文本框 7" o:spid="_x0000_s1035" type="#_x0000_t202" style="position:absolute;left:0;text-align:left;margin-left:23.7pt;margin-top:152.5pt;width:73.85pt;height:36.3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" strokecolor="white">
                      <v:path arrowok="t"/>
                      <v:textbox>
                        <w:txbxContent>
                          <w:p w:rsidR="004713A2" w:rsidRDefault="007B6DDC">
                            <w:pPr>
                              <w:rPr>
                                <w:rFonts w:ascii="黑体" w:eastAsia="黑体" w:hAnsi="黑体"/>
                              </w:rPr>
                            </w:pPr>
                            <w:r>
                              <w:rPr>
                                <w:rFonts w:ascii="黑体" w:eastAsia="黑体" w:hAnsi="黑体" w:hint="eastAsia"/>
                                <w:bCs/>
                                <w:color w:val="000000"/>
                                <w:spacing w:val="-10"/>
                                <w:sz w:val="36"/>
                                <w:szCs w:val="36"/>
                                <w:shd w:val="clear" w:color="auto" w:fill="FFFFFF"/>
                              </w:rPr>
                              <w:t>（二）</w:t>
                            </w:r>
                          </w:p>
                        </w:txbxContent>
                      </v:textbox>
                    </v:shape>
                  </w:pict>
                </mc:Fallback>
              </mc:AlternateContent>
            </w:r>
          </w:p>
        </w:tc>
        <w:tc>
          <w:tcPr>
            <w:tcW w:w="2488" w:type="dxa"/>
          </w:tcPr>
          <w:p w:rsidR="004713A2" w:rsidRDefault="005460C8">
            <w:pPr>
              <w:jc w:val="center"/>
              <w:rPr>
                <w:rFonts w:ascii="叶根友行书繁" w:eastAsia="叶根友行书繁"/>
                <w:b/>
                <w:sz w:val="32"/>
                <w:szCs w:val="32"/>
              </w:rPr>
            </w:pPr>
            <w:r>
              <w:rPr>
                <w:noProof/>
              </w:rPr>
              <mc:AlternateContent>
                <mc:Choice Requires="wps">
                  <w:drawing>
                    <wp:anchor distT="0" distB="0" distL="114300" distR="114300" simplePos="0" relativeHeight="251681792" behindDoc="0" locked="0" layoutInCell="1" allowOverlap="1">
                      <wp:simplePos x="0" y="0"/>
                      <wp:positionH relativeFrom="column">
                        <wp:posOffset>372745</wp:posOffset>
                      </wp:positionH>
                      <wp:positionV relativeFrom="paragraph">
                        <wp:posOffset>136525</wp:posOffset>
                      </wp:positionV>
                      <wp:extent cx="737870" cy="497205"/>
                      <wp:effectExtent l="10795" t="6350" r="13335" b="10795"/>
                      <wp:wrapNone/>
                      <wp:docPr id="2" name="文本框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37870" cy="497205"/>
                              </a:xfrm>
                              <a:prstGeom prst="rect">
                                <a:avLst/>
                              </a:prstGeom>
                              <a:solidFill>
                                <a:srgbClr val="FFFFFF"/>
                              </a:solidFill>
                              <a:ln w="9525">
                                <a:solidFill>
                                  <a:srgbClr val="FFFFFF"/>
                                </a:solidFill>
                                <a:miter lim="800000"/>
                                <a:headEnd/>
                                <a:tailEnd/>
                              </a:ln>
                            </wps:spPr>
                            <wps:txbx>
                              <w:txbxContent>
                                <w:p w:rsidR="004713A2" w:rsidRDefault="007B6DDC">
                                  <w:r>
                                    <w:rPr>
                                      <w:rFonts w:ascii="楷体_GB2312" w:eastAsia="楷体_GB2312"/>
                                      <w:b/>
                                      <w:bCs/>
                                      <w:color w:val="000000"/>
                                      <w:sz w:val="27"/>
                                      <w:szCs w:val="27"/>
                                      <w:shd w:val="clear" w:color="auto" w:fill="FFFFFF"/>
                                    </w:rPr>
                                    <w:t>XM</w:t>
                                  </w:r>
                                  <w:r>
                                    <w:rPr>
                                      <w:rFonts w:ascii="楷体_GB2312" w:eastAsia="楷体_GB2312" w:hint="eastAsia"/>
                                      <w:b/>
                                      <w:bCs/>
                                      <w:color w:val="000000"/>
                                      <w:sz w:val="27"/>
                                      <w:szCs w:val="27"/>
                                      <w:shd w:val="clear" w:color="auto" w:fill="FFFFFF"/>
                                    </w:rPr>
                                    <w:t>-</w:t>
                                  </w:r>
                                  <w:r>
                                    <w:rPr>
                                      <w:rFonts w:ascii="楷体_GB2312" w:eastAsia="楷体_GB2312" w:hint="eastAsia"/>
                                      <w:b/>
                                      <w:bCs/>
                                      <w:color w:val="000000"/>
                                      <w:sz w:val="27"/>
                                      <w:szCs w:val="27"/>
                                      <w:shd w:val="clear" w:color="auto" w:fill="FFFFFF"/>
                                    </w:rPr>
                                    <w:t>Ⅰ</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文本框 53" o:spid="_x0000_s1036" type="#_x0000_t202" style="position:absolute;left:0;text-align:left;margin-left:29.35pt;margin-top:10.75pt;width:58.1pt;height:39.1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" strokecolor="white">
                      <v:path arrowok="t"/>
                      <v:textbox style="mso-fit-shape-to-text:t">
                        <w:txbxContent>
                          <w:p w:rsidR="004713A2" w:rsidRDefault="007B6DDC">
                            <w:r>
                              <w:rPr>
                                <w:rFonts w:ascii="楷体_GB2312" w:eastAsia="楷体_GB2312"/>
                                <w:b/>
                                <w:bCs/>
                                <w:color w:val="000000"/>
                                <w:sz w:val="27"/>
                                <w:szCs w:val="27"/>
                                <w:shd w:val="clear" w:color="auto" w:fill="FFFFFF"/>
                              </w:rPr>
                              <w:t>XM</w:t>
                            </w:r>
                            <w:r>
                              <w:rPr>
                                <w:rFonts w:ascii="楷体_GB2312" w:eastAsia="楷体_GB2312" w:hint="eastAsia"/>
                                <w:b/>
                                <w:bCs/>
                                <w:color w:val="000000"/>
                                <w:sz w:val="27"/>
                                <w:szCs w:val="27"/>
                                <w:shd w:val="clear" w:color="auto" w:fill="FFFFFF"/>
                              </w:rPr>
                              <w:t>-</w:t>
                            </w:r>
                            <w:r>
                              <w:rPr>
                                <w:rFonts w:ascii="楷体_GB2312" w:eastAsia="楷体_GB2312" w:hint="eastAsia"/>
                                <w:b/>
                                <w:bCs/>
                                <w:color w:val="000000"/>
                                <w:sz w:val="27"/>
                                <w:szCs w:val="27"/>
                                <w:shd w:val="clear" w:color="auto" w:fill="FFFFFF"/>
                              </w:rPr>
                              <w:t>Ⅰ</w:t>
                            </w:r>
                          </w:p>
                        </w:txbxContent>
                      </v:textbox>
                    </v:shape>
                  </w:pict>
                </mc:Fallback>
              </mc:AlternateContent>
            </w:r>
          </w:p>
          <w:p w:rsidR="004713A2" w:rsidRDefault="004713A2">
            <w:pPr>
              <w:jc w:val="center"/>
              <w:rPr>
                <w:rFonts w:ascii="叶根友行书繁" w:eastAsia="叶根友行书繁"/>
                <w:b/>
                <w:sz w:val="32"/>
                <w:szCs w:val="32"/>
              </w:rPr>
            </w:pPr>
          </w:p>
          <w:p w:rsidR="004713A2" w:rsidRDefault="007B6DDC">
            <w:pPr>
              <w:jc w:val="center"/>
              <w:rPr>
                <w:rFonts w:ascii="叶根友行书繁" w:eastAsia="叶根友行书繁"/>
                <w:b/>
                <w:sz w:val="32"/>
                <w:szCs w:val="32"/>
              </w:rPr>
            </w:pPr>
            <w:r>
              <w:rPr>
                <w:rFonts w:ascii="叶根友行书繁" w:eastAsia="叶根友行书繁"/>
                <w:b/>
                <w:noProof/>
                <w:sz w:val="32"/>
                <w:szCs w:val="32"/>
              </w:rPr>
              <w:drawing>
                <wp:inline distT="0" distB="0" distL="0" distR="0">
                  <wp:extent cx="659765" cy="659765"/>
                  <wp:effectExtent l="0" t="0" r="6985" b="6985"/>
                  <wp:docPr id="38" name="图片 38" descr="南京交院校徽标（2011-12公布）_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南京交院校徽标（2011-12公布）_副本.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659765" cy="659765"/>
                          </a:xfrm>
                          <a:prstGeom prst="rect">
                            <a:avLst/>
                          </a:prstGeom>
                          <a:noFill/>
                          <a:ln>
                            <a:noFill/>
                          </a:ln>
                        </pic:spPr>
                      </pic:pic>
                    </a:graphicData>
                  </a:graphic>
                </wp:inline>
              </w:drawing>
            </w:r>
          </w:p>
          <w:p w:rsidR="004713A2" w:rsidRDefault="005460C8">
            <w:pPr>
              <w:spacing w:line="400" w:lineRule="exact"/>
              <w:jc w:val="center"/>
              <w:rPr>
                <w:rFonts w:ascii="叶根友行书繁" w:eastAsia="叶根友行书繁"/>
                <w:color w:val="021288"/>
                <w:sz w:val="32"/>
                <w:szCs w:val="32"/>
              </w:rPr>
            </w:pPr>
            <w:r>
              <w:rPr>
                <w:noProof/>
              </w:rPr>
              <mc:AlternateContent>
                <mc:Choice Requires="wps">
                  <w:drawing>
                    <wp:anchor distT="0" distB="0" distL="114300" distR="114300" simplePos="0" relativeHeight="251689984" behindDoc="0" locked="0" layoutInCell="1" allowOverlap="1">
                      <wp:simplePos x="0" y="0"/>
                      <wp:positionH relativeFrom="column">
                        <wp:posOffset>217170</wp:posOffset>
                      </wp:positionH>
                      <wp:positionV relativeFrom="paragraph">
                        <wp:posOffset>229235</wp:posOffset>
                      </wp:positionV>
                      <wp:extent cx="1041400" cy="497205"/>
                      <wp:effectExtent l="0" t="0" r="6350" b="0"/>
                      <wp:wrapNone/>
                      <wp:docPr id="57" name="文本框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1400" cy="497205"/>
                              </a:xfrm>
                              <a:prstGeom prst="rect">
                                <a:avLst/>
                              </a:prstGeom>
                              <a:solidFill>
                                <a:srgbClr val="FFFFFF"/>
                              </a:solidFill>
                              <a:ln w="9525" cap="flat" cmpd="sng">
                                <a:solidFill>
                                  <a:srgbClr val="FFFFFF"/>
                                </a:solidFill>
                                <a:prstDash val="solid"/>
                                <a:miter/>
                                <a:headEnd type="none" w="med" len="med"/>
                                <a:tailEnd type="none" w="med" len="med"/>
                              </a:ln>
                            </wps:spPr>
                            <wps:txbx>
                              <w:txbxContent>
                                <w:p w:rsidR="004713A2" w:rsidRDefault="007B6DDC">
                                  <w:r>
                                    <w:rPr>
                                      <w:rFonts w:ascii="楷体_GB2312" w:eastAsia="楷体_GB2312"/>
                                      <w:b/>
                                      <w:bCs/>
                                      <w:color w:val="000000"/>
                                      <w:sz w:val="27"/>
                                      <w:szCs w:val="27"/>
                                      <w:shd w:val="clear" w:color="auto" w:fill="FFFFFF"/>
                                    </w:rPr>
                                    <w:t>XM</w:t>
                                  </w:r>
                                  <w:r>
                                    <w:rPr>
                                      <w:rFonts w:ascii="楷体_GB2312" w:eastAsia="楷体_GB2312" w:hint="eastAsia"/>
                                      <w:b/>
                                      <w:bCs/>
                                      <w:color w:val="000000"/>
                                      <w:sz w:val="27"/>
                                      <w:szCs w:val="27"/>
                                      <w:shd w:val="clear" w:color="auto" w:fill="FFFFFF"/>
                                    </w:rPr>
                                    <w:t>Ⅰ</w:t>
                                  </w:r>
                                  <w:r>
                                    <w:rPr>
                                      <w:rFonts w:ascii="楷体_GB2312" w:eastAsia="楷体_GB2312" w:hint="eastAsia"/>
                                      <w:b/>
                                      <w:bCs/>
                                      <w:color w:val="000000"/>
                                      <w:sz w:val="27"/>
                                      <w:szCs w:val="27"/>
                                      <w:shd w:val="clear" w:color="auto" w:fill="FFFFFF"/>
                                    </w:rPr>
                                    <w:t>-</w:t>
                                  </w:r>
                                  <w:r>
                                    <w:rPr>
                                      <w:rFonts w:ascii="楷体_GB2312" w:eastAsia="楷体_GB2312"/>
                                      <w:b/>
                                      <w:bCs/>
                                      <w:color w:val="000000"/>
                                      <w:sz w:val="27"/>
                                      <w:szCs w:val="27"/>
                                      <w:shd w:val="clear" w:color="auto" w:fill="FFFFFF"/>
                                    </w:rPr>
                                    <w:t>1-1</w:t>
                                  </w:r>
                                </w:p>
                              </w:txbxContent>
                            </wps:txbx>
                            <wps:bodyPr wrap="square" upright="1">
                              <a:spAutoFit/>
                            </wps:bodyPr>
                          </wps:wsp>
                        </a:graphicData>
                      </a:graphic>
                      <wp14:sizeRelH relativeFrom="page">
                        <wp14:pctWidth>0</wp14:pctWidth>
                      </wp14:sizeRelH>
                      <wp14:sizeRelV relativeFrom="page">
                        <wp14:pctHeight>0</wp14:pctHeight>
                      </wp14:sizeRelV>
                    </wp:anchor>
                  </w:drawing>
                </mc:Choice>
                <mc:Fallback>
                  <w:pict>
                    <v:shape id="文本框 57" o:spid="_x0000_s1037" type="#_x0000_t202" style="position:absolute;left:0;text-align:left;margin-left:17.1pt;margin-top:18.05pt;width:82pt;height:39.1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" strokecolor="white">
                      <v:path arrowok="t"/>
                      <v:textbox style="mso-fit-shape-to-text:t">
                        <w:txbxContent>
                          <w:p w:rsidR="004713A2" w:rsidRDefault="007B6DDC">
                            <w:r>
                              <w:rPr>
                                <w:rFonts w:ascii="楷体_GB2312" w:eastAsia="楷体_GB2312"/>
                                <w:b/>
                                <w:bCs/>
                                <w:color w:val="000000"/>
                                <w:sz w:val="27"/>
                                <w:szCs w:val="27"/>
                                <w:shd w:val="clear" w:color="auto" w:fill="FFFFFF"/>
                              </w:rPr>
                              <w:t>XM</w:t>
                            </w:r>
                            <w:r>
                              <w:rPr>
                                <w:rFonts w:ascii="楷体_GB2312" w:eastAsia="楷体_GB2312" w:hint="eastAsia"/>
                                <w:b/>
                                <w:bCs/>
                                <w:color w:val="000000"/>
                                <w:sz w:val="27"/>
                                <w:szCs w:val="27"/>
                                <w:shd w:val="clear" w:color="auto" w:fill="FFFFFF"/>
                              </w:rPr>
                              <w:t>Ⅰ</w:t>
                            </w:r>
                            <w:r>
                              <w:rPr>
                                <w:rFonts w:ascii="楷体_GB2312" w:eastAsia="楷体_GB2312" w:hint="eastAsia"/>
                                <w:b/>
                                <w:bCs/>
                                <w:color w:val="000000"/>
                                <w:sz w:val="27"/>
                                <w:szCs w:val="27"/>
                                <w:shd w:val="clear" w:color="auto" w:fill="FFFFFF"/>
                              </w:rPr>
                              <w:t>-</w:t>
                            </w:r>
                            <w:r>
                              <w:rPr>
                                <w:rFonts w:ascii="楷体_GB2312" w:eastAsia="楷体_GB2312"/>
                                <w:b/>
                                <w:bCs/>
                                <w:color w:val="000000"/>
                                <w:sz w:val="27"/>
                                <w:szCs w:val="27"/>
                                <w:shd w:val="clear" w:color="auto" w:fill="FFFFFF"/>
                              </w:rPr>
                              <w:t>1-1</w:t>
                            </w:r>
                          </w:p>
                        </w:txbxContent>
                      </v:textbox>
                    </v:shape>
                  </w:pict>
                </mc:Fallback>
              </mc:AlternateContent>
            </w:r>
          </w:p>
          <w:p w:rsidR="004713A2" w:rsidRDefault="004713A2">
            <w:pPr>
              <w:spacing w:line="400" w:lineRule="exact"/>
              <w:jc w:val="center"/>
              <w:rPr>
                <w:rFonts w:ascii="叶根友行书繁" w:eastAsia="叶根友行书繁"/>
                <w:color w:val="021288"/>
                <w:sz w:val="32"/>
                <w:szCs w:val="32"/>
              </w:rPr>
            </w:pPr>
          </w:p>
          <w:p w:rsidR="004713A2" w:rsidRDefault="005460C8">
            <w:pPr>
              <w:spacing w:line="400" w:lineRule="exact"/>
              <w:jc w:val="center"/>
              <w:rPr>
                <w:rFonts w:ascii="叶根友行书繁" w:eastAsia="叶根友行书繁"/>
                <w:color w:val="021288"/>
                <w:sz w:val="32"/>
                <w:szCs w:val="32"/>
              </w:rPr>
            </w:pPr>
            <w:r>
              <w:rPr>
                <w:noProof/>
              </w:rPr>
              <mc:AlternateContent>
                <mc:Choice Requires="wps">
                  <w:drawing>
                    <wp:anchor distT="0" distB="0" distL="114300" distR="114300" simplePos="0" relativeHeight="251685888" behindDoc="0" locked="0" layoutInCell="1" allowOverlap="1">
                      <wp:simplePos x="0" y="0"/>
                      <wp:positionH relativeFrom="column">
                        <wp:posOffset>335915</wp:posOffset>
                      </wp:positionH>
                      <wp:positionV relativeFrom="paragraph">
                        <wp:posOffset>238125</wp:posOffset>
                      </wp:positionV>
                      <wp:extent cx="723900" cy="4373245"/>
                      <wp:effectExtent l="0" t="0" r="0" b="8255"/>
                      <wp:wrapNone/>
                      <wp:docPr id="55" name="文本框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23900" cy="4373245"/>
                              </a:xfrm>
                              <a:prstGeom prst="rect">
                                <a:avLst/>
                              </a:prstGeom>
                              <a:solidFill>
                                <a:srgbClr val="FFFFFF"/>
                              </a:solidFill>
                              <a:ln w="9525" cap="flat" cmpd="sng">
                                <a:solidFill>
                                  <a:srgbClr val="FFFFFF"/>
                                </a:solidFill>
                                <a:prstDash val="solid"/>
                                <a:miter/>
                                <a:headEnd type="none" w="med" len="med"/>
                                <a:tailEnd type="none" w="med" len="med"/>
                              </a:ln>
                            </wps:spPr>
                            <wps:txbx>
                              <w:txbxContent>
                                <w:p w:rsidR="004713A2" w:rsidRDefault="007B6DDC">
                                  <w:pPr>
                                    <w:rPr>
                                      <w:rFonts w:ascii="黑体" w:eastAsia="黑体" w:hAnsi="黑体"/>
                                      <w:color w:val="000000"/>
                                      <w:sz w:val="36"/>
                                      <w:szCs w:val="21"/>
                                    </w:rPr>
                                  </w:pPr>
                                  <w:r>
                                    <w:rPr>
                                      <w:rFonts w:ascii="黑体" w:eastAsia="黑体" w:hAnsi="黑体" w:hint="eastAsia"/>
                                      <w:color w:val="000000"/>
                                      <w:sz w:val="40"/>
                                      <w:szCs w:val="21"/>
                                    </w:rPr>
                                    <w:t>统筹规划“</w:t>
                                  </w:r>
                                  <w:r>
                                    <w:rPr>
                                      <w:rFonts w:ascii="黑体" w:eastAsia="黑体" w:hAnsi="黑体" w:hint="eastAsia"/>
                                      <w:color w:val="000000"/>
                                      <w:sz w:val="40"/>
                                      <w:szCs w:val="21"/>
                                    </w:rPr>
                                    <w:t>8</w:t>
                                  </w:r>
                                  <w:r>
                                    <w:rPr>
                                      <w:rFonts w:ascii="黑体" w:eastAsia="黑体" w:hAnsi="黑体"/>
                                      <w:color w:val="000000"/>
                                      <w:sz w:val="40"/>
                                      <w:szCs w:val="21"/>
                                    </w:rPr>
                                    <w:t>S</w:t>
                                  </w:r>
                                  <w:r>
                                    <w:rPr>
                                      <w:rFonts w:ascii="黑体" w:eastAsia="黑体" w:hAnsi="黑体" w:hint="eastAsia"/>
                                      <w:color w:val="000000"/>
                                      <w:sz w:val="40"/>
                                      <w:szCs w:val="21"/>
                                    </w:rPr>
                                    <w:t>”素质教育课程体系</w:t>
                                  </w:r>
                                </w:p>
                              </w:txbxContent>
                            </wps:txbx>
                            <wps:bodyPr vert="eaVert" wrap="square" upright="1"/>
                          </wps:wsp>
                        </a:graphicData>
                      </a:graphic>
                      <wp14:sizeRelH relativeFrom="page">
                        <wp14:pctWidth>0</wp14:pctWidth>
                      </wp14:sizeRelH>
                      <wp14:sizeRelV relativeFrom="page">
                        <wp14:pctHeight>0</wp14:pctHeight>
                      </wp14:sizeRelV>
                    </wp:anchor>
                  </w:drawing>
                </mc:Choice>
                <mc:Fallback>
                  <w:pict>
                    <v:shape id="文本框 55" o:spid="_x0000_s1038" type="#_x0000_t202" style="position:absolute;left:0;text-align:left;margin-left:26.45pt;margin-top:18.75pt;width:57pt;height:344.3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" strokecolor="white">
                      <v:path arrowok="t"/>
                      <v:textbox style="layout-flow:vertical-ideographic">
                        <w:txbxContent>
                          <w:p w:rsidR="004713A2" w:rsidRDefault="007B6DDC">
                            <w:pPr>
                              <w:rPr>
                                <w:rFonts w:ascii="黑体" w:eastAsia="黑体" w:hAnsi="黑体"/>
                                <w:color w:val="000000"/>
                                <w:sz w:val="36"/>
                                <w:szCs w:val="21"/>
                              </w:rPr>
                            </w:pPr>
                            <w:r>
                              <w:rPr>
                                <w:rFonts w:ascii="黑体" w:eastAsia="黑体" w:hAnsi="黑体" w:hint="eastAsia"/>
                                <w:color w:val="000000"/>
                                <w:sz w:val="40"/>
                                <w:szCs w:val="21"/>
                              </w:rPr>
                              <w:t>统筹规划“</w:t>
                            </w:r>
                            <w:r>
                              <w:rPr>
                                <w:rFonts w:ascii="黑体" w:eastAsia="黑体" w:hAnsi="黑体" w:hint="eastAsia"/>
                                <w:color w:val="000000"/>
                                <w:sz w:val="40"/>
                                <w:szCs w:val="21"/>
                              </w:rPr>
                              <w:t>8</w:t>
                            </w:r>
                            <w:r>
                              <w:rPr>
                                <w:rFonts w:ascii="黑体" w:eastAsia="黑体" w:hAnsi="黑体"/>
                                <w:color w:val="000000"/>
                                <w:sz w:val="40"/>
                                <w:szCs w:val="21"/>
                              </w:rPr>
                              <w:t>S</w:t>
                            </w:r>
                            <w:r>
                              <w:rPr>
                                <w:rFonts w:ascii="黑体" w:eastAsia="黑体" w:hAnsi="黑体" w:hint="eastAsia"/>
                                <w:color w:val="000000"/>
                                <w:sz w:val="40"/>
                                <w:szCs w:val="21"/>
                              </w:rPr>
                              <w:t>”素质教育课程体系</w:t>
                            </w:r>
                          </w:p>
                        </w:txbxContent>
                      </v:textbox>
                    </v:shape>
                  </w:pict>
                </mc:Fallback>
              </mc:AlternateContent>
            </w:r>
          </w:p>
          <w:p w:rsidR="004713A2" w:rsidRDefault="004713A2">
            <w:pPr>
              <w:spacing w:beforeLines="50" w:before="156" w:line="360" w:lineRule="auto"/>
            </w:pPr>
          </w:p>
          <w:p w:rsidR="004713A2" w:rsidRDefault="004713A2">
            <w:pPr>
              <w:rPr>
                <w:rFonts w:ascii="楷体_GB2312" w:eastAsia="楷体_GB2312"/>
                <w:b/>
                <w:w w:val="70"/>
                <w:sz w:val="15"/>
                <w:szCs w:val="15"/>
              </w:rPr>
            </w:pPr>
          </w:p>
          <w:p w:rsidR="004713A2" w:rsidRDefault="004713A2">
            <w:pPr>
              <w:rPr>
                <w:rFonts w:ascii="楷体_GB2312" w:eastAsia="楷体_GB2312"/>
                <w:sz w:val="15"/>
                <w:szCs w:val="15"/>
              </w:rPr>
            </w:pPr>
          </w:p>
          <w:p w:rsidR="004713A2" w:rsidRDefault="004713A2">
            <w:pPr>
              <w:spacing w:line="180" w:lineRule="exact"/>
              <w:rPr>
                <w:rFonts w:ascii="楷体_GB2312" w:eastAsia="楷体_GB2312"/>
                <w:sz w:val="15"/>
                <w:szCs w:val="15"/>
              </w:rPr>
            </w:pPr>
          </w:p>
          <w:p w:rsidR="004713A2" w:rsidRDefault="004713A2">
            <w:pPr>
              <w:spacing w:line="180" w:lineRule="exact"/>
              <w:rPr>
                <w:rFonts w:ascii="楷体_GB2312" w:eastAsia="楷体_GB2312"/>
                <w:sz w:val="15"/>
                <w:szCs w:val="15"/>
              </w:rPr>
            </w:pPr>
          </w:p>
          <w:p w:rsidR="004713A2" w:rsidRDefault="004713A2">
            <w:pPr>
              <w:spacing w:line="240" w:lineRule="exact"/>
              <w:rPr>
                <w:rFonts w:ascii="黑体" w:eastAsia="黑体"/>
                <w:b/>
                <w:sz w:val="24"/>
              </w:rPr>
            </w:pPr>
          </w:p>
          <w:p w:rsidR="004713A2" w:rsidRDefault="004713A2">
            <w:pPr>
              <w:spacing w:line="240" w:lineRule="exact"/>
              <w:rPr>
                <w:rFonts w:ascii="黑体" w:eastAsia="黑体"/>
                <w:b/>
                <w:sz w:val="24"/>
              </w:rPr>
            </w:pPr>
          </w:p>
          <w:p w:rsidR="004713A2" w:rsidRDefault="005460C8">
            <w:pPr>
              <w:spacing w:line="240" w:lineRule="exact"/>
              <w:rPr>
                <w:rFonts w:ascii="楷体_GB2312" w:eastAsia="楷体_GB2312"/>
                <w:sz w:val="15"/>
                <w:szCs w:val="15"/>
              </w:rPr>
            </w:pPr>
            <w:r>
              <w:rPr>
                <w:noProof/>
              </w:rPr>
              <mc:AlternateContent>
                <mc:Choice Requires="wps">
                  <w:drawing>
                    <wp:anchor distT="0" distB="0" distL="114300" distR="114300" simplePos="0" relativeHeight="251698176" behindDoc="0" locked="0" layoutInCell="1" allowOverlap="1">
                      <wp:simplePos x="0" y="0"/>
                      <wp:positionH relativeFrom="column">
                        <wp:posOffset>414020</wp:posOffset>
                      </wp:positionH>
                      <wp:positionV relativeFrom="paragraph">
                        <wp:posOffset>2963545</wp:posOffset>
                      </wp:positionV>
                      <wp:extent cx="762635" cy="497205"/>
                      <wp:effectExtent l="0" t="0" r="0" b="0"/>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62635" cy="497205"/>
                              </a:xfrm>
                              <a:prstGeom prst="rect">
                                <a:avLst/>
                              </a:prstGeom>
                              <a:solidFill>
                                <a:srgbClr val="FFFFFF"/>
                              </a:solidFill>
                              <a:ln w="9525" cap="flat" cmpd="sng">
                                <a:solidFill>
                                  <a:srgbClr val="FFFFFF"/>
                                </a:solidFill>
                                <a:prstDash val="solid"/>
                                <a:miter/>
                                <a:headEnd type="none" w="med" len="med"/>
                                <a:tailEnd type="none" w="med" len="med"/>
                              </a:ln>
                            </wps:spPr>
                            <wps:txbx>
                              <w:txbxContent>
                                <w:p w:rsidR="004713A2" w:rsidRDefault="007B6DDC">
                                  <w:pPr>
                                    <w:rPr>
                                      <w:rFonts w:ascii="黑体" w:eastAsia="黑体" w:hAnsi="黑体"/>
                                      <w:sz w:val="28"/>
                                      <w:szCs w:val="28"/>
                                    </w:rPr>
                                  </w:pPr>
                                  <w:r>
                                    <w:rPr>
                                      <w:rFonts w:ascii="黑体" w:eastAsia="黑体" w:hAnsi="黑体"/>
                                      <w:bCs/>
                                      <w:color w:val="000000"/>
                                      <w:sz w:val="28"/>
                                      <w:szCs w:val="28"/>
                                      <w:shd w:val="clear" w:color="auto" w:fill="FFFFFF"/>
                                    </w:rPr>
                                    <w:t>2018</w:t>
                                  </w:r>
                                  <w:r>
                                    <w:rPr>
                                      <w:rFonts w:ascii="黑体" w:eastAsia="黑体" w:hAnsi="黑体" w:hint="eastAsia"/>
                                      <w:bCs/>
                                      <w:color w:val="000000"/>
                                      <w:sz w:val="28"/>
                                      <w:szCs w:val="28"/>
                                      <w:shd w:val="clear" w:color="auto" w:fill="FFFFFF"/>
                                    </w:rPr>
                                    <w:t>年</w:t>
                                  </w:r>
                                </w:p>
                              </w:txbxContent>
                            </wps:txbx>
                            <wps:bodyPr wrap="square" upright="1">
                              <a:spAutoFit/>
                            </wps:bodyPr>
                          </wps:wsp>
                        </a:graphicData>
                      </a:graphic>
                      <wp14:sizeRelH relativeFrom="page">
                        <wp14:pctWidth>0</wp14:pctWidth>
                      </wp14:sizeRelH>
                      <wp14:sizeRelV relativeFrom="page">
                        <wp14:pctHeight>0</wp14:pctHeight>
                      </wp14:sizeRelV>
                    </wp:anchor>
                  </w:drawing>
                </mc:Choice>
                <mc:Fallback>
                  <w:pict>
                    <v:shape id="文本框 5" o:spid="_x0000_s1039" type="#_x0000_t202" style="position:absolute;left:0;text-align:left;margin-left:32.6pt;margin-top:233.35pt;width:60.05pt;height:39.1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" strokecolor="white">
                      <v:path arrowok="t"/>
                      <v:textbox style="mso-fit-shape-to-text:t">
                        <w:txbxContent>
                          <w:p w:rsidR="004713A2" w:rsidRDefault="007B6DDC">
                            <w:pPr>
                              <w:rPr>
                                <w:rFonts w:ascii="黑体" w:eastAsia="黑体" w:hAnsi="黑体"/>
                                <w:sz w:val="28"/>
                                <w:szCs w:val="28"/>
                              </w:rPr>
                            </w:pPr>
                            <w:r>
                              <w:rPr>
                                <w:rFonts w:ascii="黑体" w:eastAsia="黑体" w:hAnsi="黑体"/>
                                <w:bCs/>
                                <w:color w:val="000000"/>
                                <w:sz w:val="28"/>
                                <w:szCs w:val="28"/>
                                <w:shd w:val="clear" w:color="auto" w:fill="FFFFFF"/>
                              </w:rPr>
                              <w:t>2018</w:t>
                            </w:r>
                            <w:r>
                              <w:rPr>
                                <w:rFonts w:ascii="黑体" w:eastAsia="黑体" w:hAnsi="黑体" w:hint="eastAsia"/>
                                <w:bCs/>
                                <w:color w:val="000000"/>
                                <w:sz w:val="28"/>
                                <w:szCs w:val="28"/>
                                <w:shd w:val="clear" w:color="auto" w:fill="FFFFFF"/>
                              </w:rPr>
                              <w:t>年</w:t>
                            </w:r>
                          </w:p>
                        </w:txbxContent>
                      </v:textbox>
                    </v:shape>
                  </w:pict>
                </mc:Fallback>
              </mc:AlternateContent>
            </w:r>
            <w:r>
              <w:rPr>
                <w:noProof/>
              </w:rPr>
              <mc:AlternateContent>
                <mc:Choice Requires="wps">
                  <w:drawing>
                    <wp:anchor distT="0" distB="0" distL="114300" distR="114300" simplePos="0" relativeHeight="251704320" behindDoc="0" locked="0" layoutInCell="1" allowOverlap="1">
                      <wp:simplePos x="0" y="0"/>
                      <wp:positionH relativeFrom="column">
                        <wp:posOffset>351790</wp:posOffset>
                      </wp:positionH>
                      <wp:positionV relativeFrom="paragraph">
                        <wp:posOffset>2567940</wp:posOffset>
                      </wp:positionV>
                      <wp:extent cx="937895" cy="461010"/>
                      <wp:effectExtent l="0" t="0" r="0" b="0"/>
                      <wp:wrapNone/>
                      <wp:docPr id="8"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7895" cy="461010"/>
                              </a:xfrm>
                              <a:prstGeom prst="rect">
                                <a:avLst/>
                              </a:prstGeom>
                              <a:solidFill>
                                <a:srgbClr val="FFFFFF"/>
                              </a:solidFill>
                              <a:ln w="9525" cap="flat" cmpd="sng">
                                <a:solidFill>
                                  <a:srgbClr val="FFFFFF"/>
                                </a:solidFill>
                                <a:prstDash val="solid"/>
                                <a:miter/>
                                <a:headEnd type="none" w="med" len="med"/>
                                <a:tailEnd type="none" w="med" len="med"/>
                              </a:ln>
                            </wps:spPr>
                            <wps:txbx>
                              <w:txbxContent>
                                <w:p w:rsidR="004713A2" w:rsidRDefault="007B6DDC">
                                  <w:pPr>
                                    <w:rPr>
                                      <w:rFonts w:ascii="黑体" w:eastAsia="黑体" w:hAnsi="黑体"/>
                                    </w:rPr>
                                  </w:pPr>
                                  <w:r>
                                    <w:rPr>
                                      <w:rFonts w:ascii="黑体" w:eastAsia="黑体" w:hAnsi="黑体" w:hint="eastAsia"/>
                                      <w:bCs/>
                                      <w:color w:val="000000"/>
                                      <w:spacing w:val="-10"/>
                                      <w:sz w:val="36"/>
                                      <w:szCs w:val="36"/>
                                      <w:shd w:val="clear" w:color="auto" w:fill="FFFFFF"/>
                                    </w:rPr>
                                    <w:t>（三）</w:t>
                                  </w:r>
                                </w:p>
                              </w:txbxContent>
                            </wps:txbx>
                            <wps:bodyPr wrap="square" upright="1">
                              <a:noAutofit/>
                            </wps:bodyPr>
                          </wps:wsp>
                        </a:graphicData>
                      </a:graphic>
                      <wp14:sizeRelH relativeFrom="page">
                        <wp14:pctWidth>0</wp14:pctWidth>
                      </wp14:sizeRelH>
                      <wp14:sizeRelV relativeFrom="page">
                        <wp14:pctHeight>0</wp14:pctHeight>
                      </wp14:sizeRelV>
                    </wp:anchor>
                  </w:drawing>
                </mc:Choice>
                <mc:Fallback>
                  <w:pict>
                    <v:shape id="文本框 8" o:spid="_x0000_s1040" type="#_x0000_t202" style="position:absolute;left:0;text-align:left;margin-left:27.7pt;margin-top:202.2pt;width:73.85pt;height:36.3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" strokecolor="white">
                      <v:path arrowok="t"/>
                      <v:textbox>
                        <w:txbxContent>
                          <w:p w:rsidR="004713A2" w:rsidRDefault="007B6DDC">
                            <w:pPr>
                              <w:rPr>
                                <w:rFonts w:ascii="黑体" w:eastAsia="黑体" w:hAnsi="黑体"/>
                              </w:rPr>
                            </w:pPr>
                            <w:r>
                              <w:rPr>
                                <w:rFonts w:ascii="黑体" w:eastAsia="黑体" w:hAnsi="黑体" w:hint="eastAsia"/>
                                <w:bCs/>
                                <w:color w:val="000000"/>
                                <w:spacing w:val="-10"/>
                                <w:sz w:val="36"/>
                                <w:szCs w:val="36"/>
                                <w:shd w:val="clear" w:color="auto" w:fill="FFFFFF"/>
                              </w:rPr>
                              <w:t>（三）</w:t>
                            </w:r>
                          </w:p>
                        </w:txbxContent>
                      </v:textbox>
                    </v:shape>
                  </w:pict>
                </mc:Fallback>
              </mc:AlternateContent>
            </w:r>
            <w:r w:rsidR="007B6DDC">
              <w:rPr>
                <w:rFonts w:ascii="黑体" w:eastAsia="黑体" w:hint="eastAsia"/>
                <w:b/>
                <w:sz w:val="24"/>
              </w:rPr>
              <w:t xml:space="preserve">    </w:t>
            </w:r>
          </w:p>
        </w:tc>
      </w:tr>
    </w:tbl>
    <w:p w:rsidR="004713A2" w:rsidRDefault="004713A2">
      <w:pPr>
        <w:jc w:val="center"/>
        <w:rPr>
          <w:spacing w:val="-16"/>
          <w:sz w:val="28"/>
        </w:rPr>
      </w:pPr>
    </w:p>
    <w:p w:rsidR="004713A2" w:rsidRDefault="004713A2">
      <w:pPr>
        <w:jc w:val="center"/>
        <w:rPr>
          <w:spacing w:val="-16"/>
          <w:sz w:val="28"/>
        </w:rPr>
      </w:pPr>
    </w:p>
    <w:p w:rsidR="004713A2" w:rsidRDefault="007B6DDC">
      <w:pPr>
        <w:widowControl/>
        <w:spacing w:line="460" w:lineRule="atLeast"/>
        <w:ind w:firstLine="480"/>
        <w:jc w:val="left"/>
        <w:rPr>
          <w:rFonts w:ascii="Times New Roman" w:eastAsia="仿宋_GB2312" w:hAnsi="Times New Roman"/>
          <w:sz w:val="30"/>
          <w:szCs w:val="30"/>
        </w:rPr>
      </w:pPr>
      <w:r>
        <w:rPr>
          <w:rFonts w:ascii="Times New Roman" w:eastAsia="仿宋_GB2312" w:hAnsi="Times New Roman" w:hint="eastAsia"/>
          <w:sz w:val="30"/>
          <w:szCs w:val="30"/>
        </w:rPr>
        <w:lastRenderedPageBreak/>
        <w:t>注：标题如果在一行内能够填下，请直接使用此模板；如标题一行不能填写，请自行调整两行显示；标题如果超过两行，请将标题缩减至两行内。</w:t>
      </w:r>
    </w:p>
    <w:p w:rsidR="004713A2" w:rsidRDefault="007B6DDC">
      <w:pPr>
        <w:widowControl/>
        <w:spacing w:line="460" w:lineRule="atLeast"/>
        <w:ind w:firstLine="480"/>
        <w:jc w:val="left"/>
        <w:rPr>
          <w:rFonts w:ascii="Times New Roman" w:eastAsia="仿宋_GB2312" w:hAnsi="Times New Roman"/>
          <w:sz w:val="30"/>
          <w:szCs w:val="30"/>
        </w:rPr>
      </w:pPr>
      <w:r>
        <w:rPr>
          <w:rFonts w:ascii="Times New Roman" w:eastAsia="仿宋_GB2312" w:hAnsi="Times New Roman" w:hint="eastAsia"/>
          <w:sz w:val="30"/>
          <w:szCs w:val="30"/>
        </w:rPr>
        <w:t>2</w:t>
      </w:r>
      <w:r>
        <w:rPr>
          <w:rFonts w:ascii="Times New Roman" w:eastAsia="仿宋_GB2312" w:hAnsi="Times New Roman" w:hint="eastAsia"/>
          <w:sz w:val="30"/>
          <w:szCs w:val="30"/>
        </w:rPr>
        <w:t>．归档盒内目录：归档盒内目录仅填写本归档盒内的验收要点名称。归档盒内目录具体有以下</w:t>
      </w:r>
      <w:r>
        <w:rPr>
          <w:rFonts w:ascii="Times New Roman" w:eastAsia="仿宋_GB2312" w:hAnsi="Times New Roman" w:hint="eastAsia"/>
          <w:sz w:val="30"/>
          <w:szCs w:val="30"/>
        </w:rPr>
        <w:t>3</w:t>
      </w:r>
      <w:r>
        <w:rPr>
          <w:rFonts w:ascii="Times New Roman" w:eastAsia="仿宋_GB2312" w:hAnsi="Times New Roman" w:hint="eastAsia"/>
          <w:sz w:val="30"/>
          <w:szCs w:val="30"/>
        </w:rPr>
        <w:t>种情况，请参照填写：</w:t>
      </w:r>
    </w:p>
    <w:p w:rsidR="004713A2" w:rsidRDefault="007B6DDC">
      <w:pPr>
        <w:widowControl/>
        <w:spacing w:line="460" w:lineRule="atLeast"/>
        <w:ind w:firstLine="480"/>
        <w:jc w:val="left"/>
        <w:rPr>
          <w:rFonts w:ascii="Times New Roman" w:eastAsia="仿宋_GB2312" w:hAnsi="Times New Roman"/>
          <w:sz w:val="30"/>
          <w:szCs w:val="30"/>
        </w:rPr>
      </w:pPr>
      <w:r>
        <w:rPr>
          <w:rFonts w:ascii="Times New Roman" w:eastAsia="仿宋_GB2312" w:hAnsi="Times New Roman" w:hint="eastAsia"/>
          <w:sz w:val="30"/>
          <w:szCs w:val="30"/>
        </w:rPr>
        <w:t>（</w:t>
      </w:r>
      <w:r>
        <w:rPr>
          <w:rFonts w:ascii="Times New Roman" w:eastAsia="仿宋_GB2312" w:hAnsi="Times New Roman" w:hint="eastAsia"/>
          <w:sz w:val="30"/>
          <w:szCs w:val="30"/>
        </w:rPr>
        <w:t>1</w:t>
      </w:r>
      <w:r>
        <w:rPr>
          <w:rFonts w:ascii="Times New Roman" w:eastAsia="仿宋_GB2312" w:hAnsi="Times New Roman" w:hint="eastAsia"/>
          <w:sz w:val="30"/>
          <w:szCs w:val="30"/>
        </w:rPr>
        <w:t>）如果某个三级（四级）项目正好装入</w:t>
      </w:r>
      <w:r>
        <w:rPr>
          <w:rFonts w:ascii="Times New Roman" w:eastAsia="仿宋_GB2312" w:hAnsi="Times New Roman" w:hint="eastAsia"/>
          <w:sz w:val="30"/>
          <w:szCs w:val="30"/>
        </w:rPr>
        <w:t>1</w:t>
      </w:r>
      <w:r>
        <w:rPr>
          <w:rFonts w:ascii="Times New Roman" w:eastAsia="仿宋_GB2312" w:hAnsi="Times New Roman" w:hint="eastAsia"/>
          <w:sz w:val="30"/>
          <w:szCs w:val="30"/>
        </w:rPr>
        <w:t>个归档盒，那么归档盒内目录为该三级（四级）项目下所有验收要点条目；</w:t>
      </w:r>
    </w:p>
    <w:p w:rsidR="004713A2" w:rsidRDefault="007B6DDC">
      <w:pPr>
        <w:widowControl/>
        <w:spacing w:line="460" w:lineRule="atLeast"/>
        <w:ind w:firstLine="480"/>
        <w:jc w:val="left"/>
        <w:rPr>
          <w:rFonts w:ascii="Times New Roman" w:eastAsia="仿宋_GB2312" w:hAnsi="Times New Roman"/>
          <w:sz w:val="30"/>
          <w:szCs w:val="30"/>
        </w:rPr>
      </w:pPr>
      <w:r>
        <w:rPr>
          <w:rFonts w:ascii="Times New Roman" w:eastAsia="仿宋_GB2312" w:hAnsi="Times New Roman" w:hint="eastAsia"/>
          <w:sz w:val="30"/>
          <w:szCs w:val="30"/>
        </w:rPr>
        <w:t>（</w:t>
      </w:r>
      <w:r>
        <w:rPr>
          <w:rFonts w:ascii="Times New Roman" w:eastAsia="仿宋_GB2312" w:hAnsi="Times New Roman" w:hint="eastAsia"/>
          <w:sz w:val="30"/>
          <w:szCs w:val="30"/>
        </w:rPr>
        <w:t>2</w:t>
      </w:r>
      <w:r>
        <w:rPr>
          <w:rFonts w:ascii="Times New Roman" w:eastAsia="仿宋_GB2312" w:hAnsi="Times New Roman" w:hint="eastAsia"/>
          <w:sz w:val="30"/>
          <w:szCs w:val="30"/>
        </w:rPr>
        <w:t>）如果某个三级（四级）项目被划分为多个归档盒，那么多个归档盒内的目录将共同组成这个三级（四级）项目的完整目录，以此类推。</w:t>
      </w:r>
    </w:p>
    <w:p w:rsidR="004713A2" w:rsidRDefault="007B6DDC">
      <w:pPr>
        <w:widowControl/>
        <w:spacing w:line="460" w:lineRule="atLeast"/>
        <w:ind w:firstLine="480"/>
        <w:jc w:val="left"/>
        <w:rPr>
          <w:rFonts w:ascii="Times New Roman" w:eastAsia="仿宋_GB2312" w:hAnsi="Times New Roman"/>
          <w:sz w:val="30"/>
          <w:szCs w:val="30"/>
        </w:rPr>
      </w:pPr>
      <w:r>
        <w:rPr>
          <w:rFonts w:ascii="Times New Roman" w:eastAsia="仿宋_GB2312" w:hAnsi="Times New Roman" w:hint="eastAsia"/>
          <w:sz w:val="30"/>
          <w:szCs w:val="30"/>
        </w:rPr>
        <w:t>（</w:t>
      </w:r>
      <w:r>
        <w:rPr>
          <w:rFonts w:ascii="Times New Roman" w:eastAsia="仿宋_GB2312" w:hAnsi="Times New Roman" w:hint="eastAsia"/>
          <w:sz w:val="30"/>
          <w:szCs w:val="30"/>
        </w:rPr>
        <w:t>3</w:t>
      </w:r>
      <w:r>
        <w:rPr>
          <w:rFonts w:ascii="Times New Roman" w:eastAsia="仿宋_GB2312" w:hAnsi="Times New Roman" w:hint="eastAsia"/>
          <w:sz w:val="30"/>
          <w:szCs w:val="30"/>
        </w:rPr>
        <w:t>）如果某一个验收要点的内容都需要分为</w:t>
      </w:r>
      <w:r>
        <w:rPr>
          <w:rFonts w:ascii="Times New Roman" w:eastAsia="仿宋_GB2312" w:hAnsi="Times New Roman" w:hint="eastAsia"/>
          <w:sz w:val="30"/>
          <w:szCs w:val="30"/>
        </w:rPr>
        <w:t>多个归档盒，那么归档盒内目录填写该验收要点名称并在名称后标（</w:t>
      </w:r>
      <w:r>
        <w:rPr>
          <w:rFonts w:ascii="Times New Roman" w:eastAsia="仿宋_GB2312" w:hAnsi="Times New Roman" w:hint="eastAsia"/>
          <w:sz w:val="30"/>
          <w:szCs w:val="30"/>
        </w:rPr>
        <w:t>1</w:t>
      </w:r>
      <w:r>
        <w:rPr>
          <w:rFonts w:ascii="Times New Roman" w:eastAsia="仿宋_GB2312" w:hAnsi="Times New Roman" w:hint="eastAsia"/>
          <w:sz w:val="30"/>
          <w:szCs w:val="30"/>
        </w:rPr>
        <w:t>）</w:t>
      </w:r>
      <w:r>
        <w:rPr>
          <w:rFonts w:ascii="Times New Roman" w:eastAsia="仿宋_GB2312" w:hAnsi="Times New Roman" w:hint="eastAsia"/>
          <w:sz w:val="30"/>
          <w:szCs w:val="30"/>
        </w:rPr>
        <w:t>-</w:t>
      </w:r>
      <w:r>
        <w:rPr>
          <w:rFonts w:ascii="Times New Roman" w:eastAsia="仿宋_GB2312" w:hAnsi="Times New Roman" w:hint="eastAsia"/>
          <w:sz w:val="30"/>
          <w:szCs w:val="30"/>
        </w:rPr>
        <w:t>（</w:t>
      </w:r>
      <w:r>
        <w:rPr>
          <w:rFonts w:ascii="Times New Roman" w:eastAsia="仿宋_GB2312" w:hAnsi="Times New Roman" w:hint="eastAsia"/>
          <w:sz w:val="30"/>
          <w:szCs w:val="30"/>
        </w:rPr>
        <w:t>n</w:t>
      </w:r>
      <w:r>
        <w:rPr>
          <w:rFonts w:ascii="Times New Roman" w:eastAsia="仿宋_GB2312" w:hAnsi="Times New Roman" w:hint="eastAsia"/>
          <w:sz w:val="30"/>
          <w:szCs w:val="30"/>
        </w:rPr>
        <w:t>），并写明自设小标题。</w:t>
      </w:r>
    </w:p>
    <w:p w:rsidR="004713A2" w:rsidRDefault="007B6DDC">
      <w:pPr>
        <w:widowControl/>
        <w:spacing w:line="460" w:lineRule="atLeast"/>
        <w:ind w:firstLine="480"/>
        <w:jc w:val="left"/>
        <w:rPr>
          <w:rFonts w:ascii="Times New Roman" w:eastAsia="方正仿宋_GBK" w:hAnsi="Times New Roman"/>
          <w:color w:val="000000"/>
          <w:sz w:val="28"/>
          <w:szCs w:val="24"/>
        </w:rPr>
      </w:pPr>
      <w:r>
        <w:rPr>
          <w:rFonts w:ascii="Times New Roman" w:eastAsia="仿宋_GB2312" w:hAnsi="Times New Roman" w:hint="eastAsia"/>
          <w:sz w:val="30"/>
          <w:szCs w:val="30"/>
        </w:rPr>
        <w:t>请严格按照现有的标签大小，字体格式、大小填写，切勿改动。</w:t>
      </w:r>
    </w:p>
    <w:p w:rsidR="004713A2" w:rsidRDefault="004713A2">
      <w:pPr>
        <w:widowControl/>
        <w:spacing w:line="460" w:lineRule="atLeast"/>
        <w:ind w:firstLine="480"/>
        <w:jc w:val="left"/>
        <w:rPr>
          <w:rFonts w:ascii="仿宋" w:eastAsia="仿宋" w:hAnsi="仿宋"/>
          <w:color w:val="000000"/>
          <w:sz w:val="23"/>
          <w:szCs w:val="23"/>
        </w:rPr>
      </w:pPr>
    </w:p>
    <w:p w:rsidR="004713A2" w:rsidRDefault="004713A2">
      <w:pPr>
        <w:jc w:val="center"/>
      </w:pPr>
    </w:p>
    <w:p w:rsidR="004713A2" w:rsidRDefault="004713A2">
      <w:pPr>
        <w:widowControl/>
        <w:spacing w:line="460" w:lineRule="atLeast"/>
        <w:jc w:val="left"/>
        <w:rPr>
          <w:rFonts w:ascii="仿宋" w:eastAsia="仿宋" w:hAnsi="仿宋"/>
          <w:color w:val="000000"/>
          <w:sz w:val="23"/>
          <w:szCs w:val="23"/>
          <w:vertAlign w:val="subscript"/>
        </w:rPr>
      </w:pPr>
    </w:p>
    <w:p w:rsidR="004713A2" w:rsidRDefault="004713A2">
      <w:pPr>
        <w:widowControl/>
        <w:spacing w:line="460" w:lineRule="atLeast"/>
        <w:jc w:val="left"/>
        <w:rPr>
          <w:rFonts w:ascii="仿宋" w:eastAsia="仿宋" w:hAnsi="仿宋"/>
          <w:color w:val="000000"/>
          <w:sz w:val="23"/>
          <w:szCs w:val="23"/>
          <w:vertAlign w:val="subscript"/>
        </w:rPr>
      </w:pPr>
    </w:p>
    <w:p w:rsidR="004713A2" w:rsidRDefault="004713A2">
      <w:pPr>
        <w:widowControl/>
        <w:spacing w:line="460" w:lineRule="atLeast"/>
        <w:jc w:val="left"/>
        <w:rPr>
          <w:rFonts w:ascii="仿宋" w:eastAsia="仿宋" w:hAnsi="仿宋"/>
          <w:color w:val="000000"/>
          <w:sz w:val="23"/>
          <w:szCs w:val="23"/>
          <w:vertAlign w:val="subscript"/>
        </w:rPr>
      </w:pPr>
    </w:p>
    <w:p w:rsidR="004713A2" w:rsidRDefault="004713A2">
      <w:pPr>
        <w:widowControl/>
        <w:spacing w:line="460" w:lineRule="atLeast"/>
        <w:jc w:val="left"/>
        <w:rPr>
          <w:rFonts w:ascii="仿宋" w:eastAsia="仿宋" w:hAnsi="仿宋"/>
          <w:color w:val="000000"/>
          <w:sz w:val="23"/>
          <w:szCs w:val="23"/>
          <w:vertAlign w:val="subscript"/>
        </w:rPr>
      </w:pPr>
    </w:p>
    <w:p w:rsidR="004713A2" w:rsidRDefault="004713A2">
      <w:pPr>
        <w:widowControl/>
        <w:spacing w:line="460" w:lineRule="atLeast"/>
        <w:jc w:val="left"/>
        <w:rPr>
          <w:rFonts w:ascii="仿宋" w:eastAsia="仿宋" w:hAnsi="仿宋"/>
          <w:color w:val="000000"/>
          <w:sz w:val="23"/>
          <w:szCs w:val="23"/>
          <w:vertAlign w:val="subscript"/>
        </w:rPr>
      </w:pPr>
    </w:p>
    <w:p w:rsidR="004713A2" w:rsidRDefault="004713A2">
      <w:pPr>
        <w:widowControl/>
        <w:spacing w:line="460" w:lineRule="atLeast"/>
        <w:jc w:val="left"/>
        <w:rPr>
          <w:rFonts w:ascii="仿宋" w:eastAsia="仿宋" w:hAnsi="仿宋"/>
          <w:color w:val="000000"/>
          <w:sz w:val="23"/>
          <w:szCs w:val="23"/>
          <w:vertAlign w:val="subscript"/>
        </w:rPr>
      </w:pPr>
    </w:p>
    <w:p w:rsidR="004713A2" w:rsidRDefault="004713A2">
      <w:pPr>
        <w:widowControl/>
        <w:spacing w:line="460" w:lineRule="atLeast"/>
        <w:jc w:val="left"/>
        <w:rPr>
          <w:rFonts w:ascii="仿宋" w:eastAsia="仿宋" w:hAnsi="仿宋"/>
          <w:color w:val="000000"/>
          <w:sz w:val="23"/>
          <w:szCs w:val="23"/>
          <w:vertAlign w:val="subscript"/>
        </w:rPr>
      </w:pPr>
    </w:p>
    <w:p w:rsidR="004713A2" w:rsidRDefault="004713A2">
      <w:pPr>
        <w:widowControl/>
        <w:spacing w:line="460" w:lineRule="atLeast"/>
        <w:jc w:val="left"/>
        <w:rPr>
          <w:rFonts w:ascii="仿宋" w:eastAsia="仿宋" w:hAnsi="仿宋"/>
          <w:color w:val="000000"/>
          <w:sz w:val="23"/>
          <w:szCs w:val="23"/>
          <w:vertAlign w:val="subscript"/>
        </w:rPr>
      </w:pPr>
    </w:p>
    <w:p w:rsidR="004713A2" w:rsidRDefault="004713A2">
      <w:pPr>
        <w:widowControl/>
        <w:spacing w:line="460" w:lineRule="atLeast"/>
        <w:jc w:val="left"/>
        <w:rPr>
          <w:rFonts w:ascii="仿宋" w:eastAsia="仿宋" w:hAnsi="仿宋"/>
          <w:color w:val="000000"/>
          <w:sz w:val="23"/>
          <w:szCs w:val="23"/>
          <w:vertAlign w:val="subscript"/>
        </w:rPr>
      </w:pPr>
    </w:p>
    <w:p w:rsidR="004713A2" w:rsidRDefault="004713A2">
      <w:pPr>
        <w:widowControl/>
        <w:spacing w:line="460" w:lineRule="atLeast"/>
        <w:jc w:val="left"/>
        <w:rPr>
          <w:rFonts w:ascii="仿宋" w:eastAsia="仿宋" w:hAnsi="仿宋"/>
          <w:color w:val="000000"/>
          <w:sz w:val="23"/>
          <w:szCs w:val="23"/>
          <w:vertAlign w:val="subscript"/>
        </w:rPr>
      </w:pPr>
    </w:p>
    <w:p w:rsidR="004713A2" w:rsidRDefault="004713A2">
      <w:pPr>
        <w:widowControl/>
        <w:spacing w:line="460" w:lineRule="atLeast"/>
        <w:jc w:val="left"/>
        <w:rPr>
          <w:rFonts w:ascii="仿宋" w:eastAsia="仿宋" w:hAnsi="仿宋"/>
          <w:color w:val="000000"/>
          <w:sz w:val="23"/>
          <w:szCs w:val="23"/>
          <w:vertAlign w:val="subscript"/>
        </w:rPr>
      </w:pPr>
    </w:p>
    <w:p w:rsidR="004713A2" w:rsidRDefault="004713A2">
      <w:pPr>
        <w:widowControl/>
        <w:spacing w:line="460" w:lineRule="atLeast"/>
        <w:jc w:val="left"/>
        <w:rPr>
          <w:rFonts w:ascii="仿宋" w:eastAsia="仿宋" w:hAnsi="仿宋"/>
          <w:color w:val="000000"/>
          <w:sz w:val="23"/>
          <w:szCs w:val="23"/>
          <w:vertAlign w:val="subscript"/>
        </w:rPr>
      </w:pPr>
    </w:p>
    <w:p w:rsidR="004713A2" w:rsidRDefault="004713A2">
      <w:pPr>
        <w:widowControl/>
        <w:spacing w:line="460" w:lineRule="atLeast"/>
        <w:jc w:val="left"/>
        <w:rPr>
          <w:rFonts w:ascii="仿宋" w:eastAsia="仿宋" w:hAnsi="仿宋"/>
          <w:color w:val="000000"/>
          <w:sz w:val="23"/>
          <w:szCs w:val="23"/>
          <w:vertAlign w:val="subscript"/>
        </w:rPr>
      </w:pPr>
    </w:p>
    <w:p w:rsidR="004713A2" w:rsidRDefault="004713A2">
      <w:pPr>
        <w:widowControl/>
        <w:spacing w:line="460" w:lineRule="atLeast"/>
        <w:jc w:val="left"/>
        <w:rPr>
          <w:rFonts w:ascii="仿宋" w:eastAsia="仿宋" w:hAnsi="仿宋"/>
          <w:color w:val="000000"/>
          <w:sz w:val="23"/>
          <w:szCs w:val="23"/>
          <w:vertAlign w:val="subscript"/>
        </w:rPr>
      </w:pPr>
    </w:p>
    <w:p w:rsidR="004713A2" w:rsidRDefault="004713A2">
      <w:pPr>
        <w:widowControl/>
        <w:spacing w:line="460" w:lineRule="atLeast"/>
        <w:jc w:val="left"/>
        <w:rPr>
          <w:rFonts w:ascii="仿宋" w:eastAsia="仿宋" w:hAnsi="仿宋"/>
          <w:color w:val="000000"/>
          <w:sz w:val="23"/>
          <w:szCs w:val="23"/>
          <w:vertAlign w:val="subscript"/>
        </w:rPr>
      </w:pPr>
    </w:p>
    <w:p w:rsidR="004713A2" w:rsidRDefault="007B6DDC">
      <w:pPr>
        <w:widowControl/>
        <w:spacing w:line="460" w:lineRule="atLeast"/>
        <w:jc w:val="center"/>
        <w:rPr>
          <w:rFonts w:ascii="仿宋" w:eastAsia="仿宋" w:hAnsi="仿宋"/>
          <w:color w:val="000000"/>
          <w:sz w:val="23"/>
          <w:szCs w:val="23"/>
          <w:vertAlign w:val="subscript"/>
        </w:rPr>
      </w:pPr>
      <w:r>
        <w:rPr>
          <w:rFonts w:ascii="仿宋" w:eastAsia="仿宋" w:hAnsi="仿宋"/>
          <w:noProof/>
          <w:color w:val="000000"/>
          <w:sz w:val="23"/>
          <w:szCs w:val="23"/>
          <w:vertAlign w:val="subscript"/>
        </w:rPr>
        <w:drawing>
          <wp:inline distT="0" distB="0" distL="0" distR="0">
            <wp:extent cx="860425" cy="874395"/>
            <wp:effectExtent l="0" t="0" r="0" b="190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rot="10800000" flipV="1">
                      <a:off x="0" y="0"/>
                      <a:ext cx="940016" cy="955523"/>
                    </a:xfrm>
                    <a:prstGeom prst="rect">
                      <a:avLst/>
                    </a:prstGeom>
                  </pic:spPr>
                </pic:pic>
              </a:graphicData>
            </a:graphic>
          </wp:inline>
        </w:drawing>
      </w:r>
    </w:p>
    <w:p w:rsidR="004713A2" w:rsidRDefault="007B6DDC">
      <w:pPr>
        <w:widowControl/>
        <w:spacing w:line="460" w:lineRule="atLeast"/>
        <w:jc w:val="center"/>
        <w:rPr>
          <w:rFonts w:ascii="黑体" w:eastAsia="黑体" w:hAnsi="黑体"/>
          <w:color w:val="000000"/>
          <w:sz w:val="24"/>
          <w:szCs w:val="24"/>
        </w:rPr>
      </w:pPr>
      <w:r>
        <w:rPr>
          <w:rFonts w:ascii="黑体" w:eastAsia="黑体" w:hAnsi="黑体"/>
          <w:color w:val="000000"/>
          <w:sz w:val="24"/>
          <w:szCs w:val="24"/>
          <w:u w:val="single"/>
        </w:rPr>
        <w:t>XM</w:t>
      </w:r>
      <w:r>
        <w:rPr>
          <w:rFonts w:ascii="Times New Roman" w:eastAsia="黑体" w:hAnsi="Times New Roman"/>
          <w:color w:val="000000"/>
          <w:sz w:val="24"/>
          <w:szCs w:val="24"/>
          <w:u w:val="single"/>
        </w:rPr>
        <w:t>Ⅰ</w:t>
      </w:r>
      <w:r>
        <w:rPr>
          <w:rFonts w:ascii="黑体" w:eastAsia="黑体" w:hAnsi="黑体" w:hint="eastAsia"/>
          <w:color w:val="000000"/>
          <w:sz w:val="24"/>
          <w:szCs w:val="24"/>
          <w:u w:val="single"/>
        </w:rPr>
        <w:t>-</w:t>
      </w:r>
      <w:r>
        <w:rPr>
          <w:rFonts w:ascii="黑体" w:eastAsia="黑体" w:hAnsi="黑体"/>
          <w:color w:val="000000"/>
          <w:sz w:val="24"/>
          <w:szCs w:val="24"/>
          <w:u w:val="single"/>
        </w:rPr>
        <w:t>1</w:t>
      </w:r>
      <w:r>
        <w:rPr>
          <w:rFonts w:ascii="黑体" w:eastAsia="黑体" w:hAnsi="黑体" w:hint="eastAsia"/>
          <w:color w:val="000000"/>
          <w:sz w:val="24"/>
          <w:szCs w:val="24"/>
          <w:u w:val="single"/>
        </w:rPr>
        <w:t>-</w:t>
      </w:r>
      <w:r>
        <w:rPr>
          <w:rFonts w:ascii="黑体" w:eastAsia="黑体" w:hAnsi="黑体"/>
          <w:color w:val="000000"/>
          <w:sz w:val="24"/>
          <w:szCs w:val="24"/>
          <w:u w:val="single"/>
        </w:rPr>
        <w:t>1</w:t>
      </w:r>
      <w:r>
        <w:rPr>
          <w:rFonts w:ascii="黑体" w:eastAsia="黑体" w:hAnsi="黑体" w:hint="eastAsia"/>
          <w:color w:val="000000"/>
          <w:sz w:val="24"/>
          <w:szCs w:val="24"/>
          <w:u w:val="single"/>
        </w:rPr>
        <w:t>统筹规划“</w:t>
      </w:r>
      <w:r>
        <w:rPr>
          <w:rFonts w:ascii="黑体" w:eastAsia="黑体" w:hAnsi="黑体" w:hint="eastAsia"/>
          <w:color w:val="000000"/>
          <w:sz w:val="24"/>
          <w:szCs w:val="24"/>
          <w:u w:val="single"/>
        </w:rPr>
        <w:t>8</w:t>
      </w:r>
      <w:r>
        <w:rPr>
          <w:rFonts w:ascii="黑体" w:eastAsia="黑体" w:hAnsi="黑体"/>
          <w:color w:val="000000"/>
          <w:sz w:val="24"/>
          <w:szCs w:val="24"/>
          <w:u w:val="single"/>
        </w:rPr>
        <w:t>S</w:t>
      </w:r>
      <w:r>
        <w:rPr>
          <w:rFonts w:ascii="黑体" w:eastAsia="黑体" w:hAnsi="黑体" w:hint="eastAsia"/>
          <w:color w:val="000000"/>
          <w:sz w:val="24"/>
          <w:szCs w:val="24"/>
          <w:u w:val="single"/>
        </w:rPr>
        <w:t>”素质教育课程体系</w:t>
      </w:r>
      <w:r>
        <w:rPr>
          <w:rFonts w:ascii="黑体" w:eastAsia="黑体" w:hAnsi="黑体" w:hint="eastAsia"/>
          <w:color w:val="000000"/>
          <w:sz w:val="24"/>
          <w:szCs w:val="24"/>
        </w:rPr>
        <w:t xml:space="preserve"> </w:t>
      </w:r>
    </w:p>
    <w:p w:rsidR="004713A2" w:rsidRDefault="007B6DDC">
      <w:pPr>
        <w:widowControl/>
        <w:spacing w:line="460" w:lineRule="atLeast"/>
        <w:jc w:val="center"/>
        <w:rPr>
          <w:rFonts w:ascii="仿宋" w:eastAsia="仿宋" w:hAnsi="仿宋"/>
          <w:color w:val="000000"/>
          <w:sz w:val="24"/>
          <w:szCs w:val="24"/>
          <w:u w:val="single"/>
          <w:vertAlign w:val="subscript"/>
        </w:rPr>
      </w:pPr>
      <w:r>
        <w:rPr>
          <w:rFonts w:ascii="黑体" w:eastAsia="黑体" w:hAnsi="黑体" w:hint="eastAsia"/>
          <w:color w:val="000000"/>
          <w:sz w:val="24"/>
          <w:szCs w:val="24"/>
        </w:rPr>
        <w:t>验收要点目录</w:t>
      </w:r>
    </w:p>
    <w:p w:rsidR="004713A2" w:rsidRDefault="004713A2">
      <w:pPr>
        <w:widowControl/>
        <w:spacing w:line="460" w:lineRule="atLeast"/>
        <w:jc w:val="left"/>
        <w:rPr>
          <w:rFonts w:ascii="仿宋" w:eastAsia="仿宋" w:hAnsi="仿宋"/>
          <w:color w:val="000000"/>
          <w:sz w:val="23"/>
          <w:szCs w:val="23"/>
          <w:vertAlign w:val="subscript"/>
        </w:rPr>
      </w:pPr>
    </w:p>
    <w:tbl>
      <w:tblPr>
        <w:tblW w:w="84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31"/>
        <w:gridCol w:w="1844"/>
      </w:tblGrid>
      <w:tr w:rsidR="004713A2" w:rsidTr="005460C8">
        <w:trPr>
          <w:trHeight w:val="340"/>
          <w:jc w:val="center"/>
        </w:trPr>
        <w:tc>
          <w:tcPr>
            <w:tcW w:w="6631" w:type="dxa"/>
            <w:tcBorders>
              <w:top w:val="single" w:sz="4" w:space="0" w:color="auto"/>
              <w:left w:val="single" w:sz="4" w:space="0" w:color="auto"/>
              <w:bottom w:val="single" w:sz="4" w:space="0" w:color="auto"/>
              <w:right w:val="single" w:sz="4" w:space="0" w:color="auto"/>
            </w:tcBorders>
          </w:tcPr>
          <w:p w:rsidR="004713A2" w:rsidRDefault="007B6DDC">
            <w:pPr>
              <w:widowControl/>
              <w:jc w:val="center"/>
              <w:rPr>
                <w:rFonts w:ascii="黑体" w:eastAsia="黑体" w:hAnsi="黑体"/>
                <w:color w:val="000000"/>
                <w:szCs w:val="21"/>
              </w:rPr>
            </w:pPr>
            <w:r>
              <w:rPr>
                <w:rFonts w:ascii="黑体" w:eastAsia="黑体" w:hAnsi="黑体" w:hint="eastAsia"/>
                <w:color w:val="000000"/>
                <w:szCs w:val="21"/>
              </w:rPr>
              <w:t>验收要点名称</w:t>
            </w:r>
          </w:p>
        </w:tc>
        <w:tc>
          <w:tcPr>
            <w:tcW w:w="1844" w:type="dxa"/>
            <w:tcBorders>
              <w:top w:val="single" w:sz="4" w:space="0" w:color="auto"/>
              <w:left w:val="single" w:sz="4" w:space="0" w:color="auto"/>
              <w:bottom w:val="single" w:sz="4" w:space="0" w:color="auto"/>
              <w:right w:val="single" w:sz="4" w:space="0" w:color="auto"/>
            </w:tcBorders>
          </w:tcPr>
          <w:p w:rsidR="004713A2" w:rsidRDefault="007B6DDC">
            <w:pPr>
              <w:widowControl/>
              <w:jc w:val="center"/>
              <w:rPr>
                <w:rFonts w:ascii="黑体" w:eastAsia="黑体" w:hAnsi="黑体"/>
                <w:color w:val="000000"/>
                <w:szCs w:val="21"/>
              </w:rPr>
            </w:pPr>
            <w:r>
              <w:rPr>
                <w:rFonts w:ascii="黑体" w:eastAsia="黑体" w:hAnsi="黑体" w:hint="eastAsia"/>
                <w:color w:val="000000"/>
                <w:szCs w:val="21"/>
              </w:rPr>
              <w:t>负责人</w:t>
            </w:r>
          </w:p>
        </w:tc>
      </w:tr>
      <w:tr w:rsidR="004713A2" w:rsidTr="005460C8">
        <w:trPr>
          <w:trHeight w:val="340"/>
          <w:jc w:val="center"/>
        </w:trPr>
        <w:tc>
          <w:tcPr>
            <w:tcW w:w="6631" w:type="dxa"/>
            <w:tcBorders>
              <w:top w:val="single" w:sz="4" w:space="0" w:color="auto"/>
              <w:left w:val="single" w:sz="4" w:space="0" w:color="auto"/>
              <w:bottom w:val="single" w:sz="4" w:space="0" w:color="auto"/>
              <w:right w:val="single" w:sz="4" w:space="0" w:color="auto"/>
            </w:tcBorders>
            <w:vAlign w:val="center"/>
          </w:tcPr>
          <w:p w:rsidR="004713A2" w:rsidRDefault="007B6DDC">
            <w:pPr>
              <w:widowControl/>
              <w:jc w:val="left"/>
              <w:rPr>
                <w:rFonts w:ascii="宋体"/>
                <w:color w:val="000000"/>
                <w:szCs w:val="21"/>
              </w:rPr>
            </w:pPr>
            <w:r>
              <w:rPr>
                <w:rFonts w:ascii="宋体" w:hAnsi="宋体"/>
                <w:color w:val="000000"/>
                <w:szCs w:val="21"/>
              </w:rPr>
              <w:t>XM</w:t>
            </w:r>
            <w:r>
              <w:rPr>
                <w:rFonts w:ascii="Times New Roman" w:hAnsi="Times New Roman"/>
                <w:color w:val="000000"/>
                <w:szCs w:val="21"/>
              </w:rPr>
              <w:t>Ⅰ</w:t>
            </w:r>
            <w:r>
              <w:rPr>
                <w:rFonts w:ascii="宋体" w:hAnsi="宋体" w:hint="eastAsia"/>
                <w:color w:val="000000"/>
                <w:szCs w:val="21"/>
              </w:rPr>
              <w:t>-1-1</w:t>
            </w:r>
            <w:r>
              <w:rPr>
                <w:rFonts w:ascii="宋体" w:hAnsi="宋体" w:hint="eastAsia"/>
                <w:color w:val="000000"/>
                <w:szCs w:val="21"/>
              </w:rPr>
              <w:t>各专业人才培养方案</w:t>
            </w:r>
          </w:p>
        </w:tc>
        <w:tc>
          <w:tcPr>
            <w:tcW w:w="1844" w:type="dxa"/>
            <w:tcBorders>
              <w:top w:val="single" w:sz="4" w:space="0" w:color="auto"/>
              <w:left w:val="single" w:sz="4" w:space="0" w:color="auto"/>
              <w:bottom w:val="single" w:sz="4" w:space="0" w:color="auto"/>
              <w:right w:val="single" w:sz="4" w:space="0" w:color="auto"/>
            </w:tcBorders>
          </w:tcPr>
          <w:p w:rsidR="004713A2" w:rsidRDefault="007B6DDC">
            <w:pPr>
              <w:jc w:val="center"/>
              <w:rPr>
                <w:rFonts w:ascii="宋体"/>
                <w:color w:val="000000"/>
                <w:szCs w:val="21"/>
              </w:rPr>
            </w:pPr>
            <w:r>
              <w:rPr>
                <w:rFonts w:ascii="宋体" w:hint="eastAsia"/>
                <w:color w:val="000000"/>
                <w:szCs w:val="21"/>
              </w:rPr>
              <w:t>xxx</w:t>
            </w:r>
          </w:p>
        </w:tc>
      </w:tr>
      <w:tr w:rsidR="004713A2" w:rsidTr="005460C8">
        <w:trPr>
          <w:trHeight w:val="340"/>
          <w:jc w:val="center"/>
        </w:trPr>
        <w:tc>
          <w:tcPr>
            <w:tcW w:w="6631" w:type="dxa"/>
            <w:tcBorders>
              <w:top w:val="single" w:sz="4" w:space="0" w:color="auto"/>
              <w:left w:val="single" w:sz="4" w:space="0" w:color="auto"/>
              <w:bottom w:val="single" w:sz="4" w:space="0" w:color="auto"/>
              <w:right w:val="single" w:sz="4" w:space="0" w:color="auto"/>
            </w:tcBorders>
            <w:vAlign w:val="center"/>
          </w:tcPr>
          <w:p w:rsidR="004713A2" w:rsidRDefault="007B6DDC">
            <w:pPr>
              <w:widowControl/>
              <w:jc w:val="left"/>
              <w:rPr>
                <w:rFonts w:ascii="宋体"/>
                <w:color w:val="000000"/>
                <w:szCs w:val="21"/>
              </w:rPr>
            </w:pPr>
            <w:r>
              <w:rPr>
                <w:rFonts w:ascii="宋体" w:hAnsi="宋体"/>
                <w:color w:val="000000"/>
                <w:szCs w:val="21"/>
              </w:rPr>
              <w:t>XM</w:t>
            </w:r>
            <w:r>
              <w:rPr>
                <w:rFonts w:ascii="Times New Roman" w:hAnsi="Times New Roman"/>
                <w:color w:val="000000"/>
                <w:szCs w:val="21"/>
              </w:rPr>
              <w:t>Ⅰ</w:t>
            </w:r>
            <w:r>
              <w:rPr>
                <w:rFonts w:ascii="宋体" w:hAnsi="宋体" w:hint="eastAsia"/>
                <w:color w:val="000000"/>
                <w:szCs w:val="21"/>
              </w:rPr>
              <w:t>-1-1</w:t>
            </w:r>
            <w:r>
              <w:rPr>
                <w:rFonts w:ascii="宋体" w:hAnsi="宋体" w:hint="eastAsia"/>
                <w:color w:val="000000"/>
                <w:szCs w:val="21"/>
              </w:rPr>
              <w:t>专业课课程标准</w:t>
            </w:r>
          </w:p>
        </w:tc>
        <w:tc>
          <w:tcPr>
            <w:tcW w:w="1844" w:type="dxa"/>
            <w:tcBorders>
              <w:top w:val="single" w:sz="4" w:space="0" w:color="auto"/>
              <w:left w:val="single" w:sz="4" w:space="0" w:color="auto"/>
              <w:bottom w:val="single" w:sz="4" w:space="0" w:color="auto"/>
              <w:right w:val="single" w:sz="4" w:space="0" w:color="auto"/>
            </w:tcBorders>
          </w:tcPr>
          <w:p w:rsidR="004713A2" w:rsidRDefault="007B6DDC">
            <w:pPr>
              <w:jc w:val="center"/>
              <w:rPr>
                <w:rFonts w:ascii="宋体"/>
                <w:color w:val="000000"/>
                <w:szCs w:val="21"/>
              </w:rPr>
            </w:pPr>
            <w:r>
              <w:rPr>
                <w:rFonts w:ascii="宋体" w:hint="eastAsia"/>
                <w:color w:val="000000"/>
                <w:szCs w:val="21"/>
              </w:rPr>
              <w:t>xxx</w:t>
            </w:r>
          </w:p>
        </w:tc>
      </w:tr>
      <w:tr w:rsidR="004713A2" w:rsidTr="005460C8">
        <w:trPr>
          <w:trHeight w:val="340"/>
          <w:jc w:val="center"/>
        </w:trPr>
        <w:tc>
          <w:tcPr>
            <w:tcW w:w="6631" w:type="dxa"/>
            <w:tcBorders>
              <w:top w:val="single" w:sz="4" w:space="0" w:color="auto"/>
              <w:left w:val="single" w:sz="4" w:space="0" w:color="auto"/>
              <w:bottom w:val="single" w:sz="4" w:space="0" w:color="auto"/>
              <w:right w:val="single" w:sz="4" w:space="0" w:color="auto"/>
            </w:tcBorders>
            <w:vAlign w:val="center"/>
          </w:tcPr>
          <w:p w:rsidR="004713A2" w:rsidRDefault="007B6DDC">
            <w:pPr>
              <w:widowControl/>
              <w:jc w:val="left"/>
              <w:rPr>
                <w:rFonts w:ascii="宋体"/>
                <w:color w:val="000000"/>
                <w:szCs w:val="21"/>
              </w:rPr>
            </w:pPr>
            <w:r>
              <w:rPr>
                <w:rFonts w:ascii="宋体" w:hAnsi="宋体"/>
                <w:color w:val="000000"/>
                <w:szCs w:val="21"/>
              </w:rPr>
              <w:t>XM</w:t>
            </w:r>
            <w:r>
              <w:rPr>
                <w:rFonts w:ascii="Times New Roman" w:hAnsi="Times New Roman"/>
                <w:color w:val="000000"/>
                <w:szCs w:val="21"/>
              </w:rPr>
              <w:t>Ⅰ</w:t>
            </w:r>
            <w:r>
              <w:rPr>
                <w:rFonts w:ascii="宋体" w:hAnsi="宋体" w:hint="eastAsia"/>
                <w:color w:val="000000"/>
                <w:szCs w:val="21"/>
              </w:rPr>
              <w:t>-1-1</w:t>
            </w:r>
            <w:r>
              <w:rPr>
                <w:rFonts w:ascii="宋体" w:hAnsi="宋体" w:hint="eastAsia"/>
                <w:color w:val="000000"/>
                <w:szCs w:val="21"/>
              </w:rPr>
              <w:t>教学单元设计案例</w:t>
            </w:r>
          </w:p>
        </w:tc>
        <w:tc>
          <w:tcPr>
            <w:tcW w:w="1844" w:type="dxa"/>
            <w:tcBorders>
              <w:top w:val="single" w:sz="4" w:space="0" w:color="auto"/>
              <w:left w:val="single" w:sz="4" w:space="0" w:color="auto"/>
              <w:bottom w:val="single" w:sz="4" w:space="0" w:color="auto"/>
              <w:right w:val="single" w:sz="4" w:space="0" w:color="auto"/>
            </w:tcBorders>
          </w:tcPr>
          <w:p w:rsidR="004713A2" w:rsidRDefault="007B6DDC">
            <w:pPr>
              <w:jc w:val="center"/>
              <w:rPr>
                <w:rFonts w:ascii="宋体"/>
                <w:color w:val="000000"/>
                <w:szCs w:val="21"/>
              </w:rPr>
            </w:pPr>
            <w:r>
              <w:rPr>
                <w:rFonts w:ascii="宋体" w:hint="eastAsia"/>
                <w:color w:val="000000"/>
                <w:szCs w:val="21"/>
              </w:rPr>
              <w:t>xxx</w:t>
            </w:r>
          </w:p>
        </w:tc>
      </w:tr>
      <w:tr w:rsidR="004713A2" w:rsidTr="005460C8">
        <w:trPr>
          <w:trHeight w:val="340"/>
          <w:jc w:val="center"/>
        </w:trPr>
        <w:tc>
          <w:tcPr>
            <w:tcW w:w="6631" w:type="dxa"/>
            <w:tcBorders>
              <w:top w:val="single" w:sz="4" w:space="0" w:color="auto"/>
              <w:left w:val="single" w:sz="4" w:space="0" w:color="auto"/>
              <w:bottom w:val="single" w:sz="4" w:space="0" w:color="auto"/>
              <w:right w:val="single" w:sz="4" w:space="0" w:color="auto"/>
            </w:tcBorders>
            <w:vAlign w:val="center"/>
          </w:tcPr>
          <w:p w:rsidR="004713A2" w:rsidRDefault="007B6DDC">
            <w:pPr>
              <w:widowControl/>
              <w:jc w:val="left"/>
              <w:rPr>
                <w:rFonts w:ascii="宋体"/>
                <w:color w:val="000000"/>
                <w:szCs w:val="21"/>
              </w:rPr>
            </w:pPr>
            <w:r>
              <w:rPr>
                <w:rFonts w:ascii="宋体" w:hAnsi="宋体"/>
                <w:color w:val="000000"/>
                <w:szCs w:val="21"/>
              </w:rPr>
              <w:t>XM</w:t>
            </w:r>
            <w:r>
              <w:rPr>
                <w:rFonts w:ascii="Times New Roman" w:hAnsi="Times New Roman"/>
                <w:color w:val="000000"/>
                <w:szCs w:val="21"/>
              </w:rPr>
              <w:t>Ⅰ</w:t>
            </w:r>
            <w:r>
              <w:rPr>
                <w:rFonts w:ascii="宋体" w:hAnsi="宋体" w:hint="eastAsia"/>
                <w:color w:val="000000"/>
                <w:szCs w:val="21"/>
              </w:rPr>
              <w:t>-1-1</w:t>
            </w:r>
            <w:r>
              <w:rPr>
                <w:rFonts w:ascii="宋体" w:hAnsi="宋体" w:hint="eastAsia"/>
                <w:color w:val="000000"/>
                <w:szCs w:val="21"/>
              </w:rPr>
              <w:t>学院素质教育课程建设与管理办法</w:t>
            </w:r>
          </w:p>
        </w:tc>
        <w:tc>
          <w:tcPr>
            <w:tcW w:w="1844" w:type="dxa"/>
            <w:tcBorders>
              <w:top w:val="single" w:sz="4" w:space="0" w:color="auto"/>
              <w:left w:val="single" w:sz="4" w:space="0" w:color="auto"/>
              <w:bottom w:val="single" w:sz="4" w:space="0" w:color="auto"/>
              <w:right w:val="single" w:sz="4" w:space="0" w:color="auto"/>
            </w:tcBorders>
          </w:tcPr>
          <w:p w:rsidR="004713A2" w:rsidRDefault="007B6DDC">
            <w:pPr>
              <w:jc w:val="center"/>
              <w:rPr>
                <w:rFonts w:ascii="宋体"/>
                <w:color w:val="000000"/>
                <w:szCs w:val="21"/>
              </w:rPr>
            </w:pPr>
            <w:r>
              <w:rPr>
                <w:rFonts w:ascii="宋体" w:hint="eastAsia"/>
                <w:color w:val="000000"/>
                <w:szCs w:val="21"/>
              </w:rPr>
              <w:t>xxx</w:t>
            </w:r>
          </w:p>
        </w:tc>
      </w:tr>
      <w:tr w:rsidR="004713A2" w:rsidTr="005460C8">
        <w:trPr>
          <w:trHeight w:val="340"/>
          <w:jc w:val="center"/>
        </w:trPr>
        <w:tc>
          <w:tcPr>
            <w:tcW w:w="6631" w:type="dxa"/>
            <w:tcBorders>
              <w:top w:val="single" w:sz="4" w:space="0" w:color="auto"/>
              <w:left w:val="single" w:sz="4" w:space="0" w:color="auto"/>
              <w:bottom w:val="single" w:sz="4" w:space="0" w:color="auto"/>
              <w:right w:val="single" w:sz="4" w:space="0" w:color="auto"/>
            </w:tcBorders>
            <w:vAlign w:val="center"/>
          </w:tcPr>
          <w:p w:rsidR="004713A2" w:rsidRDefault="007B6DDC">
            <w:pPr>
              <w:widowControl/>
              <w:jc w:val="left"/>
              <w:rPr>
                <w:rFonts w:ascii="宋体"/>
                <w:color w:val="000000"/>
                <w:szCs w:val="21"/>
              </w:rPr>
            </w:pPr>
            <w:r>
              <w:rPr>
                <w:rFonts w:ascii="宋体" w:hAnsi="宋体"/>
                <w:color w:val="000000"/>
                <w:szCs w:val="21"/>
              </w:rPr>
              <w:t>XM</w:t>
            </w:r>
            <w:r>
              <w:rPr>
                <w:rFonts w:ascii="Times New Roman" w:hAnsi="Times New Roman"/>
                <w:color w:val="000000"/>
                <w:szCs w:val="21"/>
              </w:rPr>
              <w:t>Ⅰ</w:t>
            </w:r>
            <w:r>
              <w:rPr>
                <w:rFonts w:ascii="宋体" w:hAnsi="宋体" w:hint="eastAsia"/>
                <w:color w:val="000000"/>
                <w:szCs w:val="21"/>
              </w:rPr>
              <w:t>-1-1</w:t>
            </w:r>
            <w:r>
              <w:rPr>
                <w:rFonts w:ascii="宋体" w:hAnsi="宋体" w:hint="eastAsia"/>
                <w:color w:val="000000"/>
                <w:szCs w:val="21"/>
              </w:rPr>
              <w:t>第二课堂素质教育主题活动菜单</w:t>
            </w:r>
          </w:p>
        </w:tc>
        <w:tc>
          <w:tcPr>
            <w:tcW w:w="1844" w:type="dxa"/>
            <w:tcBorders>
              <w:top w:val="single" w:sz="4" w:space="0" w:color="auto"/>
              <w:left w:val="single" w:sz="4" w:space="0" w:color="auto"/>
              <w:bottom w:val="single" w:sz="4" w:space="0" w:color="auto"/>
              <w:right w:val="single" w:sz="4" w:space="0" w:color="auto"/>
            </w:tcBorders>
          </w:tcPr>
          <w:p w:rsidR="004713A2" w:rsidRDefault="007B6DDC">
            <w:pPr>
              <w:jc w:val="center"/>
              <w:rPr>
                <w:rFonts w:ascii="宋体"/>
                <w:color w:val="000000"/>
                <w:szCs w:val="21"/>
              </w:rPr>
            </w:pPr>
            <w:r>
              <w:rPr>
                <w:rFonts w:ascii="宋体" w:hint="eastAsia"/>
                <w:color w:val="000000"/>
                <w:szCs w:val="21"/>
              </w:rPr>
              <w:t>xxx</w:t>
            </w:r>
          </w:p>
        </w:tc>
      </w:tr>
      <w:tr w:rsidR="004713A2" w:rsidTr="005460C8">
        <w:trPr>
          <w:trHeight w:val="340"/>
          <w:jc w:val="center"/>
        </w:trPr>
        <w:tc>
          <w:tcPr>
            <w:tcW w:w="6631" w:type="dxa"/>
            <w:tcBorders>
              <w:top w:val="single" w:sz="4" w:space="0" w:color="auto"/>
              <w:left w:val="single" w:sz="4" w:space="0" w:color="auto"/>
              <w:bottom w:val="single" w:sz="4" w:space="0" w:color="auto"/>
              <w:right w:val="single" w:sz="4" w:space="0" w:color="auto"/>
            </w:tcBorders>
            <w:vAlign w:val="center"/>
          </w:tcPr>
          <w:p w:rsidR="004713A2" w:rsidRDefault="007B6DDC">
            <w:pPr>
              <w:widowControl/>
              <w:jc w:val="left"/>
              <w:rPr>
                <w:rFonts w:ascii="宋体"/>
                <w:color w:val="000000"/>
                <w:szCs w:val="21"/>
              </w:rPr>
            </w:pPr>
            <w:r>
              <w:rPr>
                <w:rFonts w:ascii="宋体" w:hAnsi="宋体"/>
                <w:color w:val="000000"/>
                <w:szCs w:val="21"/>
              </w:rPr>
              <w:t>XM</w:t>
            </w:r>
            <w:r>
              <w:rPr>
                <w:rFonts w:ascii="Times New Roman" w:hAnsi="Times New Roman"/>
                <w:color w:val="000000"/>
                <w:szCs w:val="21"/>
              </w:rPr>
              <w:t>Ⅰ</w:t>
            </w:r>
            <w:r>
              <w:rPr>
                <w:rFonts w:ascii="宋体" w:hAnsi="宋体" w:hint="eastAsia"/>
                <w:color w:val="000000"/>
                <w:szCs w:val="21"/>
              </w:rPr>
              <w:t>-1-1</w:t>
            </w:r>
            <w:r>
              <w:rPr>
                <w:rFonts w:ascii="宋体" w:hAnsi="宋体" w:hint="eastAsia"/>
                <w:color w:val="000000"/>
                <w:szCs w:val="21"/>
              </w:rPr>
              <w:t>第三课堂校外实践项目菜单</w:t>
            </w:r>
          </w:p>
        </w:tc>
        <w:tc>
          <w:tcPr>
            <w:tcW w:w="1844" w:type="dxa"/>
            <w:tcBorders>
              <w:top w:val="single" w:sz="4" w:space="0" w:color="auto"/>
              <w:left w:val="single" w:sz="4" w:space="0" w:color="auto"/>
              <w:bottom w:val="single" w:sz="4" w:space="0" w:color="auto"/>
              <w:right w:val="single" w:sz="4" w:space="0" w:color="auto"/>
            </w:tcBorders>
          </w:tcPr>
          <w:p w:rsidR="004713A2" w:rsidRDefault="007B6DDC">
            <w:pPr>
              <w:jc w:val="center"/>
              <w:rPr>
                <w:rFonts w:ascii="宋体"/>
                <w:color w:val="000000"/>
                <w:szCs w:val="21"/>
              </w:rPr>
            </w:pPr>
            <w:r>
              <w:rPr>
                <w:rFonts w:ascii="宋体" w:hint="eastAsia"/>
                <w:color w:val="000000"/>
                <w:szCs w:val="21"/>
              </w:rPr>
              <w:t>xxx</w:t>
            </w:r>
          </w:p>
        </w:tc>
      </w:tr>
      <w:tr w:rsidR="004713A2" w:rsidTr="005460C8">
        <w:trPr>
          <w:trHeight w:val="340"/>
          <w:jc w:val="center"/>
        </w:trPr>
        <w:tc>
          <w:tcPr>
            <w:tcW w:w="6631" w:type="dxa"/>
            <w:tcBorders>
              <w:top w:val="single" w:sz="4" w:space="0" w:color="auto"/>
              <w:left w:val="single" w:sz="4" w:space="0" w:color="auto"/>
              <w:bottom w:val="single" w:sz="4" w:space="0" w:color="auto"/>
              <w:right w:val="single" w:sz="4" w:space="0" w:color="auto"/>
            </w:tcBorders>
            <w:vAlign w:val="center"/>
          </w:tcPr>
          <w:p w:rsidR="004713A2" w:rsidRDefault="007B6DDC">
            <w:pPr>
              <w:widowControl/>
              <w:jc w:val="left"/>
              <w:rPr>
                <w:rFonts w:ascii="宋体"/>
                <w:color w:val="000000"/>
                <w:szCs w:val="21"/>
              </w:rPr>
            </w:pPr>
            <w:r>
              <w:rPr>
                <w:rFonts w:ascii="宋体" w:hAnsi="宋体"/>
                <w:color w:val="000000"/>
                <w:szCs w:val="21"/>
              </w:rPr>
              <w:t>XM</w:t>
            </w:r>
            <w:r>
              <w:rPr>
                <w:rFonts w:ascii="Times New Roman" w:hAnsi="Times New Roman"/>
                <w:color w:val="000000"/>
                <w:szCs w:val="21"/>
              </w:rPr>
              <w:t>Ⅰ</w:t>
            </w:r>
            <w:r>
              <w:rPr>
                <w:rFonts w:ascii="宋体" w:hAnsi="宋体" w:hint="eastAsia"/>
                <w:color w:val="000000"/>
                <w:szCs w:val="21"/>
              </w:rPr>
              <w:t>-1-1</w:t>
            </w:r>
            <w:r>
              <w:rPr>
                <w:rFonts w:ascii="宋体" w:hAnsi="宋体" w:hint="eastAsia"/>
                <w:color w:val="000000"/>
                <w:szCs w:val="21"/>
              </w:rPr>
              <w:t>学院大学生素质教育工作成果集</w:t>
            </w:r>
          </w:p>
        </w:tc>
        <w:tc>
          <w:tcPr>
            <w:tcW w:w="1844" w:type="dxa"/>
            <w:tcBorders>
              <w:top w:val="single" w:sz="4" w:space="0" w:color="auto"/>
              <w:left w:val="single" w:sz="4" w:space="0" w:color="auto"/>
              <w:bottom w:val="single" w:sz="4" w:space="0" w:color="auto"/>
              <w:right w:val="single" w:sz="4" w:space="0" w:color="auto"/>
            </w:tcBorders>
          </w:tcPr>
          <w:p w:rsidR="004713A2" w:rsidRDefault="007B6DDC">
            <w:pPr>
              <w:jc w:val="center"/>
              <w:rPr>
                <w:rFonts w:ascii="宋体"/>
                <w:color w:val="000000"/>
                <w:szCs w:val="21"/>
              </w:rPr>
            </w:pPr>
            <w:r>
              <w:rPr>
                <w:rFonts w:ascii="宋体" w:hint="eastAsia"/>
                <w:color w:val="000000"/>
                <w:szCs w:val="21"/>
              </w:rPr>
              <w:t>xxx</w:t>
            </w:r>
          </w:p>
        </w:tc>
      </w:tr>
      <w:tr w:rsidR="004713A2" w:rsidTr="005460C8">
        <w:trPr>
          <w:trHeight w:val="340"/>
          <w:jc w:val="center"/>
        </w:trPr>
        <w:tc>
          <w:tcPr>
            <w:tcW w:w="6631" w:type="dxa"/>
            <w:tcBorders>
              <w:top w:val="single" w:sz="4" w:space="0" w:color="auto"/>
              <w:left w:val="single" w:sz="4" w:space="0" w:color="auto"/>
              <w:bottom w:val="single" w:sz="4" w:space="0" w:color="auto"/>
              <w:right w:val="single" w:sz="4" w:space="0" w:color="auto"/>
            </w:tcBorders>
            <w:vAlign w:val="center"/>
          </w:tcPr>
          <w:p w:rsidR="004713A2" w:rsidRDefault="007B6DDC">
            <w:pPr>
              <w:widowControl/>
              <w:jc w:val="left"/>
              <w:rPr>
                <w:rFonts w:ascii="宋体"/>
                <w:color w:val="000000"/>
                <w:szCs w:val="21"/>
              </w:rPr>
            </w:pPr>
            <w:r>
              <w:rPr>
                <w:rFonts w:ascii="宋体" w:hint="eastAsia"/>
                <w:color w:val="000000"/>
                <w:szCs w:val="21"/>
              </w:rPr>
              <w:t>……</w:t>
            </w:r>
          </w:p>
        </w:tc>
        <w:tc>
          <w:tcPr>
            <w:tcW w:w="1844" w:type="dxa"/>
            <w:tcBorders>
              <w:top w:val="single" w:sz="4" w:space="0" w:color="auto"/>
              <w:left w:val="single" w:sz="4" w:space="0" w:color="auto"/>
              <w:bottom w:val="single" w:sz="4" w:space="0" w:color="auto"/>
              <w:right w:val="single" w:sz="4" w:space="0" w:color="auto"/>
            </w:tcBorders>
          </w:tcPr>
          <w:p w:rsidR="004713A2" w:rsidRDefault="004713A2">
            <w:pPr>
              <w:jc w:val="center"/>
              <w:rPr>
                <w:rFonts w:ascii="宋体"/>
                <w:color w:val="000000"/>
                <w:szCs w:val="21"/>
              </w:rPr>
            </w:pPr>
          </w:p>
        </w:tc>
      </w:tr>
      <w:tr w:rsidR="004713A2" w:rsidTr="005460C8">
        <w:trPr>
          <w:trHeight w:val="340"/>
          <w:jc w:val="center"/>
        </w:trPr>
        <w:tc>
          <w:tcPr>
            <w:tcW w:w="6631" w:type="dxa"/>
            <w:tcBorders>
              <w:top w:val="single" w:sz="4" w:space="0" w:color="auto"/>
              <w:left w:val="single" w:sz="4" w:space="0" w:color="auto"/>
              <w:bottom w:val="single" w:sz="4" w:space="0" w:color="auto"/>
              <w:right w:val="single" w:sz="4" w:space="0" w:color="auto"/>
            </w:tcBorders>
            <w:vAlign w:val="center"/>
          </w:tcPr>
          <w:p w:rsidR="004713A2" w:rsidRDefault="007B6DDC">
            <w:pPr>
              <w:widowControl/>
              <w:jc w:val="left"/>
              <w:rPr>
                <w:rFonts w:ascii="宋体"/>
                <w:color w:val="000000"/>
                <w:szCs w:val="21"/>
              </w:rPr>
            </w:pPr>
            <w:r>
              <w:rPr>
                <w:rFonts w:ascii="宋体" w:hint="eastAsia"/>
                <w:color w:val="000000"/>
                <w:szCs w:val="21"/>
              </w:rPr>
              <w:t>……</w:t>
            </w:r>
          </w:p>
        </w:tc>
        <w:tc>
          <w:tcPr>
            <w:tcW w:w="1844" w:type="dxa"/>
            <w:tcBorders>
              <w:top w:val="single" w:sz="4" w:space="0" w:color="auto"/>
              <w:left w:val="single" w:sz="4" w:space="0" w:color="auto"/>
              <w:bottom w:val="single" w:sz="4" w:space="0" w:color="auto"/>
              <w:right w:val="single" w:sz="4" w:space="0" w:color="auto"/>
            </w:tcBorders>
          </w:tcPr>
          <w:p w:rsidR="004713A2" w:rsidRDefault="004713A2">
            <w:pPr>
              <w:jc w:val="center"/>
              <w:rPr>
                <w:rFonts w:ascii="宋体"/>
                <w:color w:val="000000"/>
                <w:szCs w:val="21"/>
              </w:rPr>
            </w:pPr>
          </w:p>
        </w:tc>
      </w:tr>
      <w:tr w:rsidR="004713A2" w:rsidTr="005460C8">
        <w:trPr>
          <w:trHeight w:val="340"/>
          <w:jc w:val="center"/>
        </w:trPr>
        <w:tc>
          <w:tcPr>
            <w:tcW w:w="6631" w:type="dxa"/>
            <w:tcBorders>
              <w:top w:val="single" w:sz="4" w:space="0" w:color="auto"/>
              <w:left w:val="single" w:sz="4" w:space="0" w:color="auto"/>
              <w:bottom w:val="single" w:sz="4" w:space="0" w:color="auto"/>
              <w:right w:val="single" w:sz="4" w:space="0" w:color="auto"/>
            </w:tcBorders>
            <w:vAlign w:val="center"/>
          </w:tcPr>
          <w:p w:rsidR="004713A2" w:rsidRDefault="004713A2">
            <w:pPr>
              <w:widowControl/>
              <w:jc w:val="left"/>
              <w:rPr>
                <w:rFonts w:ascii="宋体"/>
                <w:color w:val="000000"/>
                <w:szCs w:val="21"/>
              </w:rPr>
            </w:pPr>
          </w:p>
        </w:tc>
        <w:tc>
          <w:tcPr>
            <w:tcW w:w="1844" w:type="dxa"/>
            <w:tcBorders>
              <w:top w:val="single" w:sz="4" w:space="0" w:color="auto"/>
              <w:left w:val="single" w:sz="4" w:space="0" w:color="auto"/>
              <w:bottom w:val="single" w:sz="4" w:space="0" w:color="auto"/>
              <w:right w:val="single" w:sz="4" w:space="0" w:color="auto"/>
            </w:tcBorders>
          </w:tcPr>
          <w:p w:rsidR="004713A2" w:rsidRDefault="004713A2">
            <w:pPr>
              <w:jc w:val="center"/>
              <w:rPr>
                <w:rFonts w:ascii="宋体"/>
                <w:color w:val="000000"/>
                <w:szCs w:val="21"/>
              </w:rPr>
            </w:pPr>
          </w:p>
        </w:tc>
      </w:tr>
      <w:tr w:rsidR="004713A2" w:rsidTr="005460C8">
        <w:trPr>
          <w:trHeight w:val="340"/>
          <w:jc w:val="center"/>
        </w:trPr>
        <w:tc>
          <w:tcPr>
            <w:tcW w:w="6631" w:type="dxa"/>
            <w:tcBorders>
              <w:top w:val="single" w:sz="4" w:space="0" w:color="auto"/>
              <w:left w:val="single" w:sz="4" w:space="0" w:color="auto"/>
              <w:bottom w:val="single" w:sz="4" w:space="0" w:color="auto"/>
              <w:right w:val="single" w:sz="4" w:space="0" w:color="auto"/>
            </w:tcBorders>
            <w:vAlign w:val="center"/>
          </w:tcPr>
          <w:p w:rsidR="004713A2" w:rsidRDefault="004713A2">
            <w:pPr>
              <w:widowControl/>
              <w:jc w:val="left"/>
              <w:rPr>
                <w:rFonts w:ascii="宋体"/>
                <w:color w:val="000000"/>
                <w:szCs w:val="21"/>
              </w:rPr>
            </w:pPr>
          </w:p>
        </w:tc>
        <w:tc>
          <w:tcPr>
            <w:tcW w:w="1844" w:type="dxa"/>
            <w:tcBorders>
              <w:top w:val="single" w:sz="4" w:space="0" w:color="auto"/>
              <w:left w:val="single" w:sz="4" w:space="0" w:color="auto"/>
              <w:bottom w:val="single" w:sz="4" w:space="0" w:color="auto"/>
              <w:right w:val="single" w:sz="4" w:space="0" w:color="auto"/>
            </w:tcBorders>
          </w:tcPr>
          <w:p w:rsidR="004713A2" w:rsidRDefault="004713A2">
            <w:pPr>
              <w:jc w:val="center"/>
              <w:rPr>
                <w:rFonts w:ascii="宋体"/>
                <w:color w:val="000000"/>
                <w:szCs w:val="21"/>
              </w:rPr>
            </w:pPr>
          </w:p>
        </w:tc>
      </w:tr>
      <w:tr w:rsidR="004713A2" w:rsidTr="005460C8">
        <w:trPr>
          <w:trHeight w:val="340"/>
          <w:jc w:val="center"/>
        </w:trPr>
        <w:tc>
          <w:tcPr>
            <w:tcW w:w="6631" w:type="dxa"/>
            <w:tcBorders>
              <w:top w:val="single" w:sz="4" w:space="0" w:color="auto"/>
              <w:left w:val="single" w:sz="4" w:space="0" w:color="auto"/>
              <w:bottom w:val="single" w:sz="4" w:space="0" w:color="auto"/>
              <w:right w:val="single" w:sz="4" w:space="0" w:color="auto"/>
            </w:tcBorders>
            <w:vAlign w:val="center"/>
          </w:tcPr>
          <w:p w:rsidR="004713A2" w:rsidRDefault="004713A2">
            <w:pPr>
              <w:widowControl/>
              <w:jc w:val="left"/>
              <w:rPr>
                <w:rFonts w:ascii="宋体"/>
                <w:color w:val="000000"/>
                <w:szCs w:val="21"/>
              </w:rPr>
            </w:pPr>
          </w:p>
        </w:tc>
        <w:tc>
          <w:tcPr>
            <w:tcW w:w="1844" w:type="dxa"/>
            <w:tcBorders>
              <w:top w:val="single" w:sz="4" w:space="0" w:color="auto"/>
              <w:left w:val="single" w:sz="4" w:space="0" w:color="auto"/>
              <w:bottom w:val="single" w:sz="4" w:space="0" w:color="auto"/>
              <w:right w:val="single" w:sz="4" w:space="0" w:color="auto"/>
            </w:tcBorders>
          </w:tcPr>
          <w:p w:rsidR="004713A2" w:rsidRDefault="004713A2">
            <w:pPr>
              <w:jc w:val="center"/>
              <w:rPr>
                <w:rFonts w:ascii="宋体"/>
                <w:color w:val="000000"/>
                <w:szCs w:val="21"/>
              </w:rPr>
            </w:pPr>
          </w:p>
        </w:tc>
      </w:tr>
    </w:tbl>
    <w:p w:rsidR="004713A2" w:rsidRDefault="004713A2">
      <w:pPr>
        <w:widowControl/>
        <w:spacing w:line="460" w:lineRule="atLeast"/>
        <w:ind w:firstLine="480"/>
        <w:jc w:val="left"/>
        <w:rPr>
          <w:rFonts w:ascii="仿宋" w:eastAsia="仿宋" w:hAnsi="仿宋"/>
          <w:color w:val="000000"/>
          <w:sz w:val="23"/>
          <w:szCs w:val="23"/>
        </w:rPr>
      </w:pPr>
    </w:p>
    <w:p w:rsidR="004713A2" w:rsidRDefault="004713A2">
      <w:pPr>
        <w:widowControl/>
        <w:spacing w:line="460" w:lineRule="atLeast"/>
        <w:ind w:firstLine="480"/>
        <w:jc w:val="left"/>
        <w:rPr>
          <w:rFonts w:ascii="仿宋" w:eastAsia="仿宋" w:hAnsi="仿宋"/>
          <w:color w:val="000000"/>
          <w:sz w:val="23"/>
          <w:szCs w:val="23"/>
        </w:rPr>
      </w:pPr>
    </w:p>
    <w:p w:rsidR="004713A2" w:rsidRDefault="004713A2">
      <w:pPr>
        <w:widowControl/>
        <w:spacing w:line="460" w:lineRule="atLeast"/>
        <w:ind w:firstLine="480"/>
        <w:jc w:val="left"/>
        <w:rPr>
          <w:rFonts w:ascii="仿宋" w:eastAsia="仿宋" w:hAnsi="仿宋"/>
          <w:color w:val="000000"/>
          <w:sz w:val="23"/>
          <w:szCs w:val="23"/>
        </w:rPr>
      </w:pPr>
    </w:p>
    <w:p w:rsidR="004713A2" w:rsidRDefault="004713A2">
      <w:pPr>
        <w:widowControl/>
        <w:spacing w:line="460" w:lineRule="atLeast"/>
        <w:ind w:firstLine="480"/>
        <w:jc w:val="left"/>
        <w:rPr>
          <w:rFonts w:ascii="仿宋" w:eastAsia="仿宋" w:hAnsi="仿宋"/>
          <w:color w:val="000000"/>
          <w:sz w:val="23"/>
          <w:szCs w:val="23"/>
        </w:rPr>
      </w:pPr>
    </w:p>
    <w:p w:rsidR="004713A2" w:rsidRDefault="004713A2">
      <w:pPr>
        <w:widowControl/>
        <w:spacing w:line="460" w:lineRule="atLeast"/>
        <w:ind w:firstLine="480"/>
        <w:jc w:val="left"/>
        <w:rPr>
          <w:rFonts w:ascii="仿宋" w:eastAsia="仿宋" w:hAnsi="仿宋"/>
          <w:color w:val="000000"/>
          <w:sz w:val="23"/>
          <w:szCs w:val="23"/>
        </w:rPr>
      </w:pPr>
    </w:p>
    <w:p w:rsidR="004713A2" w:rsidRDefault="004713A2">
      <w:pPr>
        <w:widowControl/>
        <w:spacing w:line="460" w:lineRule="atLeast"/>
        <w:ind w:firstLine="480"/>
        <w:jc w:val="left"/>
        <w:rPr>
          <w:rFonts w:ascii="仿宋" w:eastAsia="仿宋" w:hAnsi="仿宋"/>
          <w:color w:val="000000"/>
          <w:sz w:val="23"/>
          <w:szCs w:val="23"/>
        </w:rPr>
      </w:pPr>
    </w:p>
    <w:p w:rsidR="004713A2" w:rsidRDefault="004713A2">
      <w:pPr>
        <w:widowControl/>
        <w:spacing w:line="460" w:lineRule="atLeast"/>
        <w:ind w:firstLine="480"/>
        <w:jc w:val="left"/>
        <w:rPr>
          <w:rFonts w:ascii="仿宋" w:eastAsia="仿宋" w:hAnsi="仿宋"/>
          <w:color w:val="000000"/>
          <w:sz w:val="23"/>
          <w:szCs w:val="23"/>
        </w:rPr>
      </w:pPr>
    </w:p>
    <w:p w:rsidR="004713A2" w:rsidRDefault="004713A2">
      <w:pPr>
        <w:widowControl/>
        <w:spacing w:line="460" w:lineRule="atLeast"/>
        <w:ind w:firstLine="480"/>
        <w:jc w:val="left"/>
        <w:rPr>
          <w:rFonts w:ascii="仿宋" w:eastAsia="仿宋" w:hAnsi="仿宋"/>
          <w:color w:val="000000"/>
          <w:sz w:val="23"/>
          <w:szCs w:val="23"/>
        </w:rPr>
      </w:pPr>
    </w:p>
    <w:p w:rsidR="004713A2" w:rsidRDefault="004713A2">
      <w:pPr>
        <w:widowControl/>
        <w:spacing w:line="460" w:lineRule="atLeast"/>
        <w:ind w:firstLine="480"/>
        <w:jc w:val="left"/>
        <w:rPr>
          <w:rFonts w:ascii="仿宋" w:eastAsia="仿宋" w:hAnsi="仿宋"/>
          <w:color w:val="000000"/>
          <w:sz w:val="23"/>
          <w:szCs w:val="23"/>
        </w:rPr>
      </w:pPr>
    </w:p>
    <w:p w:rsidR="004713A2" w:rsidRDefault="004713A2">
      <w:pPr>
        <w:widowControl/>
        <w:spacing w:line="460" w:lineRule="atLeast"/>
        <w:ind w:firstLine="480"/>
        <w:jc w:val="left"/>
        <w:rPr>
          <w:rFonts w:ascii="仿宋" w:eastAsia="仿宋" w:hAnsi="仿宋"/>
          <w:color w:val="000000"/>
          <w:sz w:val="23"/>
          <w:szCs w:val="23"/>
        </w:rPr>
      </w:pPr>
    </w:p>
    <w:p w:rsidR="004713A2" w:rsidRDefault="004713A2">
      <w:pPr>
        <w:widowControl/>
        <w:spacing w:line="460" w:lineRule="atLeast"/>
        <w:ind w:firstLine="480"/>
        <w:jc w:val="left"/>
        <w:rPr>
          <w:rFonts w:ascii="仿宋" w:eastAsia="仿宋" w:hAnsi="仿宋"/>
          <w:color w:val="000000"/>
          <w:sz w:val="23"/>
          <w:szCs w:val="23"/>
        </w:rPr>
      </w:pPr>
    </w:p>
    <w:p w:rsidR="004713A2" w:rsidRDefault="004713A2">
      <w:pPr>
        <w:widowControl/>
        <w:spacing w:line="460" w:lineRule="atLeast"/>
        <w:ind w:firstLine="480"/>
        <w:jc w:val="left"/>
        <w:rPr>
          <w:rFonts w:ascii="仿宋" w:eastAsia="仿宋" w:hAnsi="仿宋"/>
          <w:color w:val="000000"/>
          <w:sz w:val="23"/>
          <w:szCs w:val="23"/>
        </w:rPr>
      </w:pPr>
    </w:p>
    <w:p w:rsidR="004713A2" w:rsidRDefault="004713A2">
      <w:pPr>
        <w:widowControl/>
        <w:spacing w:line="460" w:lineRule="atLeast"/>
        <w:ind w:firstLine="480"/>
        <w:jc w:val="left"/>
        <w:rPr>
          <w:rFonts w:ascii="仿宋" w:eastAsia="仿宋" w:hAnsi="仿宋"/>
          <w:color w:val="000000"/>
          <w:sz w:val="23"/>
          <w:szCs w:val="23"/>
        </w:rPr>
      </w:pPr>
    </w:p>
    <w:p w:rsidR="004713A2" w:rsidRDefault="007B6DDC">
      <w:pPr>
        <w:widowControl/>
        <w:spacing w:line="460" w:lineRule="atLeast"/>
        <w:jc w:val="center"/>
        <w:rPr>
          <w:rFonts w:ascii="仿宋" w:eastAsia="仿宋" w:hAnsi="仿宋"/>
          <w:color w:val="000000"/>
          <w:sz w:val="23"/>
          <w:szCs w:val="23"/>
          <w:vertAlign w:val="subscript"/>
        </w:rPr>
      </w:pPr>
      <w:r>
        <w:rPr>
          <w:rFonts w:ascii="仿宋" w:eastAsia="仿宋" w:hAnsi="仿宋"/>
          <w:noProof/>
          <w:color w:val="000000"/>
          <w:sz w:val="23"/>
          <w:szCs w:val="23"/>
          <w:vertAlign w:val="subscript"/>
        </w:rPr>
        <w:drawing>
          <wp:inline distT="0" distB="0" distL="0" distR="0">
            <wp:extent cx="797560" cy="810895"/>
            <wp:effectExtent l="0" t="0" r="2540" b="825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rot="10800000" flipV="1">
                      <a:off x="0" y="0"/>
                      <a:ext cx="870753" cy="885117"/>
                    </a:xfrm>
                    <a:prstGeom prst="rect">
                      <a:avLst/>
                    </a:prstGeom>
                  </pic:spPr>
                </pic:pic>
              </a:graphicData>
            </a:graphic>
          </wp:inline>
        </w:drawing>
      </w:r>
    </w:p>
    <w:p w:rsidR="004713A2" w:rsidRDefault="007B6DDC">
      <w:pPr>
        <w:widowControl/>
        <w:spacing w:line="460" w:lineRule="atLeast"/>
        <w:jc w:val="center"/>
        <w:rPr>
          <w:rFonts w:ascii="黑体" w:eastAsia="黑体" w:hAnsi="黑体"/>
          <w:color w:val="000000"/>
          <w:sz w:val="24"/>
          <w:szCs w:val="24"/>
          <w:u w:val="single"/>
        </w:rPr>
      </w:pPr>
      <w:r>
        <w:rPr>
          <w:rFonts w:ascii="黑体" w:eastAsia="黑体" w:hAnsi="黑体"/>
          <w:color w:val="000000"/>
          <w:sz w:val="24"/>
          <w:szCs w:val="24"/>
          <w:u w:val="single"/>
        </w:rPr>
        <w:t>XM</w:t>
      </w:r>
      <w:r>
        <w:rPr>
          <w:rFonts w:ascii="Times New Roman" w:eastAsia="黑体" w:hAnsi="Times New Roman"/>
          <w:color w:val="000000"/>
          <w:sz w:val="24"/>
          <w:szCs w:val="24"/>
          <w:u w:val="single"/>
        </w:rPr>
        <w:t>Ⅲ</w:t>
      </w:r>
      <w:r>
        <w:rPr>
          <w:rFonts w:ascii="黑体" w:eastAsia="黑体" w:hAnsi="黑体" w:hint="eastAsia"/>
          <w:color w:val="000000"/>
          <w:sz w:val="24"/>
          <w:szCs w:val="24"/>
          <w:u w:val="single"/>
        </w:rPr>
        <w:t>-</w:t>
      </w:r>
      <w:r>
        <w:rPr>
          <w:rFonts w:ascii="黑体" w:eastAsia="黑体" w:hAnsi="黑体"/>
          <w:color w:val="000000"/>
          <w:sz w:val="24"/>
          <w:szCs w:val="24"/>
          <w:u w:val="single"/>
        </w:rPr>
        <w:t>4-1</w:t>
      </w:r>
      <w:r>
        <w:rPr>
          <w:rFonts w:ascii="黑体" w:eastAsia="黑体" w:hAnsi="黑体" w:hint="eastAsia"/>
          <w:color w:val="000000"/>
          <w:sz w:val="24"/>
          <w:szCs w:val="24"/>
          <w:u w:val="single"/>
        </w:rPr>
        <w:t xml:space="preserve"> </w:t>
      </w:r>
      <w:r>
        <w:rPr>
          <w:rFonts w:ascii="黑体" w:eastAsia="黑体" w:hAnsi="黑体" w:hint="eastAsia"/>
          <w:color w:val="000000"/>
          <w:sz w:val="24"/>
          <w:szCs w:val="24"/>
          <w:u w:val="single"/>
        </w:rPr>
        <w:t>教师境外培训计划</w:t>
      </w:r>
      <w:r>
        <w:rPr>
          <w:rFonts w:ascii="黑体" w:eastAsia="黑体" w:hAnsi="黑体" w:hint="eastAsia"/>
          <w:color w:val="000000"/>
          <w:sz w:val="24"/>
          <w:szCs w:val="24"/>
          <w:u w:val="single"/>
        </w:rPr>
        <w:t xml:space="preserve"> </w:t>
      </w:r>
    </w:p>
    <w:p w:rsidR="004713A2" w:rsidRDefault="007B6DDC">
      <w:pPr>
        <w:widowControl/>
        <w:spacing w:line="460" w:lineRule="atLeast"/>
        <w:jc w:val="center"/>
        <w:rPr>
          <w:rFonts w:ascii="黑体" w:eastAsia="黑体" w:hAnsi="黑体"/>
          <w:color w:val="000000"/>
          <w:sz w:val="24"/>
          <w:szCs w:val="24"/>
        </w:rPr>
      </w:pPr>
      <w:r>
        <w:rPr>
          <w:rFonts w:ascii="黑体" w:eastAsia="黑体" w:hAnsi="黑体" w:hint="eastAsia"/>
          <w:color w:val="000000"/>
          <w:sz w:val="24"/>
          <w:szCs w:val="24"/>
        </w:rPr>
        <w:t>验收要点目录</w:t>
      </w:r>
    </w:p>
    <w:p w:rsidR="004713A2" w:rsidRDefault="004713A2">
      <w:pPr>
        <w:widowControl/>
        <w:spacing w:line="460" w:lineRule="atLeast"/>
        <w:jc w:val="center"/>
        <w:rPr>
          <w:rFonts w:ascii="黑体" w:eastAsia="黑体" w:hAnsi="黑体"/>
          <w:color w:val="000000"/>
          <w:sz w:val="24"/>
          <w:szCs w:val="24"/>
        </w:rPr>
      </w:pPr>
    </w:p>
    <w:tbl>
      <w:tblPr>
        <w:tblW w:w="84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31"/>
        <w:gridCol w:w="1844"/>
      </w:tblGrid>
      <w:tr w:rsidR="004713A2" w:rsidTr="005460C8">
        <w:trPr>
          <w:trHeight w:val="340"/>
          <w:jc w:val="center"/>
        </w:trPr>
        <w:tc>
          <w:tcPr>
            <w:tcW w:w="6631" w:type="dxa"/>
            <w:tcBorders>
              <w:top w:val="single" w:sz="4" w:space="0" w:color="auto"/>
              <w:left w:val="single" w:sz="4" w:space="0" w:color="auto"/>
              <w:bottom w:val="single" w:sz="4" w:space="0" w:color="auto"/>
              <w:right w:val="single" w:sz="4" w:space="0" w:color="auto"/>
            </w:tcBorders>
          </w:tcPr>
          <w:p w:rsidR="004713A2" w:rsidRDefault="007B6DDC">
            <w:pPr>
              <w:widowControl/>
              <w:jc w:val="center"/>
              <w:rPr>
                <w:rFonts w:ascii="黑体" w:eastAsia="黑体" w:hAnsi="黑体"/>
                <w:color w:val="000000"/>
                <w:sz w:val="23"/>
                <w:szCs w:val="23"/>
              </w:rPr>
            </w:pPr>
            <w:r>
              <w:rPr>
                <w:rFonts w:ascii="黑体" w:eastAsia="黑体" w:hAnsi="黑体" w:hint="eastAsia"/>
                <w:color w:val="000000"/>
                <w:sz w:val="23"/>
                <w:szCs w:val="23"/>
              </w:rPr>
              <w:t>验收</w:t>
            </w:r>
            <w:r>
              <w:rPr>
                <w:rFonts w:ascii="黑体" w:eastAsia="黑体" w:hAnsi="黑体" w:hint="eastAsia"/>
                <w:color w:val="000000"/>
                <w:sz w:val="23"/>
                <w:szCs w:val="23"/>
              </w:rPr>
              <w:t>要点</w:t>
            </w:r>
            <w:r>
              <w:rPr>
                <w:rFonts w:ascii="黑体" w:eastAsia="黑体" w:hAnsi="黑体" w:hint="eastAsia"/>
                <w:color w:val="000000"/>
                <w:sz w:val="23"/>
                <w:szCs w:val="23"/>
              </w:rPr>
              <w:t>名称</w:t>
            </w:r>
          </w:p>
        </w:tc>
        <w:tc>
          <w:tcPr>
            <w:tcW w:w="1844" w:type="dxa"/>
            <w:tcBorders>
              <w:top w:val="single" w:sz="4" w:space="0" w:color="auto"/>
              <w:left w:val="single" w:sz="4" w:space="0" w:color="auto"/>
              <w:bottom w:val="single" w:sz="4" w:space="0" w:color="auto"/>
              <w:right w:val="single" w:sz="4" w:space="0" w:color="auto"/>
            </w:tcBorders>
          </w:tcPr>
          <w:p w:rsidR="004713A2" w:rsidRDefault="007B6DDC">
            <w:pPr>
              <w:widowControl/>
              <w:jc w:val="center"/>
              <w:rPr>
                <w:rFonts w:ascii="黑体" w:eastAsia="黑体" w:hAnsi="黑体"/>
                <w:color w:val="000000"/>
                <w:sz w:val="23"/>
                <w:szCs w:val="23"/>
              </w:rPr>
            </w:pPr>
            <w:r>
              <w:rPr>
                <w:rFonts w:ascii="黑体" w:eastAsia="黑体" w:hAnsi="黑体" w:hint="eastAsia"/>
                <w:color w:val="000000"/>
                <w:sz w:val="23"/>
                <w:szCs w:val="23"/>
              </w:rPr>
              <w:t>负责人</w:t>
            </w:r>
          </w:p>
        </w:tc>
      </w:tr>
      <w:tr w:rsidR="004713A2" w:rsidTr="005460C8">
        <w:trPr>
          <w:trHeight w:val="340"/>
          <w:jc w:val="center"/>
        </w:trPr>
        <w:tc>
          <w:tcPr>
            <w:tcW w:w="6631" w:type="dxa"/>
            <w:tcBorders>
              <w:top w:val="single" w:sz="4" w:space="0" w:color="auto"/>
              <w:left w:val="single" w:sz="4" w:space="0" w:color="auto"/>
              <w:bottom w:val="single" w:sz="4" w:space="0" w:color="auto"/>
              <w:right w:val="single" w:sz="4" w:space="0" w:color="auto"/>
            </w:tcBorders>
            <w:vAlign w:val="center"/>
          </w:tcPr>
          <w:p w:rsidR="004713A2" w:rsidRDefault="007B6DDC">
            <w:pPr>
              <w:widowControl/>
              <w:jc w:val="left"/>
              <w:rPr>
                <w:rFonts w:ascii="宋体"/>
                <w:color w:val="000000"/>
                <w:szCs w:val="21"/>
              </w:rPr>
            </w:pPr>
            <w:r>
              <w:rPr>
                <w:rFonts w:ascii="Times New Roman" w:hAnsi="Times New Roman"/>
                <w:color w:val="000000"/>
                <w:szCs w:val="21"/>
              </w:rPr>
              <w:t>XMⅢ-4-1</w:t>
            </w:r>
            <w:r>
              <w:rPr>
                <w:rFonts w:ascii="宋体" w:hAnsi="宋体" w:hint="eastAsia"/>
                <w:color w:val="000000"/>
                <w:szCs w:val="21"/>
              </w:rPr>
              <w:t xml:space="preserve"> </w:t>
            </w:r>
            <w:r>
              <w:rPr>
                <w:rFonts w:ascii="宋体" w:hAnsi="宋体" w:hint="eastAsia"/>
                <w:color w:val="000000"/>
                <w:szCs w:val="21"/>
              </w:rPr>
              <w:t>教师境外研修计划审批材料、教师名单、研修成果</w:t>
            </w:r>
            <w:r>
              <w:rPr>
                <w:rFonts w:ascii="宋体" w:hAnsi="宋体" w:hint="eastAsia"/>
                <w:color w:val="FF0000"/>
                <w:szCs w:val="21"/>
              </w:rPr>
              <w:t>（</w:t>
            </w:r>
            <w:r>
              <w:rPr>
                <w:rFonts w:ascii="宋体" w:hAnsi="宋体" w:hint="eastAsia"/>
                <w:color w:val="FF0000"/>
                <w:szCs w:val="21"/>
              </w:rPr>
              <w:t>1</w:t>
            </w:r>
            <w:r>
              <w:rPr>
                <w:rFonts w:ascii="宋体" w:hAnsi="宋体" w:hint="eastAsia"/>
                <w:color w:val="FF0000"/>
                <w:szCs w:val="21"/>
              </w:rPr>
              <w:t>）——汽车工程学院</w:t>
            </w:r>
          </w:p>
        </w:tc>
        <w:tc>
          <w:tcPr>
            <w:tcW w:w="1844" w:type="dxa"/>
            <w:tcBorders>
              <w:top w:val="single" w:sz="4" w:space="0" w:color="auto"/>
              <w:left w:val="single" w:sz="4" w:space="0" w:color="auto"/>
              <w:bottom w:val="single" w:sz="4" w:space="0" w:color="auto"/>
              <w:right w:val="single" w:sz="4" w:space="0" w:color="auto"/>
            </w:tcBorders>
            <w:vAlign w:val="center"/>
          </w:tcPr>
          <w:p w:rsidR="004713A2" w:rsidRDefault="007B6DDC">
            <w:pPr>
              <w:jc w:val="center"/>
              <w:rPr>
                <w:rFonts w:ascii="宋体"/>
                <w:color w:val="000000"/>
                <w:szCs w:val="21"/>
              </w:rPr>
            </w:pPr>
            <w:r>
              <w:rPr>
                <w:rFonts w:ascii="宋体" w:hint="eastAsia"/>
                <w:color w:val="000000"/>
                <w:szCs w:val="21"/>
              </w:rPr>
              <w:t>xxx</w:t>
            </w:r>
          </w:p>
        </w:tc>
      </w:tr>
    </w:tbl>
    <w:p w:rsidR="004713A2" w:rsidRDefault="004713A2">
      <w:pPr>
        <w:widowControl/>
        <w:spacing w:line="460" w:lineRule="atLeast"/>
        <w:rPr>
          <w:rFonts w:ascii="黑体" w:eastAsia="黑体" w:hAnsi="黑体"/>
          <w:color w:val="000000"/>
          <w:sz w:val="24"/>
          <w:szCs w:val="24"/>
        </w:rPr>
      </w:pPr>
    </w:p>
    <w:p w:rsidR="004713A2" w:rsidRDefault="004713A2">
      <w:pPr>
        <w:widowControl/>
        <w:spacing w:line="460" w:lineRule="atLeast"/>
        <w:rPr>
          <w:rFonts w:ascii="黑体" w:eastAsia="黑体" w:hAnsi="黑体"/>
          <w:color w:val="000000"/>
          <w:sz w:val="24"/>
          <w:szCs w:val="24"/>
        </w:rPr>
      </w:pPr>
    </w:p>
    <w:p w:rsidR="004713A2" w:rsidRDefault="007B6DDC">
      <w:pPr>
        <w:widowControl/>
        <w:spacing w:line="460" w:lineRule="atLeast"/>
        <w:jc w:val="left"/>
        <w:rPr>
          <w:rFonts w:ascii="仿宋" w:eastAsia="仿宋" w:hAnsi="仿宋"/>
          <w:color w:val="000000"/>
          <w:sz w:val="23"/>
          <w:szCs w:val="23"/>
        </w:rPr>
      </w:pPr>
      <w:r>
        <w:rPr>
          <w:rFonts w:ascii="仿宋" w:eastAsia="仿宋" w:hAnsi="仿宋" w:hint="eastAsia"/>
          <w:color w:val="000000"/>
          <w:sz w:val="23"/>
          <w:szCs w:val="23"/>
        </w:rPr>
        <w:t>--------------------------------</w:t>
      </w:r>
      <w:r>
        <w:rPr>
          <w:rFonts w:ascii="仿宋" w:eastAsia="仿宋" w:hAnsi="仿宋" w:hint="eastAsia"/>
          <w:color w:val="000000"/>
          <w:sz w:val="23"/>
          <w:szCs w:val="23"/>
        </w:rPr>
        <w:t>另起一页</w:t>
      </w:r>
      <w:r>
        <w:rPr>
          <w:rFonts w:ascii="仿宋" w:eastAsia="仿宋" w:hAnsi="仿宋" w:hint="eastAsia"/>
          <w:color w:val="000000"/>
          <w:sz w:val="23"/>
          <w:szCs w:val="23"/>
        </w:rPr>
        <w:t>--------------------------------</w:t>
      </w:r>
    </w:p>
    <w:p w:rsidR="004713A2" w:rsidRDefault="004713A2">
      <w:pPr>
        <w:widowControl/>
        <w:spacing w:line="460" w:lineRule="atLeast"/>
        <w:jc w:val="left"/>
        <w:rPr>
          <w:rFonts w:ascii="仿宋" w:eastAsia="仿宋" w:hAnsi="仿宋"/>
          <w:color w:val="000000"/>
          <w:sz w:val="23"/>
          <w:szCs w:val="23"/>
        </w:rPr>
      </w:pPr>
    </w:p>
    <w:p w:rsidR="004713A2" w:rsidRDefault="007B6DDC">
      <w:pPr>
        <w:widowControl/>
        <w:spacing w:line="460" w:lineRule="atLeast"/>
        <w:jc w:val="center"/>
        <w:rPr>
          <w:rFonts w:ascii="仿宋" w:eastAsia="仿宋" w:hAnsi="仿宋"/>
          <w:color w:val="000000"/>
          <w:sz w:val="23"/>
          <w:szCs w:val="23"/>
          <w:vertAlign w:val="subscript"/>
        </w:rPr>
      </w:pPr>
      <w:r>
        <w:rPr>
          <w:rFonts w:ascii="仿宋" w:eastAsia="仿宋" w:hAnsi="仿宋"/>
          <w:noProof/>
          <w:color w:val="000000"/>
          <w:sz w:val="23"/>
          <w:szCs w:val="23"/>
          <w:vertAlign w:val="subscript"/>
        </w:rPr>
        <w:drawing>
          <wp:inline distT="0" distB="0" distL="0" distR="0">
            <wp:extent cx="810895" cy="824230"/>
            <wp:effectExtent l="0" t="0" r="825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rot="10800000" flipV="1">
                      <a:off x="0" y="0"/>
                      <a:ext cx="884054" cy="898636"/>
                    </a:xfrm>
                    <a:prstGeom prst="rect">
                      <a:avLst/>
                    </a:prstGeom>
                  </pic:spPr>
                </pic:pic>
              </a:graphicData>
            </a:graphic>
          </wp:inline>
        </w:drawing>
      </w:r>
    </w:p>
    <w:p w:rsidR="004713A2" w:rsidRDefault="007B6DDC">
      <w:pPr>
        <w:widowControl/>
        <w:spacing w:line="460" w:lineRule="atLeast"/>
        <w:jc w:val="center"/>
        <w:rPr>
          <w:rFonts w:ascii="黑体" w:eastAsia="黑体" w:hAnsi="黑体"/>
          <w:color w:val="000000"/>
          <w:sz w:val="24"/>
          <w:szCs w:val="24"/>
          <w:u w:val="single"/>
        </w:rPr>
      </w:pPr>
      <w:r>
        <w:rPr>
          <w:rFonts w:ascii="黑体" w:eastAsia="黑体" w:hAnsi="黑体"/>
          <w:color w:val="000000"/>
          <w:sz w:val="24"/>
          <w:szCs w:val="24"/>
          <w:u w:val="single"/>
        </w:rPr>
        <w:t>XM</w:t>
      </w:r>
      <w:r>
        <w:rPr>
          <w:rFonts w:ascii="Times New Roman" w:eastAsia="黑体" w:hAnsi="Times New Roman"/>
          <w:color w:val="000000"/>
          <w:sz w:val="24"/>
          <w:szCs w:val="24"/>
          <w:u w:val="single"/>
        </w:rPr>
        <w:t>Ⅲ</w:t>
      </w:r>
      <w:r>
        <w:rPr>
          <w:rFonts w:ascii="黑体" w:eastAsia="黑体" w:hAnsi="黑体" w:hint="eastAsia"/>
          <w:color w:val="000000"/>
          <w:sz w:val="24"/>
          <w:szCs w:val="24"/>
          <w:u w:val="single"/>
        </w:rPr>
        <w:t>-</w:t>
      </w:r>
      <w:r>
        <w:rPr>
          <w:rFonts w:ascii="黑体" w:eastAsia="黑体" w:hAnsi="黑体"/>
          <w:color w:val="000000"/>
          <w:sz w:val="24"/>
          <w:szCs w:val="24"/>
          <w:u w:val="single"/>
        </w:rPr>
        <w:t>4</w:t>
      </w:r>
      <w:r>
        <w:rPr>
          <w:rFonts w:ascii="黑体" w:eastAsia="黑体" w:hAnsi="黑体" w:hint="eastAsia"/>
          <w:color w:val="000000"/>
          <w:sz w:val="24"/>
          <w:szCs w:val="24"/>
          <w:u w:val="single"/>
        </w:rPr>
        <w:t>-</w:t>
      </w:r>
      <w:r>
        <w:rPr>
          <w:rFonts w:ascii="黑体" w:eastAsia="黑体" w:hAnsi="黑体"/>
          <w:color w:val="000000"/>
          <w:sz w:val="24"/>
          <w:szCs w:val="24"/>
          <w:u w:val="single"/>
        </w:rPr>
        <w:t>1</w:t>
      </w:r>
      <w:r>
        <w:rPr>
          <w:rFonts w:ascii="黑体" w:eastAsia="黑体" w:hAnsi="黑体" w:hint="eastAsia"/>
          <w:color w:val="000000"/>
          <w:sz w:val="24"/>
          <w:szCs w:val="24"/>
          <w:u w:val="single"/>
        </w:rPr>
        <w:t xml:space="preserve"> </w:t>
      </w:r>
      <w:r>
        <w:rPr>
          <w:rFonts w:ascii="黑体" w:eastAsia="黑体" w:hAnsi="黑体" w:hint="eastAsia"/>
          <w:color w:val="000000"/>
          <w:sz w:val="24"/>
          <w:szCs w:val="24"/>
          <w:u w:val="single"/>
        </w:rPr>
        <w:t>教师境外培训计划</w:t>
      </w:r>
    </w:p>
    <w:p w:rsidR="004713A2" w:rsidRDefault="007B6DDC">
      <w:pPr>
        <w:widowControl/>
        <w:spacing w:line="460" w:lineRule="atLeast"/>
        <w:jc w:val="center"/>
        <w:rPr>
          <w:rFonts w:ascii="黑体" w:eastAsia="黑体" w:hAnsi="黑体"/>
          <w:color w:val="000000"/>
          <w:sz w:val="24"/>
          <w:szCs w:val="24"/>
        </w:rPr>
      </w:pPr>
      <w:r>
        <w:rPr>
          <w:rFonts w:ascii="黑体" w:eastAsia="黑体" w:hAnsi="黑体" w:hint="eastAsia"/>
          <w:color w:val="000000"/>
          <w:sz w:val="24"/>
          <w:szCs w:val="24"/>
        </w:rPr>
        <w:t>验收要点目录</w:t>
      </w:r>
    </w:p>
    <w:tbl>
      <w:tblPr>
        <w:tblW w:w="84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31"/>
        <w:gridCol w:w="1844"/>
      </w:tblGrid>
      <w:tr w:rsidR="004713A2" w:rsidTr="005460C8">
        <w:trPr>
          <w:trHeight w:val="340"/>
          <w:jc w:val="center"/>
        </w:trPr>
        <w:tc>
          <w:tcPr>
            <w:tcW w:w="6631" w:type="dxa"/>
            <w:tcBorders>
              <w:top w:val="single" w:sz="4" w:space="0" w:color="auto"/>
              <w:left w:val="single" w:sz="4" w:space="0" w:color="auto"/>
              <w:bottom w:val="single" w:sz="4" w:space="0" w:color="auto"/>
              <w:right w:val="single" w:sz="4" w:space="0" w:color="auto"/>
            </w:tcBorders>
          </w:tcPr>
          <w:p w:rsidR="004713A2" w:rsidRDefault="007B6DDC">
            <w:pPr>
              <w:widowControl/>
              <w:jc w:val="center"/>
              <w:rPr>
                <w:rFonts w:ascii="黑体" w:eastAsia="黑体" w:hAnsi="黑体"/>
                <w:color w:val="000000"/>
                <w:sz w:val="23"/>
                <w:szCs w:val="23"/>
              </w:rPr>
            </w:pPr>
            <w:r>
              <w:rPr>
                <w:rFonts w:ascii="黑体" w:eastAsia="黑体" w:hAnsi="黑体" w:hint="eastAsia"/>
                <w:color w:val="000000"/>
                <w:sz w:val="23"/>
                <w:szCs w:val="23"/>
              </w:rPr>
              <w:t>验收</w:t>
            </w:r>
            <w:r>
              <w:rPr>
                <w:rFonts w:ascii="黑体" w:eastAsia="黑体" w:hAnsi="黑体" w:hint="eastAsia"/>
                <w:color w:val="000000"/>
                <w:sz w:val="23"/>
                <w:szCs w:val="23"/>
              </w:rPr>
              <w:t>要点</w:t>
            </w:r>
            <w:r>
              <w:rPr>
                <w:rFonts w:ascii="黑体" w:eastAsia="黑体" w:hAnsi="黑体" w:hint="eastAsia"/>
                <w:color w:val="000000"/>
                <w:sz w:val="23"/>
                <w:szCs w:val="23"/>
              </w:rPr>
              <w:t>名称</w:t>
            </w:r>
          </w:p>
        </w:tc>
        <w:tc>
          <w:tcPr>
            <w:tcW w:w="1844" w:type="dxa"/>
            <w:tcBorders>
              <w:top w:val="single" w:sz="4" w:space="0" w:color="auto"/>
              <w:left w:val="single" w:sz="4" w:space="0" w:color="auto"/>
              <w:bottom w:val="single" w:sz="4" w:space="0" w:color="auto"/>
              <w:right w:val="single" w:sz="4" w:space="0" w:color="auto"/>
            </w:tcBorders>
          </w:tcPr>
          <w:p w:rsidR="004713A2" w:rsidRDefault="007B6DDC">
            <w:pPr>
              <w:widowControl/>
              <w:jc w:val="center"/>
              <w:rPr>
                <w:rFonts w:ascii="黑体" w:eastAsia="黑体" w:hAnsi="黑体"/>
                <w:color w:val="000000"/>
                <w:sz w:val="23"/>
                <w:szCs w:val="23"/>
              </w:rPr>
            </w:pPr>
            <w:r>
              <w:rPr>
                <w:rFonts w:ascii="黑体" w:eastAsia="黑体" w:hAnsi="黑体" w:hint="eastAsia"/>
                <w:color w:val="000000"/>
                <w:sz w:val="23"/>
                <w:szCs w:val="23"/>
              </w:rPr>
              <w:t>负责人</w:t>
            </w:r>
          </w:p>
        </w:tc>
      </w:tr>
      <w:tr w:rsidR="004713A2" w:rsidTr="005460C8">
        <w:trPr>
          <w:trHeight w:val="340"/>
          <w:jc w:val="center"/>
        </w:trPr>
        <w:tc>
          <w:tcPr>
            <w:tcW w:w="6631" w:type="dxa"/>
            <w:tcBorders>
              <w:top w:val="single" w:sz="4" w:space="0" w:color="auto"/>
              <w:left w:val="single" w:sz="4" w:space="0" w:color="auto"/>
              <w:bottom w:val="single" w:sz="4" w:space="0" w:color="auto"/>
              <w:right w:val="single" w:sz="4" w:space="0" w:color="auto"/>
            </w:tcBorders>
            <w:vAlign w:val="center"/>
          </w:tcPr>
          <w:p w:rsidR="004713A2" w:rsidRDefault="007B6DDC">
            <w:pPr>
              <w:widowControl/>
              <w:jc w:val="left"/>
              <w:rPr>
                <w:rFonts w:ascii="宋体"/>
                <w:color w:val="000000"/>
                <w:szCs w:val="21"/>
              </w:rPr>
            </w:pPr>
            <w:r>
              <w:rPr>
                <w:rFonts w:ascii="Times New Roman" w:hAnsi="Times New Roman"/>
                <w:color w:val="000000"/>
                <w:szCs w:val="21"/>
              </w:rPr>
              <w:t>XMⅢ-4-1</w:t>
            </w:r>
            <w:r>
              <w:rPr>
                <w:rFonts w:ascii="宋体" w:hAnsi="宋体" w:hint="eastAsia"/>
                <w:color w:val="000000"/>
                <w:szCs w:val="21"/>
              </w:rPr>
              <w:t xml:space="preserve"> </w:t>
            </w:r>
            <w:r>
              <w:rPr>
                <w:rFonts w:ascii="宋体" w:hAnsi="宋体" w:hint="eastAsia"/>
                <w:color w:val="000000"/>
                <w:szCs w:val="21"/>
              </w:rPr>
              <w:t>教师境外研修计划审批材料、教师名单、研修成果</w:t>
            </w:r>
            <w:r>
              <w:rPr>
                <w:rFonts w:ascii="宋体" w:hAnsi="宋体" w:hint="eastAsia"/>
                <w:color w:val="FF0000"/>
                <w:szCs w:val="21"/>
              </w:rPr>
              <w:t>（</w:t>
            </w:r>
            <w:r>
              <w:rPr>
                <w:rFonts w:ascii="宋体" w:hAnsi="宋体"/>
                <w:color w:val="FF0000"/>
                <w:szCs w:val="21"/>
              </w:rPr>
              <w:t>2</w:t>
            </w:r>
            <w:r>
              <w:rPr>
                <w:rFonts w:ascii="宋体" w:hAnsi="宋体" w:hint="eastAsia"/>
                <w:color w:val="FF0000"/>
                <w:szCs w:val="21"/>
              </w:rPr>
              <w:t>）——路桥与港航工程学院</w:t>
            </w:r>
          </w:p>
        </w:tc>
        <w:tc>
          <w:tcPr>
            <w:tcW w:w="1844" w:type="dxa"/>
            <w:tcBorders>
              <w:top w:val="single" w:sz="4" w:space="0" w:color="auto"/>
              <w:left w:val="single" w:sz="4" w:space="0" w:color="auto"/>
              <w:bottom w:val="single" w:sz="4" w:space="0" w:color="auto"/>
              <w:right w:val="single" w:sz="4" w:space="0" w:color="auto"/>
            </w:tcBorders>
            <w:vAlign w:val="center"/>
          </w:tcPr>
          <w:p w:rsidR="004713A2" w:rsidRDefault="007B6DDC">
            <w:pPr>
              <w:jc w:val="center"/>
              <w:rPr>
                <w:rFonts w:ascii="宋体"/>
                <w:color w:val="000000"/>
                <w:szCs w:val="21"/>
              </w:rPr>
            </w:pPr>
            <w:r>
              <w:rPr>
                <w:rFonts w:ascii="宋体" w:hint="eastAsia"/>
                <w:color w:val="000000"/>
                <w:szCs w:val="21"/>
              </w:rPr>
              <w:t>xxx</w:t>
            </w:r>
          </w:p>
        </w:tc>
      </w:tr>
    </w:tbl>
    <w:p w:rsidR="004713A2" w:rsidRDefault="004713A2">
      <w:pPr>
        <w:widowControl/>
        <w:spacing w:line="460" w:lineRule="atLeast"/>
        <w:jc w:val="center"/>
        <w:rPr>
          <w:rFonts w:ascii="黑体" w:eastAsia="黑体" w:hAnsi="黑体"/>
          <w:color w:val="000000"/>
          <w:sz w:val="24"/>
          <w:szCs w:val="24"/>
        </w:rPr>
      </w:pPr>
    </w:p>
    <w:p w:rsidR="004713A2" w:rsidRDefault="004713A2">
      <w:pPr>
        <w:widowControl/>
        <w:spacing w:line="460" w:lineRule="atLeast"/>
        <w:jc w:val="left"/>
        <w:rPr>
          <w:rFonts w:ascii="仿宋" w:eastAsia="仿宋" w:hAnsi="仿宋"/>
          <w:color w:val="000000"/>
          <w:sz w:val="23"/>
          <w:szCs w:val="23"/>
        </w:rPr>
      </w:pPr>
    </w:p>
    <w:p w:rsidR="004713A2" w:rsidRDefault="007B6DDC">
      <w:pPr>
        <w:widowControl/>
        <w:spacing w:line="460" w:lineRule="atLeast"/>
        <w:ind w:firstLine="480"/>
        <w:jc w:val="left"/>
        <w:rPr>
          <w:rFonts w:ascii="仿宋_GB2312" w:eastAsia="仿宋_GB2312" w:hAnsi="仿宋_GB2312" w:cs="仿宋_GB2312"/>
          <w:color w:val="000000"/>
          <w:sz w:val="30"/>
          <w:szCs w:val="30"/>
        </w:rPr>
      </w:pPr>
      <w:r>
        <w:rPr>
          <w:rFonts w:ascii="仿宋_GB2312" w:eastAsia="仿宋_GB2312" w:hAnsi="仿宋_GB2312" w:cs="仿宋_GB2312" w:hint="eastAsia"/>
          <w:b/>
          <w:bCs/>
          <w:color w:val="000000"/>
          <w:sz w:val="30"/>
          <w:szCs w:val="30"/>
        </w:rPr>
        <w:lastRenderedPageBreak/>
        <w:t>注：</w:t>
      </w:r>
      <w:r>
        <w:rPr>
          <w:rFonts w:ascii="仿宋_GB2312" w:eastAsia="仿宋_GB2312" w:hAnsi="仿宋_GB2312" w:cs="仿宋_GB2312" w:hint="eastAsia"/>
          <w:color w:val="000000"/>
          <w:sz w:val="30"/>
          <w:szCs w:val="30"/>
        </w:rPr>
        <w:t>此格式用于某一个验收点的内容都需要分为多个归档盒的极端情况（情况</w:t>
      </w:r>
      <w:r>
        <w:rPr>
          <w:rFonts w:ascii="仿宋_GB2312" w:eastAsia="仿宋_GB2312" w:hAnsi="仿宋_GB2312" w:cs="仿宋_GB2312" w:hint="eastAsia"/>
          <w:color w:val="000000"/>
          <w:sz w:val="30"/>
          <w:szCs w:val="30"/>
        </w:rPr>
        <w:t>3</w:t>
      </w:r>
      <w:r>
        <w:rPr>
          <w:rFonts w:ascii="仿宋_GB2312" w:eastAsia="仿宋_GB2312" w:hAnsi="仿宋_GB2312" w:cs="仿宋_GB2312" w:hint="eastAsia"/>
          <w:color w:val="000000"/>
          <w:sz w:val="30"/>
          <w:szCs w:val="30"/>
        </w:rPr>
        <w:t>），每盒内目录仅放入一个验收要点名称，并在名称后标（</w:t>
      </w:r>
      <w:r>
        <w:rPr>
          <w:rFonts w:ascii="仿宋_GB2312" w:eastAsia="仿宋_GB2312" w:hAnsi="仿宋_GB2312" w:cs="仿宋_GB2312" w:hint="eastAsia"/>
          <w:color w:val="000000"/>
          <w:sz w:val="30"/>
          <w:szCs w:val="30"/>
        </w:rPr>
        <w:t>1</w:t>
      </w:r>
      <w:r>
        <w:rPr>
          <w:rFonts w:ascii="仿宋_GB2312" w:eastAsia="仿宋_GB2312" w:hAnsi="仿宋_GB2312" w:cs="仿宋_GB2312" w:hint="eastAsia"/>
          <w:color w:val="000000"/>
          <w:sz w:val="30"/>
          <w:szCs w:val="30"/>
        </w:rPr>
        <w:t>）</w:t>
      </w:r>
      <w:r>
        <w:rPr>
          <w:rFonts w:ascii="仿宋_GB2312" w:eastAsia="仿宋_GB2312" w:hAnsi="仿宋_GB2312" w:cs="仿宋_GB2312" w:hint="eastAsia"/>
          <w:color w:val="000000"/>
          <w:sz w:val="30"/>
          <w:szCs w:val="30"/>
        </w:rPr>
        <w:t>-</w:t>
      </w:r>
      <w:r>
        <w:rPr>
          <w:rFonts w:ascii="仿宋_GB2312" w:eastAsia="仿宋_GB2312" w:hAnsi="仿宋_GB2312" w:cs="仿宋_GB2312" w:hint="eastAsia"/>
          <w:color w:val="000000"/>
          <w:sz w:val="30"/>
          <w:szCs w:val="30"/>
        </w:rPr>
        <w:t>（</w:t>
      </w:r>
      <w:r>
        <w:rPr>
          <w:rFonts w:ascii="仿宋_GB2312" w:eastAsia="仿宋_GB2312" w:hAnsi="仿宋_GB2312" w:cs="仿宋_GB2312" w:hint="eastAsia"/>
          <w:color w:val="000000"/>
          <w:sz w:val="30"/>
          <w:szCs w:val="30"/>
        </w:rPr>
        <w:t>n</w:t>
      </w:r>
      <w:r>
        <w:rPr>
          <w:rFonts w:ascii="仿宋_GB2312" w:eastAsia="仿宋_GB2312" w:hAnsi="仿宋_GB2312" w:cs="仿宋_GB2312" w:hint="eastAsia"/>
          <w:color w:val="000000"/>
          <w:sz w:val="30"/>
          <w:szCs w:val="30"/>
        </w:rPr>
        <w:t>），并写明自设小标题。</w:t>
      </w:r>
    </w:p>
    <w:p w:rsidR="004713A2" w:rsidRDefault="004713A2">
      <w:pPr>
        <w:widowControl/>
        <w:spacing w:line="460" w:lineRule="atLeast"/>
        <w:jc w:val="left"/>
        <w:rPr>
          <w:rFonts w:ascii="仿宋_GB2312" w:eastAsia="仿宋_GB2312" w:hAnsi="仿宋_GB2312" w:cs="仿宋_GB2312"/>
          <w:color w:val="000000"/>
          <w:sz w:val="30"/>
          <w:szCs w:val="30"/>
        </w:rPr>
      </w:pPr>
    </w:p>
    <w:p w:rsidR="004713A2" w:rsidRDefault="007B6DDC">
      <w:pPr>
        <w:widowControl/>
        <w:spacing w:line="460" w:lineRule="atLeast"/>
        <w:ind w:firstLine="480"/>
        <w:jc w:val="left"/>
        <w:rPr>
          <w:rFonts w:ascii="方正仿宋_GBK" w:eastAsia="方正仿宋_GBK" w:hAnsi="仿宋"/>
          <w:color w:val="000000"/>
          <w:sz w:val="30"/>
          <w:szCs w:val="30"/>
        </w:rPr>
      </w:pPr>
      <w:r>
        <w:rPr>
          <w:rFonts w:ascii="仿宋_GB2312" w:eastAsia="仿宋_GB2312" w:hAnsi="仿宋_GB2312" w:cs="仿宋_GB2312" w:hint="eastAsia"/>
          <w:b/>
          <w:color w:val="000000"/>
          <w:sz w:val="30"/>
          <w:szCs w:val="30"/>
        </w:rPr>
        <w:t>3</w:t>
      </w:r>
      <w:r>
        <w:rPr>
          <w:rFonts w:ascii="仿宋_GB2312" w:eastAsia="仿宋_GB2312" w:hAnsi="仿宋_GB2312" w:cs="仿宋_GB2312" w:hint="eastAsia"/>
          <w:b/>
          <w:color w:val="000000"/>
          <w:sz w:val="30"/>
          <w:szCs w:val="30"/>
        </w:rPr>
        <w:t>．归档盒内夹页：</w:t>
      </w:r>
      <w:r>
        <w:rPr>
          <w:rFonts w:ascii="仿宋_GB2312" w:eastAsia="仿宋_GB2312" w:hAnsi="仿宋_GB2312" w:cs="仿宋_GB2312" w:hint="eastAsia"/>
          <w:color w:val="000000"/>
          <w:sz w:val="30"/>
          <w:szCs w:val="30"/>
        </w:rPr>
        <w:t>归档盒内夹页用于分隔不同验收要点的材料，请放置于该验收要点的第一页，作为封面，并用夹子、回形针等工具将验收点材料固定于一处。每一盒内验收要点按编码由小到大顺序排列。如果某一个验收要点的内容都需要分为若干个归档盒，那么归档盒内夹页填写该验收点名称并在名称后标（</w:t>
      </w:r>
      <w:r>
        <w:rPr>
          <w:rFonts w:ascii="仿宋_GB2312" w:eastAsia="仿宋_GB2312" w:hAnsi="仿宋_GB2312" w:cs="仿宋_GB2312" w:hint="eastAsia"/>
          <w:color w:val="000000"/>
          <w:sz w:val="30"/>
          <w:szCs w:val="30"/>
        </w:rPr>
        <w:t>1</w:t>
      </w:r>
      <w:r>
        <w:rPr>
          <w:rFonts w:ascii="仿宋_GB2312" w:eastAsia="仿宋_GB2312" w:hAnsi="仿宋_GB2312" w:cs="仿宋_GB2312" w:hint="eastAsia"/>
          <w:color w:val="000000"/>
          <w:sz w:val="30"/>
          <w:szCs w:val="30"/>
        </w:rPr>
        <w:t>）</w:t>
      </w:r>
      <w:r>
        <w:rPr>
          <w:rFonts w:ascii="仿宋_GB2312" w:eastAsia="仿宋_GB2312" w:hAnsi="仿宋_GB2312" w:cs="仿宋_GB2312" w:hint="eastAsia"/>
          <w:color w:val="000000"/>
          <w:sz w:val="30"/>
          <w:szCs w:val="30"/>
        </w:rPr>
        <w:t>-</w:t>
      </w:r>
      <w:r>
        <w:rPr>
          <w:rFonts w:ascii="仿宋_GB2312" w:eastAsia="仿宋_GB2312" w:hAnsi="仿宋_GB2312" w:cs="仿宋_GB2312" w:hint="eastAsia"/>
          <w:color w:val="000000"/>
          <w:sz w:val="30"/>
          <w:szCs w:val="30"/>
        </w:rPr>
        <w:t>（</w:t>
      </w:r>
      <w:r>
        <w:rPr>
          <w:rFonts w:ascii="仿宋_GB2312" w:eastAsia="仿宋_GB2312" w:hAnsi="仿宋_GB2312" w:cs="仿宋_GB2312" w:hint="eastAsia"/>
          <w:color w:val="000000"/>
          <w:sz w:val="30"/>
          <w:szCs w:val="30"/>
        </w:rPr>
        <w:t>n</w:t>
      </w:r>
      <w:r>
        <w:rPr>
          <w:rFonts w:ascii="仿宋_GB2312" w:eastAsia="仿宋_GB2312" w:hAnsi="仿宋_GB2312" w:cs="仿宋_GB2312" w:hint="eastAsia"/>
          <w:color w:val="000000"/>
          <w:sz w:val="30"/>
          <w:szCs w:val="30"/>
        </w:rPr>
        <w:t>），写明自设小标题，与归档盒中目录统一。</w:t>
      </w:r>
    </w:p>
    <w:p w:rsidR="004713A2" w:rsidRDefault="004713A2">
      <w:pPr>
        <w:widowControl/>
        <w:spacing w:line="460" w:lineRule="atLeast"/>
        <w:jc w:val="left"/>
        <w:rPr>
          <w:rFonts w:ascii="仿宋" w:eastAsia="仿宋" w:hAnsi="仿宋"/>
          <w:color w:val="000000"/>
          <w:sz w:val="23"/>
          <w:szCs w:val="23"/>
        </w:rPr>
      </w:pPr>
    </w:p>
    <w:p w:rsidR="004713A2" w:rsidRDefault="004713A2">
      <w:pPr>
        <w:widowControl/>
        <w:spacing w:line="460" w:lineRule="atLeast"/>
        <w:jc w:val="left"/>
        <w:rPr>
          <w:rFonts w:ascii="仿宋" w:eastAsia="仿宋" w:hAnsi="仿宋"/>
          <w:color w:val="000000"/>
          <w:sz w:val="23"/>
          <w:szCs w:val="23"/>
        </w:rPr>
      </w:pPr>
    </w:p>
    <w:p w:rsidR="004713A2" w:rsidRDefault="004713A2">
      <w:pPr>
        <w:widowControl/>
        <w:spacing w:line="460" w:lineRule="atLeast"/>
        <w:jc w:val="left"/>
        <w:rPr>
          <w:rFonts w:ascii="仿宋" w:eastAsia="仿宋" w:hAnsi="仿宋"/>
          <w:color w:val="000000"/>
          <w:sz w:val="23"/>
          <w:szCs w:val="23"/>
        </w:rPr>
      </w:pPr>
    </w:p>
    <w:p w:rsidR="004713A2" w:rsidRDefault="004713A2">
      <w:pPr>
        <w:widowControl/>
        <w:spacing w:line="460" w:lineRule="atLeast"/>
        <w:jc w:val="left"/>
        <w:rPr>
          <w:rFonts w:ascii="仿宋" w:eastAsia="仿宋" w:hAnsi="仿宋"/>
          <w:color w:val="000000"/>
          <w:sz w:val="23"/>
          <w:szCs w:val="23"/>
        </w:rPr>
      </w:pPr>
    </w:p>
    <w:p w:rsidR="004713A2" w:rsidRDefault="004713A2">
      <w:pPr>
        <w:widowControl/>
        <w:spacing w:line="460" w:lineRule="atLeast"/>
        <w:jc w:val="left"/>
        <w:rPr>
          <w:rFonts w:ascii="仿宋" w:eastAsia="仿宋" w:hAnsi="仿宋"/>
          <w:color w:val="000000"/>
          <w:sz w:val="23"/>
          <w:szCs w:val="23"/>
        </w:rPr>
      </w:pPr>
    </w:p>
    <w:p w:rsidR="004713A2" w:rsidRDefault="004713A2">
      <w:pPr>
        <w:widowControl/>
        <w:spacing w:line="460" w:lineRule="atLeast"/>
        <w:jc w:val="left"/>
        <w:rPr>
          <w:rFonts w:ascii="仿宋" w:eastAsia="仿宋" w:hAnsi="仿宋"/>
          <w:color w:val="000000"/>
          <w:sz w:val="23"/>
          <w:szCs w:val="23"/>
        </w:rPr>
      </w:pPr>
    </w:p>
    <w:p w:rsidR="004713A2" w:rsidRDefault="004713A2">
      <w:pPr>
        <w:widowControl/>
        <w:spacing w:line="460" w:lineRule="atLeast"/>
        <w:jc w:val="left"/>
        <w:rPr>
          <w:rFonts w:ascii="仿宋" w:eastAsia="仿宋" w:hAnsi="仿宋"/>
          <w:color w:val="000000"/>
          <w:sz w:val="23"/>
          <w:szCs w:val="23"/>
        </w:rPr>
      </w:pPr>
    </w:p>
    <w:p w:rsidR="004713A2" w:rsidRDefault="004713A2">
      <w:pPr>
        <w:widowControl/>
        <w:spacing w:line="460" w:lineRule="atLeast"/>
        <w:jc w:val="left"/>
        <w:rPr>
          <w:rFonts w:ascii="仿宋" w:eastAsia="仿宋" w:hAnsi="仿宋"/>
          <w:color w:val="000000"/>
          <w:sz w:val="23"/>
          <w:szCs w:val="23"/>
        </w:rPr>
      </w:pPr>
    </w:p>
    <w:p w:rsidR="004713A2" w:rsidRDefault="004713A2">
      <w:pPr>
        <w:widowControl/>
        <w:spacing w:line="460" w:lineRule="atLeast"/>
        <w:jc w:val="left"/>
        <w:rPr>
          <w:rFonts w:ascii="仿宋" w:eastAsia="仿宋" w:hAnsi="仿宋"/>
          <w:color w:val="000000"/>
          <w:sz w:val="23"/>
          <w:szCs w:val="23"/>
        </w:rPr>
      </w:pPr>
    </w:p>
    <w:p w:rsidR="004713A2" w:rsidRDefault="004713A2">
      <w:pPr>
        <w:widowControl/>
        <w:spacing w:line="460" w:lineRule="atLeast"/>
        <w:jc w:val="left"/>
        <w:rPr>
          <w:rFonts w:ascii="仿宋" w:eastAsia="仿宋" w:hAnsi="仿宋"/>
          <w:color w:val="000000"/>
          <w:sz w:val="23"/>
          <w:szCs w:val="23"/>
        </w:rPr>
      </w:pPr>
    </w:p>
    <w:p w:rsidR="004713A2" w:rsidRDefault="004713A2">
      <w:pPr>
        <w:widowControl/>
        <w:spacing w:line="460" w:lineRule="atLeast"/>
        <w:jc w:val="left"/>
        <w:rPr>
          <w:rFonts w:ascii="仿宋" w:eastAsia="仿宋" w:hAnsi="仿宋"/>
          <w:color w:val="000000"/>
          <w:sz w:val="23"/>
          <w:szCs w:val="23"/>
        </w:rPr>
      </w:pPr>
    </w:p>
    <w:p w:rsidR="004713A2" w:rsidRDefault="004713A2">
      <w:pPr>
        <w:widowControl/>
        <w:spacing w:line="460" w:lineRule="atLeast"/>
        <w:jc w:val="left"/>
        <w:rPr>
          <w:rFonts w:ascii="仿宋" w:eastAsia="仿宋" w:hAnsi="仿宋"/>
          <w:color w:val="000000"/>
          <w:sz w:val="23"/>
          <w:szCs w:val="23"/>
        </w:rPr>
      </w:pPr>
    </w:p>
    <w:p w:rsidR="004713A2" w:rsidRDefault="004713A2">
      <w:pPr>
        <w:widowControl/>
        <w:spacing w:line="460" w:lineRule="atLeast"/>
        <w:jc w:val="left"/>
        <w:rPr>
          <w:rFonts w:ascii="仿宋" w:eastAsia="仿宋" w:hAnsi="仿宋"/>
          <w:color w:val="000000"/>
          <w:sz w:val="23"/>
          <w:szCs w:val="23"/>
        </w:rPr>
      </w:pPr>
    </w:p>
    <w:p w:rsidR="004713A2" w:rsidRDefault="004713A2">
      <w:pPr>
        <w:widowControl/>
        <w:spacing w:line="460" w:lineRule="atLeast"/>
        <w:jc w:val="left"/>
        <w:rPr>
          <w:rFonts w:ascii="仿宋" w:eastAsia="仿宋" w:hAnsi="仿宋"/>
          <w:color w:val="000000"/>
          <w:sz w:val="23"/>
          <w:szCs w:val="23"/>
        </w:rPr>
      </w:pPr>
    </w:p>
    <w:p w:rsidR="004713A2" w:rsidRDefault="004713A2">
      <w:pPr>
        <w:widowControl/>
        <w:spacing w:line="460" w:lineRule="atLeast"/>
        <w:jc w:val="left"/>
        <w:rPr>
          <w:rFonts w:ascii="仿宋" w:eastAsia="仿宋" w:hAnsi="仿宋"/>
          <w:color w:val="000000"/>
          <w:sz w:val="23"/>
          <w:szCs w:val="23"/>
        </w:rPr>
      </w:pPr>
    </w:p>
    <w:p w:rsidR="004713A2" w:rsidRDefault="004713A2">
      <w:pPr>
        <w:widowControl/>
        <w:spacing w:line="460" w:lineRule="atLeast"/>
        <w:jc w:val="left"/>
        <w:rPr>
          <w:rFonts w:ascii="仿宋" w:eastAsia="仿宋" w:hAnsi="仿宋"/>
          <w:color w:val="000000"/>
          <w:sz w:val="23"/>
          <w:szCs w:val="23"/>
        </w:rPr>
      </w:pPr>
    </w:p>
    <w:p w:rsidR="004713A2" w:rsidRDefault="004713A2">
      <w:pPr>
        <w:widowControl/>
        <w:spacing w:line="460" w:lineRule="atLeast"/>
        <w:jc w:val="left"/>
        <w:rPr>
          <w:rFonts w:ascii="仿宋" w:eastAsia="仿宋" w:hAnsi="仿宋"/>
          <w:color w:val="000000"/>
          <w:sz w:val="23"/>
          <w:szCs w:val="23"/>
        </w:rPr>
      </w:pPr>
    </w:p>
    <w:p w:rsidR="004713A2" w:rsidRDefault="004713A2">
      <w:pPr>
        <w:widowControl/>
        <w:spacing w:line="460" w:lineRule="atLeast"/>
        <w:jc w:val="left"/>
        <w:rPr>
          <w:rFonts w:ascii="仿宋" w:eastAsia="仿宋" w:hAnsi="仿宋"/>
          <w:color w:val="000000"/>
          <w:sz w:val="23"/>
          <w:szCs w:val="23"/>
        </w:rPr>
      </w:pPr>
    </w:p>
    <w:p w:rsidR="004713A2" w:rsidRDefault="004713A2">
      <w:pPr>
        <w:widowControl/>
        <w:spacing w:line="460" w:lineRule="atLeast"/>
        <w:jc w:val="left"/>
        <w:rPr>
          <w:rFonts w:ascii="仿宋" w:eastAsia="仿宋" w:hAnsi="仿宋"/>
          <w:color w:val="000000"/>
          <w:sz w:val="23"/>
          <w:szCs w:val="23"/>
        </w:rPr>
      </w:pPr>
    </w:p>
    <w:p w:rsidR="004713A2" w:rsidRDefault="004713A2">
      <w:pPr>
        <w:widowControl/>
        <w:spacing w:line="460" w:lineRule="atLeast"/>
        <w:jc w:val="left"/>
        <w:rPr>
          <w:rFonts w:ascii="仿宋" w:eastAsia="仿宋" w:hAnsi="仿宋"/>
          <w:color w:val="000000"/>
          <w:sz w:val="23"/>
          <w:szCs w:val="23"/>
        </w:rPr>
      </w:pPr>
    </w:p>
    <w:p w:rsidR="004713A2" w:rsidRDefault="004713A2">
      <w:pPr>
        <w:widowControl/>
        <w:spacing w:line="460" w:lineRule="atLeast"/>
        <w:jc w:val="left"/>
        <w:rPr>
          <w:rFonts w:ascii="仿宋" w:eastAsia="仿宋" w:hAnsi="仿宋"/>
          <w:color w:val="000000"/>
          <w:sz w:val="23"/>
          <w:szCs w:val="23"/>
        </w:rPr>
      </w:pPr>
    </w:p>
    <w:p w:rsidR="004713A2" w:rsidRDefault="004713A2">
      <w:pPr>
        <w:widowControl/>
        <w:spacing w:line="460" w:lineRule="atLeast"/>
        <w:jc w:val="left"/>
        <w:rPr>
          <w:rFonts w:ascii="仿宋" w:eastAsia="仿宋" w:hAnsi="仿宋"/>
          <w:color w:val="000000"/>
          <w:sz w:val="23"/>
          <w:szCs w:val="23"/>
        </w:rPr>
      </w:pPr>
    </w:p>
    <w:p w:rsidR="004713A2" w:rsidRDefault="004713A2">
      <w:pPr>
        <w:widowControl/>
        <w:spacing w:line="460" w:lineRule="atLeast"/>
        <w:jc w:val="left"/>
        <w:rPr>
          <w:rFonts w:ascii="仿宋" w:eastAsia="仿宋" w:hAnsi="仿宋"/>
          <w:color w:val="000000"/>
          <w:sz w:val="23"/>
          <w:szCs w:val="23"/>
        </w:rPr>
      </w:pPr>
    </w:p>
    <w:p w:rsidR="004713A2" w:rsidRDefault="007B6DDC">
      <w:pPr>
        <w:widowControl/>
        <w:spacing w:line="460" w:lineRule="atLeast"/>
        <w:jc w:val="center"/>
      </w:pPr>
      <w:r>
        <w:rPr>
          <w:rFonts w:ascii="仿宋" w:eastAsia="仿宋" w:hAnsi="仿宋"/>
          <w:noProof/>
          <w:color w:val="000000"/>
          <w:sz w:val="23"/>
          <w:szCs w:val="23"/>
          <w:vertAlign w:val="subscript"/>
        </w:rPr>
        <w:drawing>
          <wp:inline distT="0" distB="0" distL="0" distR="0">
            <wp:extent cx="842645" cy="856615"/>
            <wp:effectExtent l="0" t="0" r="0" b="635"/>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rot="10800000" flipV="1">
                      <a:off x="0" y="0"/>
                      <a:ext cx="920198" cy="935377"/>
                    </a:xfrm>
                    <a:prstGeom prst="rect">
                      <a:avLst/>
                    </a:prstGeom>
                  </pic:spPr>
                </pic:pic>
              </a:graphicData>
            </a:graphic>
          </wp:inline>
        </w:drawing>
      </w:r>
    </w:p>
    <w:p w:rsidR="004713A2" w:rsidRDefault="004713A2">
      <w:pPr>
        <w:widowControl/>
        <w:spacing w:line="460" w:lineRule="atLeast"/>
        <w:jc w:val="center"/>
        <w:rPr>
          <w:rFonts w:ascii="黑体" w:eastAsia="黑体" w:hAnsi="黑体"/>
          <w:color w:val="000000"/>
          <w:sz w:val="28"/>
          <w:szCs w:val="28"/>
          <w:u w:val="single"/>
        </w:rPr>
      </w:pPr>
    </w:p>
    <w:p w:rsidR="004713A2" w:rsidRDefault="004713A2">
      <w:pPr>
        <w:widowControl/>
        <w:spacing w:line="460" w:lineRule="atLeast"/>
        <w:jc w:val="center"/>
        <w:rPr>
          <w:rFonts w:ascii="黑体" w:eastAsia="黑体" w:hAnsi="黑体"/>
          <w:color w:val="000000"/>
          <w:sz w:val="28"/>
          <w:szCs w:val="28"/>
          <w:u w:val="single"/>
        </w:rPr>
      </w:pPr>
    </w:p>
    <w:p w:rsidR="004713A2" w:rsidRDefault="007B6DDC">
      <w:pPr>
        <w:widowControl/>
        <w:spacing w:line="460" w:lineRule="atLeast"/>
        <w:jc w:val="center"/>
        <w:rPr>
          <w:rFonts w:ascii="黑体" w:eastAsia="黑体" w:hAnsi="黑体"/>
          <w:color w:val="000000"/>
          <w:sz w:val="28"/>
          <w:szCs w:val="28"/>
        </w:rPr>
      </w:pPr>
      <w:r>
        <w:rPr>
          <w:rFonts w:ascii="黑体" w:eastAsia="黑体" w:hAnsi="黑体" w:hint="eastAsia"/>
          <w:color w:val="000000"/>
          <w:sz w:val="28"/>
          <w:szCs w:val="28"/>
        </w:rPr>
        <w:t>验收要点名称</w:t>
      </w:r>
    </w:p>
    <w:p w:rsidR="004713A2" w:rsidRDefault="005460C8">
      <w:pPr>
        <w:widowControl/>
        <w:spacing w:line="460" w:lineRule="atLeast"/>
        <w:jc w:val="center"/>
        <w:rPr>
          <w:rFonts w:ascii="黑体" w:eastAsia="黑体" w:hAnsi="黑体"/>
          <w:color w:val="000000"/>
          <w:sz w:val="28"/>
          <w:szCs w:val="28"/>
        </w:rPr>
      </w:pPr>
      <w:r>
        <w:rPr>
          <w:noProof/>
        </w:rPr>
        <mc:AlternateContent>
          <mc:Choice Requires="wps">
            <w:drawing>
              <wp:inline distT="0" distB="0" distL="0" distR="0">
                <wp:extent cx="3800475" cy="1265555"/>
                <wp:effectExtent l="12700" t="6985" r="6350" b="13335"/>
                <wp:docPr id="1"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00475" cy="1265555"/>
                        </a:xfrm>
                        <a:prstGeom prst="rect">
                          <a:avLst/>
                        </a:prstGeom>
                        <a:solidFill>
                          <a:srgbClr val="FFFFFF"/>
                        </a:solidFill>
                        <a:ln w="9525">
                          <a:solidFill>
                            <a:srgbClr val="FFFFFF"/>
                          </a:solidFill>
                          <a:miter lim="800000"/>
                          <a:headEnd/>
                          <a:tailEnd/>
                        </a:ln>
                      </wps:spPr>
                      <wps:txbx>
                        <w:txbxContent>
                          <w:p w:rsidR="004713A2" w:rsidRDefault="007B6DDC">
                            <w:pPr>
                              <w:jc w:val="center"/>
                              <w:rPr>
                                <w:rFonts w:ascii="黑体" w:eastAsia="黑体" w:hAnsi="黑体"/>
                                <w:color w:val="000000"/>
                                <w:sz w:val="28"/>
                                <w:szCs w:val="28"/>
                                <w:u w:val="single"/>
                              </w:rPr>
                            </w:pPr>
                            <w:r>
                              <w:rPr>
                                <w:rFonts w:ascii="黑体" w:eastAsia="黑体" w:hAnsi="黑体"/>
                                <w:color w:val="000000"/>
                                <w:sz w:val="28"/>
                                <w:szCs w:val="28"/>
                                <w:u w:val="single"/>
                              </w:rPr>
                              <w:t>XM</w:t>
                            </w:r>
                            <w:r>
                              <w:rPr>
                                <w:rFonts w:ascii="黑体" w:eastAsia="黑体" w:hAnsi="黑体" w:hint="eastAsia"/>
                                <w:color w:val="000000"/>
                                <w:sz w:val="28"/>
                                <w:szCs w:val="28"/>
                                <w:u w:val="single"/>
                              </w:rPr>
                              <w:t>Ⅰ</w:t>
                            </w:r>
                            <w:r>
                              <w:rPr>
                                <w:rFonts w:ascii="黑体" w:eastAsia="黑体" w:hAnsi="黑体" w:hint="eastAsia"/>
                                <w:color w:val="000000"/>
                                <w:sz w:val="28"/>
                                <w:szCs w:val="28"/>
                                <w:u w:val="single"/>
                              </w:rPr>
                              <w:t>-1-1</w:t>
                            </w:r>
                            <w:r>
                              <w:rPr>
                                <w:rFonts w:ascii="黑体" w:eastAsia="黑体" w:hAnsi="黑体" w:hint="eastAsia"/>
                                <w:color w:val="000000"/>
                                <w:sz w:val="28"/>
                                <w:szCs w:val="28"/>
                                <w:u w:val="single"/>
                              </w:rPr>
                              <w:t>《各专业人才培养方案》</w:t>
                            </w:r>
                          </w:p>
                        </w:txbxContent>
                      </wps:txbx>
                      <wps:bodyPr rot="0" vert="horz" wrap="square" lIns="91440" tIns="45720" rIns="91440" bIns="45720" anchor="t" anchorCtr="0" upright="1">
                        <a:noAutofit/>
                      </wps:bodyPr>
                    </wps:wsp>
                  </a:graphicData>
                </a:graphic>
              </wp:inline>
            </w:drawing>
          </mc:Choice>
          <mc:Fallback>
            <w:pict>
              <v:shape id="文本框 11" o:spid="_x0000_s1041" type="#_x0000_t202" style="width:299.25pt;height:99.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" strokecolor="white">
                <v:textbox>
                  <w:txbxContent>
                    <w:p w:rsidR="004713A2" w:rsidRDefault="007B6DDC">
                      <w:pPr>
                        <w:jc w:val="center"/>
                        <w:rPr>
                          <w:rFonts w:ascii="黑体" w:eastAsia="黑体" w:hAnsi="黑体"/>
                          <w:color w:val="000000"/>
                          <w:sz w:val="28"/>
                          <w:szCs w:val="28"/>
                          <w:u w:val="single"/>
                        </w:rPr>
                      </w:pPr>
                      <w:r>
                        <w:rPr>
                          <w:rFonts w:ascii="黑体" w:eastAsia="黑体" w:hAnsi="黑体"/>
                          <w:color w:val="000000"/>
                          <w:sz w:val="28"/>
                          <w:szCs w:val="28"/>
                          <w:u w:val="single"/>
                        </w:rPr>
                        <w:t>XM</w:t>
                      </w:r>
                      <w:r>
                        <w:rPr>
                          <w:rFonts w:ascii="黑体" w:eastAsia="黑体" w:hAnsi="黑体" w:hint="eastAsia"/>
                          <w:color w:val="000000"/>
                          <w:sz w:val="28"/>
                          <w:szCs w:val="28"/>
                          <w:u w:val="single"/>
                        </w:rPr>
                        <w:t>Ⅰ</w:t>
                      </w:r>
                      <w:r>
                        <w:rPr>
                          <w:rFonts w:ascii="黑体" w:eastAsia="黑体" w:hAnsi="黑体" w:hint="eastAsia"/>
                          <w:color w:val="000000"/>
                          <w:sz w:val="28"/>
                          <w:szCs w:val="28"/>
                          <w:u w:val="single"/>
                        </w:rPr>
                        <w:t>-1-1</w:t>
                      </w:r>
                      <w:r>
                        <w:rPr>
                          <w:rFonts w:ascii="黑体" w:eastAsia="黑体" w:hAnsi="黑体" w:hint="eastAsia"/>
                          <w:color w:val="000000"/>
                          <w:sz w:val="28"/>
                          <w:szCs w:val="28"/>
                          <w:u w:val="single"/>
                        </w:rPr>
                        <w:t>《各专业人才培养方案》</w:t>
                      </w:r>
                    </w:p>
                  </w:txbxContent>
                </v:textbox>
                <w10:anchorlock/>
              </v:shape>
            </w:pict>
          </mc:Fallback>
        </mc:AlternateContent>
      </w:r>
    </w:p>
    <w:p w:rsidR="004713A2" w:rsidRDefault="004713A2">
      <w:pPr>
        <w:widowControl/>
        <w:spacing w:line="460" w:lineRule="atLeast"/>
        <w:jc w:val="center"/>
        <w:rPr>
          <w:rFonts w:ascii="黑体" w:eastAsia="黑体" w:hAnsi="黑体"/>
          <w:color w:val="000000"/>
          <w:sz w:val="28"/>
          <w:szCs w:val="28"/>
        </w:rPr>
      </w:pPr>
    </w:p>
    <w:p w:rsidR="004713A2" w:rsidRDefault="004713A2">
      <w:pPr>
        <w:rPr>
          <w:rFonts w:ascii="仿宋_GB2312" w:eastAsia="仿宋_GB2312"/>
          <w:spacing w:val="-20"/>
          <w:sz w:val="32"/>
          <w:szCs w:val="32"/>
        </w:rPr>
      </w:pPr>
    </w:p>
    <w:p w:rsidR="004713A2" w:rsidRDefault="004713A2">
      <w:pPr>
        <w:rPr>
          <w:rFonts w:ascii="仿宋_GB2312" w:eastAsia="仿宋_GB2312"/>
          <w:spacing w:val="-20"/>
          <w:sz w:val="32"/>
          <w:szCs w:val="32"/>
        </w:rPr>
      </w:pPr>
    </w:p>
    <w:p w:rsidR="004713A2" w:rsidRDefault="004713A2">
      <w:pPr>
        <w:rPr>
          <w:rFonts w:ascii="仿宋_GB2312" w:eastAsia="仿宋_GB2312"/>
          <w:spacing w:val="-20"/>
          <w:sz w:val="32"/>
          <w:szCs w:val="32"/>
        </w:rPr>
      </w:pPr>
    </w:p>
    <w:p w:rsidR="004713A2" w:rsidRDefault="004713A2">
      <w:bookmarkStart w:id="1" w:name="_GoBack"/>
      <w:bookmarkEnd w:id="1"/>
    </w:p>
    <w:sectPr w:rsidR="004713A2">
      <w:foot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B6DDC" w:rsidRDefault="007B6DDC">
      <w:r>
        <w:separator/>
      </w:r>
    </w:p>
  </w:endnote>
  <w:endnote w:type="continuationSeparator" w:id="0">
    <w:p w:rsidR="007B6DDC" w:rsidRDefault="007B6D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叶根友行书繁">
    <w:altName w:val="宋体"/>
    <w:charset w:val="86"/>
    <w:family w:val="auto"/>
    <w:pitch w:val="default"/>
    <w:sig w:usb0="00000000" w:usb1="0000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30188067"/>
    </w:sdtPr>
    <w:sdtEndPr>
      <w:rPr>
        <w:rFonts w:ascii="Times New Roman" w:hAnsi="Times New Roman"/>
        <w:sz w:val="24"/>
        <w:szCs w:val="24"/>
      </w:rPr>
    </w:sdtEndPr>
    <w:sdtContent>
      <w:p w:rsidR="004713A2" w:rsidRDefault="007B6DDC">
        <w:pPr>
          <w:pStyle w:val="a5"/>
          <w:jc w:val="center"/>
          <w:rPr>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PAGE   \* MERGEFORMAT</w:instrText>
        </w:r>
        <w:r>
          <w:rPr>
            <w:rFonts w:ascii="Times New Roman" w:hAnsi="Times New Roman"/>
            <w:sz w:val="24"/>
            <w:szCs w:val="24"/>
          </w:rPr>
          <w:fldChar w:fldCharType="separate"/>
        </w:r>
        <w:r>
          <w:rPr>
            <w:rFonts w:ascii="Times New Roman" w:hAnsi="Times New Roman"/>
            <w:sz w:val="24"/>
            <w:szCs w:val="24"/>
            <w:lang w:val="zh-CN"/>
          </w:rPr>
          <w:t>12</w:t>
        </w:r>
        <w:r>
          <w:rPr>
            <w:rFonts w:ascii="Times New Roman" w:hAnsi="Times New Roman"/>
            <w:sz w:val="24"/>
            <w:szCs w:val="24"/>
          </w:rPr>
          <w:fldChar w:fldCharType="end"/>
        </w:r>
      </w:p>
    </w:sdtContent>
  </w:sdt>
  <w:p w:rsidR="004713A2" w:rsidRDefault="004713A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B6DDC" w:rsidRDefault="007B6DDC">
      <w:r>
        <w:separator/>
      </w:r>
    </w:p>
  </w:footnote>
  <w:footnote w:type="continuationSeparator" w:id="0">
    <w:p w:rsidR="007B6DDC" w:rsidRDefault="007B6D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47AF"/>
    <w:rsid w:val="00020943"/>
    <w:rsid w:val="000458C1"/>
    <w:rsid w:val="00046607"/>
    <w:rsid w:val="00047CF2"/>
    <w:rsid w:val="000546EE"/>
    <w:rsid w:val="00076AD5"/>
    <w:rsid w:val="0009290D"/>
    <w:rsid w:val="00095554"/>
    <w:rsid w:val="000B0E6D"/>
    <w:rsid w:val="000F5646"/>
    <w:rsid w:val="00141D66"/>
    <w:rsid w:val="00156FA7"/>
    <w:rsid w:val="00171D12"/>
    <w:rsid w:val="001824D6"/>
    <w:rsid w:val="001C097F"/>
    <w:rsid w:val="001C3683"/>
    <w:rsid w:val="001E3B4C"/>
    <w:rsid w:val="0021422B"/>
    <w:rsid w:val="0021462D"/>
    <w:rsid w:val="0022258A"/>
    <w:rsid w:val="0022782F"/>
    <w:rsid w:val="00232496"/>
    <w:rsid w:val="00246940"/>
    <w:rsid w:val="002854C8"/>
    <w:rsid w:val="002C1AFB"/>
    <w:rsid w:val="002F73A6"/>
    <w:rsid w:val="002F7EC1"/>
    <w:rsid w:val="00310B65"/>
    <w:rsid w:val="00330BF9"/>
    <w:rsid w:val="003415F2"/>
    <w:rsid w:val="00357E07"/>
    <w:rsid w:val="00363C3F"/>
    <w:rsid w:val="00364E89"/>
    <w:rsid w:val="00367842"/>
    <w:rsid w:val="003A6090"/>
    <w:rsid w:val="003B031F"/>
    <w:rsid w:val="003B1C40"/>
    <w:rsid w:val="003E02B4"/>
    <w:rsid w:val="003E44A1"/>
    <w:rsid w:val="00443F62"/>
    <w:rsid w:val="0045431A"/>
    <w:rsid w:val="004569F9"/>
    <w:rsid w:val="004665CF"/>
    <w:rsid w:val="004713A2"/>
    <w:rsid w:val="00474126"/>
    <w:rsid w:val="004A147F"/>
    <w:rsid w:val="004A22A9"/>
    <w:rsid w:val="004D0FEE"/>
    <w:rsid w:val="004D28A4"/>
    <w:rsid w:val="004D3D95"/>
    <w:rsid w:val="004E35B6"/>
    <w:rsid w:val="0050162C"/>
    <w:rsid w:val="005460C8"/>
    <w:rsid w:val="00567D2E"/>
    <w:rsid w:val="00586B57"/>
    <w:rsid w:val="00586C4F"/>
    <w:rsid w:val="0059551D"/>
    <w:rsid w:val="005B0FF2"/>
    <w:rsid w:val="005C1A0C"/>
    <w:rsid w:val="006110A0"/>
    <w:rsid w:val="00641416"/>
    <w:rsid w:val="00646420"/>
    <w:rsid w:val="00665EBF"/>
    <w:rsid w:val="00671B7D"/>
    <w:rsid w:val="00672CA5"/>
    <w:rsid w:val="00682852"/>
    <w:rsid w:val="006A7B57"/>
    <w:rsid w:val="006B4CB5"/>
    <w:rsid w:val="00702C1A"/>
    <w:rsid w:val="00724A3C"/>
    <w:rsid w:val="00730E8A"/>
    <w:rsid w:val="00744463"/>
    <w:rsid w:val="00745D3B"/>
    <w:rsid w:val="00772389"/>
    <w:rsid w:val="0078273F"/>
    <w:rsid w:val="007839E0"/>
    <w:rsid w:val="007B2F11"/>
    <w:rsid w:val="007B6DDC"/>
    <w:rsid w:val="007E419B"/>
    <w:rsid w:val="00804B63"/>
    <w:rsid w:val="00836073"/>
    <w:rsid w:val="00843BED"/>
    <w:rsid w:val="00844661"/>
    <w:rsid w:val="008A4A4B"/>
    <w:rsid w:val="008F0827"/>
    <w:rsid w:val="00917AD9"/>
    <w:rsid w:val="00922BEC"/>
    <w:rsid w:val="009526CA"/>
    <w:rsid w:val="009609F5"/>
    <w:rsid w:val="009721DF"/>
    <w:rsid w:val="0098763B"/>
    <w:rsid w:val="009A4CCC"/>
    <w:rsid w:val="009C52E1"/>
    <w:rsid w:val="00A05C0F"/>
    <w:rsid w:val="00A65D45"/>
    <w:rsid w:val="00A73339"/>
    <w:rsid w:val="00A73AED"/>
    <w:rsid w:val="00A81938"/>
    <w:rsid w:val="00A85C25"/>
    <w:rsid w:val="00A85C64"/>
    <w:rsid w:val="00A90DAF"/>
    <w:rsid w:val="00AA0364"/>
    <w:rsid w:val="00AB5833"/>
    <w:rsid w:val="00AB5EB8"/>
    <w:rsid w:val="00AC3200"/>
    <w:rsid w:val="00AC6478"/>
    <w:rsid w:val="00B00CA4"/>
    <w:rsid w:val="00B02398"/>
    <w:rsid w:val="00B658D5"/>
    <w:rsid w:val="00BE2119"/>
    <w:rsid w:val="00C20A15"/>
    <w:rsid w:val="00C22E6F"/>
    <w:rsid w:val="00C41C63"/>
    <w:rsid w:val="00C65B4F"/>
    <w:rsid w:val="00C81DB3"/>
    <w:rsid w:val="00C95211"/>
    <w:rsid w:val="00CC4FF7"/>
    <w:rsid w:val="00D320CB"/>
    <w:rsid w:val="00D35018"/>
    <w:rsid w:val="00D42CAF"/>
    <w:rsid w:val="00D87676"/>
    <w:rsid w:val="00D91603"/>
    <w:rsid w:val="00D94CC2"/>
    <w:rsid w:val="00D978ED"/>
    <w:rsid w:val="00DC4281"/>
    <w:rsid w:val="00EC00F4"/>
    <w:rsid w:val="00EC146E"/>
    <w:rsid w:val="00EC4728"/>
    <w:rsid w:val="00EC6B44"/>
    <w:rsid w:val="00ED3B8C"/>
    <w:rsid w:val="00EE0423"/>
    <w:rsid w:val="00EF2FB3"/>
    <w:rsid w:val="00F016F6"/>
    <w:rsid w:val="00F0434A"/>
    <w:rsid w:val="00F147AF"/>
    <w:rsid w:val="00F14E10"/>
    <w:rsid w:val="00F270CC"/>
    <w:rsid w:val="00F30E28"/>
    <w:rsid w:val="00F3510F"/>
    <w:rsid w:val="00F44B13"/>
    <w:rsid w:val="00F4504B"/>
    <w:rsid w:val="00F55C2E"/>
    <w:rsid w:val="00F90F24"/>
    <w:rsid w:val="00FA5574"/>
    <w:rsid w:val="02846AB7"/>
    <w:rsid w:val="09663044"/>
    <w:rsid w:val="14930B45"/>
    <w:rsid w:val="15DA79B9"/>
    <w:rsid w:val="16821C17"/>
    <w:rsid w:val="20B6396E"/>
    <w:rsid w:val="249B25F8"/>
    <w:rsid w:val="260657B9"/>
    <w:rsid w:val="27314D3A"/>
    <w:rsid w:val="27641F31"/>
    <w:rsid w:val="28C41026"/>
    <w:rsid w:val="2AA4759C"/>
    <w:rsid w:val="2B6B7C69"/>
    <w:rsid w:val="2CD050F8"/>
    <w:rsid w:val="2DB506CF"/>
    <w:rsid w:val="2DC02245"/>
    <w:rsid w:val="36AA5421"/>
    <w:rsid w:val="37C41FF5"/>
    <w:rsid w:val="38976993"/>
    <w:rsid w:val="3A21217C"/>
    <w:rsid w:val="3F9E255D"/>
    <w:rsid w:val="41BE44E5"/>
    <w:rsid w:val="43CF3B79"/>
    <w:rsid w:val="4BB52D3F"/>
    <w:rsid w:val="4EE228F3"/>
    <w:rsid w:val="4FFC2611"/>
    <w:rsid w:val="516E1FC2"/>
    <w:rsid w:val="5195223E"/>
    <w:rsid w:val="57B17FC2"/>
    <w:rsid w:val="5B517173"/>
    <w:rsid w:val="5BBE0934"/>
    <w:rsid w:val="5E845F3E"/>
    <w:rsid w:val="635A772A"/>
    <w:rsid w:val="65E51BC3"/>
    <w:rsid w:val="665657D7"/>
    <w:rsid w:val="667902B9"/>
    <w:rsid w:val="685F6445"/>
    <w:rsid w:val="6A3169AB"/>
    <w:rsid w:val="744A0A2C"/>
    <w:rsid w:val="758F2359"/>
    <w:rsid w:val="7722030F"/>
    <w:rsid w:val="77D1227B"/>
    <w:rsid w:val="79E310DA"/>
    <w:rsid w:val="7A472F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docId w15:val="{69E0604B-BB43-440F-B716-459DF90F28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spacing w:beforeAutospacing="1" w:afterAutospacing="1"/>
      <w:jc w:val="left"/>
    </w:pPr>
    <w:rPr>
      <w:kern w:val="0"/>
      <w:sz w:val="24"/>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styleId="aa">
    <w:name w:val="List Paragraph"/>
    <w:basedOn w:val="a"/>
    <w:uiPriority w:val="99"/>
    <w:qFormat/>
    <w:pPr>
      <w:ind w:firstLineChars="200" w:firstLine="420"/>
    </w:pPr>
  </w:style>
  <w:style w:type="paragraph" w:customStyle="1" w:styleId="Char">
    <w:name w:val="Char"/>
    <w:basedOn w:val="a"/>
    <w:semiHidden/>
    <w:qFormat/>
    <w:pPr>
      <w:widowControl/>
      <w:spacing w:after="160" w:line="240" w:lineRule="exact"/>
      <w:jc w:val="left"/>
    </w:pPr>
    <w:rPr>
      <w:rFonts w:ascii="Verdana" w:hAnsi="Verdana"/>
      <w:kern w:val="0"/>
      <w:sz w:val="20"/>
      <w:szCs w:val="20"/>
      <w:lang w:eastAsia="en-US"/>
    </w:rPr>
  </w:style>
  <w:style w:type="character" w:customStyle="1" w:styleId="a4">
    <w:name w:val="批注框文本 字符"/>
    <w:basedOn w:val="a0"/>
    <w:link w:val="a3"/>
    <w:uiPriority w:val="99"/>
    <w:semiHidden/>
    <w:qFormat/>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8"/>
    <customShpInfo spid="_x0000_s104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C81A75-B5B4-4E40-8E4A-AB0170C07F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767</Words>
  <Characters>4372</Characters>
  <Application>Microsoft Office Word</Application>
  <DocSecurity>0</DocSecurity>
  <Lines>36</Lines>
  <Paragraphs>10</Paragraphs>
  <ScaleCrop>false</ScaleCrop>
  <Company/>
  <LinksUpToDate>false</LinksUpToDate>
  <CharactersWithSpaces>5129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dawei zhang</dc:creator>
  <cp:lastModifiedBy>kong ji</cp:lastModifiedBy>
  <cp:revision>2</cp:revision>
  <cp:lastPrinted>2019-12-11T07:19:00Z</cp:lastPrinted>
  <dcterms:created xsi:type="dcterms:W3CDTF">2019-12-31T01:38:00Z</dcterms:created>
  <dcterms:modified xsi:type="dcterms:W3CDTF">2019-12-31T01:38:00Z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