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after="156" w:afterLines="50" w:line="540" w:lineRule="exact"/>
        <w:jc w:val="left"/>
        <w:rPr>
          <w:rFonts w:hint="default" w:eastAsia="方正小标宋简体"/>
          <w:sz w:val="36"/>
          <w:szCs w:val="36"/>
          <w:lang w:val="en-US" w:eastAsia="zh-CN"/>
        </w:rPr>
      </w:pPr>
      <w:r>
        <w:rPr>
          <w:rFonts w:hint="eastAsia" w:eastAsia="方正小标宋简体"/>
          <w:sz w:val="36"/>
          <w:szCs w:val="36"/>
          <w:lang w:val="en-US" w:eastAsia="zh-CN"/>
        </w:rPr>
        <w:t>附件1</w:t>
      </w:r>
    </w:p>
    <w:p>
      <w:pPr>
        <w:adjustRightInd w:val="0"/>
        <w:snapToGrid w:val="0"/>
        <w:spacing w:after="156" w:afterLines="50" w:line="540" w:lineRule="exact"/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>江苏省课程思政示范课程建设指标（试行）</w:t>
      </w:r>
    </w:p>
    <w:tbl>
      <w:tblPr>
        <w:tblStyle w:val="5"/>
        <w:tblW w:w="55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1720"/>
        <w:gridCol w:w="67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tblHeader/>
          <w:jc w:val="center"/>
        </w:trPr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一级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指标</w:t>
            </w:r>
          </w:p>
        </w:tc>
        <w:tc>
          <w:tcPr>
            <w:tcW w:w="9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二级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指标</w:t>
            </w:r>
          </w:p>
        </w:tc>
        <w:tc>
          <w:tcPr>
            <w:tcW w:w="35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指标内涵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57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1.课程团队</w:t>
            </w:r>
          </w:p>
        </w:tc>
        <w:tc>
          <w:tcPr>
            <w:tcW w:w="9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1.1主讲教师</w:t>
            </w:r>
          </w:p>
        </w:tc>
        <w:tc>
          <w:tcPr>
            <w:tcW w:w="35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具备良好的师德师风，政治立场坚定，有强烈家国情怀，思维新、视野广、自律严、人格正，注重为人师表，在课程教学中融入真善美。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  <w:jc w:val="center"/>
        </w:trPr>
        <w:tc>
          <w:tcPr>
            <w:tcW w:w="57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1.2教学团队</w:t>
            </w:r>
          </w:p>
        </w:tc>
        <w:tc>
          <w:tcPr>
            <w:tcW w:w="35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团队成员具备课程思政意识和能力，积极参与课程思政教学改革，建立课程思政集体备课和教研制度，探索课程思政建设新路径。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57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2.教学内容</w:t>
            </w:r>
          </w:p>
        </w:tc>
        <w:tc>
          <w:tcPr>
            <w:tcW w:w="9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2.1课程目标</w:t>
            </w:r>
          </w:p>
        </w:tc>
        <w:tc>
          <w:tcPr>
            <w:tcW w:w="35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结合本课程在专业人才培养方案中的定位，根据课程性质、特点及授课对象等，制定明确的课程思政教学目标。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  <w:jc w:val="center"/>
        </w:trPr>
        <w:tc>
          <w:tcPr>
            <w:tcW w:w="57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2.2课程设计</w:t>
            </w:r>
          </w:p>
        </w:tc>
        <w:tc>
          <w:tcPr>
            <w:tcW w:w="35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在课堂讲授、教学研讨、实验实训、考核评价等各环节，有机融入课程思政的理念和元素，做到恰当合理、不生硬。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57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2.3课程资源</w:t>
            </w:r>
          </w:p>
        </w:tc>
        <w:tc>
          <w:tcPr>
            <w:tcW w:w="35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注重挖掘和开拓与本课程紧密相关的课程思政资源，形成丰富的课程思政资源库；编写和选用高质量配套教材。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57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3.教学改革</w:t>
            </w:r>
          </w:p>
        </w:tc>
        <w:tc>
          <w:tcPr>
            <w:tcW w:w="9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3.1教学方法</w:t>
            </w:r>
          </w:p>
        </w:tc>
        <w:tc>
          <w:tcPr>
            <w:tcW w:w="35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注重课程思政教学方法多样化，采取启发式、研究性、案例式、PBL等教学方法帮助学生树立正确的世界观、人生观和价值观。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57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3.2教学手段</w:t>
            </w:r>
          </w:p>
        </w:tc>
        <w:tc>
          <w:tcPr>
            <w:tcW w:w="35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推动课程思政与现代教育技术深度融合，创新思政元素展现形式，增强课程思政的亲和力和针对性。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57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3.3课程考核</w:t>
            </w:r>
          </w:p>
        </w:tc>
        <w:tc>
          <w:tcPr>
            <w:tcW w:w="35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将课程思政元素充分融入过程考核和结课考核所涵盖的知识、能力与素质中。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98" w:hRule="atLeast"/>
          <w:jc w:val="center"/>
        </w:trPr>
        <w:tc>
          <w:tcPr>
            <w:tcW w:w="57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4.教学效果</w:t>
            </w:r>
          </w:p>
        </w:tc>
        <w:tc>
          <w:tcPr>
            <w:tcW w:w="9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4.1学生评价</w:t>
            </w:r>
          </w:p>
        </w:tc>
        <w:tc>
          <w:tcPr>
            <w:tcW w:w="35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学生对教师师德师风评价高，学习满意度高，评教效果好。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57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4.2同行评价</w:t>
            </w:r>
          </w:p>
        </w:tc>
        <w:tc>
          <w:tcPr>
            <w:tcW w:w="35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课程思政教学理念、方法、手段及实施效果显著，同行认可度高，具有一定的辐射和推广价值。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48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5.课程思政特色</w:t>
            </w:r>
          </w:p>
        </w:tc>
        <w:tc>
          <w:tcPr>
            <w:tcW w:w="35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课程在课程思政建设方面特色亮点工作。</w:t>
            </w:r>
          </w:p>
        </w:tc>
      </w:tr>
    </w:tbl>
    <w:p/>
    <w:p/>
    <w:p>
      <w:pPr>
        <w:rPr>
          <w:color w:val="auto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spacing w:line="480" w:lineRule="auto"/>
        <w:ind w:right="28"/>
        <w:jc w:val="left"/>
        <w:rPr>
          <w:rFonts w:hint="eastAsia" w:ascii="黑体" w:hAnsi="黑体" w:eastAsia="黑体" w:cs="Times New Roman"/>
          <w:kern w:val="0"/>
          <w:sz w:val="32"/>
          <w:szCs w:val="32"/>
          <w:lang w:val="en-US" w:eastAsia="zh-CN"/>
        </w:rPr>
      </w:pPr>
      <w:r>
        <w:rPr>
          <w:rFonts w:ascii="黑体" w:hAnsi="黑体" w:eastAsia="黑体" w:cs="Times New Roman"/>
          <w:kern w:val="0"/>
          <w:sz w:val="32"/>
          <w:szCs w:val="32"/>
        </w:rPr>
        <w:t>附件</w:t>
      </w:r>
      <w:r>
        <w:rPr>
          <w:rFonts w:hint="eastAsia" w:ascii="黑体" w:hAnsi="黑体" w:eastAsia="黑体" w:cs="Times New Roman"/>
          <w:kern w:val="0"/>
          <w:sz w:val="32"/>
          <w:szCs w:val="32"/>
          <w:lang w:val="en-US" w:eastAsia="zh-CN"/>
        </w:rPr>
        <w:t>2</w:t>
      </w:r>
    </w:p>
    <w:p>
      <w:pPr>
        <w:spacing w:line="480" w:lineRule="auto"/>
        <w:ind w:right="28"/>
        <w:jc w:val="center"/>
        <w:rPr>
          <w:rFonts w:ascii="方正小标宋简体" w:hAnsi="方正小标宋_GBK" w:eastAsia="方正小标宋简体" w:cs="Times New Roman"/>
          <w:kern w:val="0"/>
          <w:sz w:val="44"/>
          <w:szCs w:val="44"/>
        </w:rPr>
      </w:pPr>
    </w:p>
    <w:p>
      <w:pPr>
        <w:spacing w:line="480" w:lineRule="auto"/>
        <w:ind w:right="28"/>
        <w:jc w:val="center"/>
        <w:rPr>
          <w:rFonts w:ascii="方正小标宋简体" w:hAnsi="方正小标宋_GBK" w:eastAsia="方正小标宋简体" w:cs="Times New Roman"/>
          <w:sz w:val="44"/>
          <w:szCs w:val="44"/>
        </w:rPr>
      </w:pPr>
      <w:r>
        <w:rPr>
          <w:rFonts w:hint="eastAsia" w:ascii="方正小标宋简体" w:hAnsi="方正小标宋_GBK" w:eastAsia="方正小标宋简体" w:cs="Times New Roman"/>
          <w:kern w:val="0"/>
          <w:sz w:val="44"/>
          <w:szCs w:val="44"/>
          <w:lang w:val="en-US" w:eastAsia="zh-CN"/>
        </w:rPr>
        <w:t>课程思政示范课程、教学名师和团队</w:t>
      </w:r>
      <w:r>
        <w:rPr>
          <w:rFonts w:hint="eastAsia" w:ascii="方正小标宋简体" w:hAnsi="方正小标宋_GBK" w:eastAsia="方正小标宋简体" w:cs="Times New Roman"/>
          <w:kern w:val="0"/>
          <w:sz w:val="44"/>
          <w:szCs w:val="44"/>
        </w:rPr>
        <w:t>申报书</w:t>
      </w:r>
    </w:p>
    <w:p>
      <w:pPr>
        <w:spacing w:line="520" w:lineRule="exact"/>
        <w:ind w:right="26"/>
        <w:jc w:val="center"/>
        <w:rPr>
          <w:rFonts w:ascii="黑体" w:hAnsi="黑体" w:eastAsia="黑体" w:cs="Times New Roman"/>
          <w:sz w:val="36"/>
          <w:szCs w:val="36"/>
        </w:rPr>
      </w:pPr>
    </w:p>
    <w:p>
      <w:pPr>
        <w:spacing w:line="520" w:lineRule="exact"/>
        <w:ind w:right="26"/>
        <w:jc w:val="center"/>
        <w:rPr>
          <w:rFonts w:ascii="黑体" w:hAnsi="黑体" w:eastAsia="黑体" w:cs="Times New Roman"/>
          <w:sz w:val="36"/>
          <w:szCs w:val="36"/>
        </w:rPr>
      </w:pPr>
    </w:p>
    <w:p>
      <w:pPr>
        <w:spacing w:line="600" w:lineRule="exact"/>
        <w:ind w:right="28" w:firstLine="1280" w:firstLineChars="400"/>
        <w:rPr>
          <w:rFonts w:ascii="黑体" w:hAnsi="黑体" w:eastAsia="黑体" w:cs="Times New Roman"/>
          <w:sz w:val="32"/>
          <w:szCs w:val="36"/>
          <w:u w:val="single"/>
        </w:rPr>
      </w:pPr>
    </w:p>
    <w:p>
      <w:pPr>
        <w:spacing w:line="600" w:lineRule="exact"/>
        <w:ind w:right="28" w:firstLine="1280" w:firstLineChars="400"/>
        <w:rPr>
          <w:rFonts w:ascii="黑体" w:hAnsi="黑体" w:eastAsia="黑体" w:cs="Times New Roman"/>
          <w:sz w:val="32"/>
          <w:szCs w:val="36"/>
        </w:rPr>
      </w:pPr>
      <w:r>
        <w:rPr>
          <w:rFonts w:hint="eastAsia" w:ascii="黑体" w:hAnsi="黑体" w:eastAsia="黑体" w:cs="Times New Roman"/>
          <w:sz w:val="32"/>
          <w:szCs w:val="36"/>
        </w:rPr>
        <w:t>课程名称：</w:t>
      </w:r>
    </w:p>
    <w:p>
      <w:pPr>
        <w:spacing w:line="600" w:lineRule="exact"/>
        <w:ind w:right="28" w:firstLine="1280" w:firstLineChars="400"/>
        <w:rPr>
          <w:rFonts w:ascii="黑体" w:hAnsi="黑体" w:eastAsia="黑体" w:cs="Times New Roman"/>
          <w:sz w:val="32"/>
          <w:szCs w:val="36"/>
          <w:u w:val="single"/>
        </w:rPr>
      </w:pPr>
      <w:r>
        <w:rPr>
          <w:rFonts w:hint="eastAsia" w:ascii="黑体" w:hAnsi="黑体" w:eastAsia="黑体" w:cs="Times New Roman"/>
          <w:sz w:val="32"/>
          <w:szCs w:val="36"/>
        </w:rPr>
        <w:t>课程负责人：</w:t>
      </w:r>
    </w:p>
    <w:p>
      <w:pPr>
        <w:spacing w:line="600" w:lineRule="exact"/>
        <w:ind w:right="28" w:firstLine="1280" w:firstLineChars="400"/>
        <w:rPr>
          <w:rFonts w:ascii="黑体" w:hAnsi="黑体" w:eastAsia="黑体" w:cs="Times New Roman"/>
          <w:sz w:val="32"/>
          <w:szCs w:val="36"/>
        </w:rPr>
      </w:pPr>
      <w:r>
        <w:rPr>
          <w:rFonts w:hint="eastAsia" w:ascii="黑体" w:hAnsi="黑体" w:eastAsia="黑体" w:cs="Times New Roman"/>
          <w:sz w:val="32"/>
          <w:szCs w:val="36"/>
        </w:rPr>
        <w:t>联系电话：</w:t>
      </w:r>
    </w:p>
    <w:p>
      <w:pPr>
        <w:spacing w:line="600" w:lineRule="exact"/>
        <w:ind w:right="28" w:firstLine="1280" w:firstLineChars="400"/>
      </w:pPr>
      <w:r>
        <w:rPr>
          <w:rFonts w:hint="eastAsia" w:ascii="黑体" w:hAnsi="黑体" w:eastAsia="黑体" w:cs="Times New Roman"/>
          <w:sz w:val="32"/>
          <w:szCs w:val="36"/>
          <w:lang w:val="en-US" w:eastAsia="zh-CN"/>
        </w:rPr>
        <w:t>推荐类别</w:t>
      </w:r>
      <w:r>
        <w:rPr>
          <w:rFonts w:hint="eastAsia" w:ascii="黑体" w:hAnsi="黑体" w:eastAsia="黑体" w:cs="Times New Roman"/>
          <w:sz w:val="32"/>
          <w:szCs w:val="36"/>
        </w:rPr>
        <w:t xml:space="preserve">： </w:t>
      </w:r>
      <w:r>
        <w:rPr>
          <w:rFonts w:ascii="黑体" w:hAnsi="黑体" w:eastAsia="黑体" w:cs="Times New Roman"/>
          <w:sz w:val="32"/>
          <w:szCs w:val="36"/>
        </w:rPr>
        <w:t xml:space="preserve"> </w:t>
      </w:r>
      <w:r>
        <w:rPr>
          <w:rFonts w:hint="eastAsia" w:ascii="黑体" w:hAnsi="黑体" w:eastAsia="黑体" w:cs="Times New Roman"/>
          <w:sz w:val="32"/>
          <w:szCs w:val="36"/>
        </w:rPr>
        <w:t>○</w:t>
      </w:r>
      <w:r>
        <w:rPr>
          <w:rFonts w:hint="eastAsia" w:asciiTheme="majorEastAsia" w:hAnsiTheme="majorEastAsia" w:eastAsiaTheme="majorEastAsia"/>
          <w:sz w:val="28"/>
          <w:szCs w:val="28"/>
          <w:lang w:val="en-US" w:eastAsia="zh-CN"/>
        </w:rPr>
        <w:t>职业教育</w:t>
      </w:r>
      <w:r>
        <w:rPr>
          <w:rFonts w:hint="eastAsia"/>
        </w:rPr>
        <w:t xml:space="preserve"> </w:t>
      </w:r>
      <w:r>
        <w:t xml:space="preserve"> </w:t>
      </w:r>
    </w:p>
    <w:p>
      <w:pPr>
        <w:spacing w:line="600" w:lineRule="exact"/>
        <w:ind w:right="28" w:firstLine="3200" w:firstLineChars="1000"/>
        <w:rPr>
          <w:rFonts w:hint="default" w:ascii="仿宋_GB2312" w:eastAsia="仿宋_GB2312"/>
          <w:sz w:val="32"/>
          <w:szCs w:val="32"/>
          <w:lang w:val="en-US"/>
        </w:rPr>
      </w:pPr>
      <w:r>
        <w:rPr>
          <w:rFonts w:hint="eastAsia" w:ascii="黑体" w:hAnsi="黑体" w:eastAsia="黑体" w:cs="Times New Roman"/>
          <w:sz w:val="32"/>
          <w:szCs w:val="36"/>
        </w:rPr>
        <w:t>○</w:t>
      </w:r>
      <w:r>
        <w:rPr>
          <w:rFonts w:hint="eastAsia" w:asciiTheme="majorEastAsia" w:hAnsiTheme="majorEastAsia" w:eastAsiaTheme="majorEastAsia"/>
          <w:sz w:val="28"/>
          <w:szCs w:val="28"/>
          <w:lang w:val="en-US" w:eastAsia="zh-CN"/>
        </w:rPr>
        <w:t>普通本科教育</w:t>
      </w:r>
    </w:p>
    <w:p>
      <w:pPr>
        <w:spacing w:line="600" w:lineRule="exact"/>
        <w:ind w:right="28" w:firstLine="3200" w:firstLineChars="1000"/>
        <w:rPr>
          <w:rFonts w:hint="default" w:asciiTheme="majorEastAsia" w:hAnsiTheme="majorEastAsia" w:eastAsiaTheme="majorEastAsia"/>
          <w:sz w:val="28"/>
          <w:szCs w:val="28"/>
          <w:lang w:val="en-US" w:eastAsia="zh-CN"/>
        </w:rPr>
      </w:pPr>
      <w:r>
        <w:rPr>
          <w:rFonts w:hint="eastAsia" w:ascii="黑体" w:hAnsi="黑体" w:eastAsia="黑体" w:cs="Times New Roman"/>
          <w:sz w:val="32"/>
          <w:szCs w:val="36"/>
        </w:rPr>
        <w:t>○</w:t>
      </w:r>
      <w:r>
        <w:rPr>
          <w:rFonts w:hint="eastAsia" w:asciiTheme="majorEastAsia" w:hAnsiTheme="majorEastAsia" w:eastAsiaTheme="majorEastAsia"/>
          <w:sz w:val="28"/>
          <w:szCs w:val="28"/>
          <w:lang w:val="en-US" w:eastAsia="zh-CN"/>
        </w:rPr>
        <w:t>研究生教育</w:t>
      </w:r>
    </w:p>
    <w:p>
      <w:pPr>
        <w:spacing w:line="600" w:lineRule="exact"/>
        <w:ind w:right="28" w:firstLine="3200" w:firstLineChars="1000"/>
        <w:rPr>
          <w:rFonts w:hint="eastAsia" w:asciiTheme="majorEastAsia" w:hAnsiTheme="majorEastAsia" w:eastAsiaTheme="majorEastAsia"/>
          <w:sz w:val="28"/>
          <w:szCs w:val="28"/>
          <w:lang w:val="en-US" w:eastAsia="zh-CN"/>
        </w:rPr>
      </w:pPr>
      <w:r>
        <w:rPr>
          <w:rFonts w:hint="eastAsia" w:ascii="黑体" w:hAnsi="黑体" w:eastAsia="黑体" w:cs="Times New Roman"/>
          <w:sz w:val="32"/>
          <w:szCs w:val="36"/>
        </w:rPr>
        <w:t>○</w:t>
      </w:r>
      <w:r>
        <w:rPr>
          <w:rFonts w:hint="eastAsia" w:asciiTheme="majorEastAsia" w:hAnsiTheme="majorEastAsia" w:eastAsiaTheme="majorEastAsia"/>
          <w:sz w:val="28"/>
          <w:szCs w:val="28"/>
          <w:lang w:val="en-US" w:eastAsia="zh-CN"/>
        </w:rPr>
        <w:t>继</w:t>
      </w:r>
      <w:bookmarkStart w:id="0" w:name="_GoBack"/>
      <w:bookmarkEnd w:id="0"/>
      <w:r>
        <w:rPr>
          <w:rFonts w:hint="eastAsia" w:asciiTheme="majorEastAsia" w:hAnsiTheme="majorEastAsia" w:eastAsiaTheme="majorEastAsia"/>
          <w:sz w:val="28"/>
          <w:szCs w:val="28"/>
          <w:lang w:val="en-US" w:eastAsia="zh-CN"/>
        </w:rPr>
        <w:t>续教育</w:t>
      </w:r>
    </w:p>
    <w:p>
      <w:pPr>
        <w:spacing w:line="600" w:lineRule="exact"/>
        <w:ind w:right="28" w:firstLine="1280" w:firstLineChars="400"/>
        <w:rPr>
          <w:rFonts w:ascii="黑体" w:hAnsi="黑体" w:eastAsia="黑体" w:cs="Times New Roman"/>
          <w:sz w:val="32"/>
          <w:szCs w:val="36"/>
        </w:rPr>
      </w:pPr>
      <w:r>
        <w:rPr>
          <w:rFonts w:hint="eastAsia" w:ascii="黑体" w:hAnsi="黑体" w:eastAsia="黑体" w:cs="Times New Roman"/>
          <w:sz w:val="32"/>
          <w:szCs w:val="36"/>
          <w:lang w:val="en-US" w:eastAsia="zh-CN"/>
        </w:rPr>
        <w:t>申报学校</w:t>
      </w:r>
      <w:r>
        <w:rPr>
          <w:rFonts w:hint="eastAsia" w:ascii="黑体" w:hAnsi="黑体" w:eastAsia="黑体" w:cs="Times New Roman"/>
          <w:sz w:val="32"/>
          <w:szCs w:val="36"/>
        </w:rPr>
        <w:t>：</w:t>
      </w:r>
    </w:p>
    <w:p>
      <w:pPr>
        <w:spacing w:line="600" w:lineRule="exact"/>
        <w:ind w:right="28" w:firstLine="1280" w:firstLineChars="400"/>
        <w:rPr>
          <w:rFonts w:ascii="黑体" w:hAnsi="黑体" w:eastAsia="黑体" w:cs="Times New Roman"/>
          <w:sz w:val="32"/>
          <w:szCs w:val="36"/>
          <w:u w:val="single"/>
        </w:rPr>
      </w:pPr>
      <w:r>
        <w:rPr>
          <w:rFonts w:ascii="黑体" w:hAnsi="黑体" w:eastAsia="黑体" w:cs="Times New Roman"/>
          <w:sz w:val="32"/>
          <w:szCs w:val="36"/>
        </w:rPr>
        <w:t>推荐单位</w:t>
      </w:r>
      <w:r>
        <w:rPr>
          <w:rFonts w:hint="eastAsia" w:ascii="黑体" w:hAnsi="黑体" w:eastAsia="黑体" w:cs="Times New Roman"/>
          <w:sz w:val="32"/>
          <w:szCs w:val="36"/>
        </w:rPr>
        <w:t xml:space="preserve">： </w:t>
      </w:r>
    </w:p>
    <w:p>
      <w:pPr>
        <w:snapToGrid w:val="0"/>
        <w:spacing w:line="240" w:lineRule="atLeast"/>
        <w:ind w:firstLine="539"/>
        <w:jc w:val="center"/>
        <w:rPr>
          <w:rFonts w:ascii="黑体" w:hAnsi="黑体" w:eastAsia="黑体"/>
          <w:sz w:val="28"/>
        </w:rPr>
      </w:pPr>
    </w:p>
    <w:p>
      <w:pPr>
        <w:snapToGrid w:val="0"/>
        <w:spacing w:line="240" w:lineRule="atLeast"/>
        <w:ind w:firstLine="539"/>
        <w:jc w:val="center"/>
        <w:rPr>
          <w:rFonts w:ascii="黑体" w:hAnsi="黑体" w:eastAsia="黑体"/>
          <w:sz w:val="28"/>
        </w:rPr>
      </w:pPr>
    </w:p>
    <w:p>
      <w:pPr>
        <w:snapToGrid w:val="0"/>
        <w:spacing w:line="240" w:lineRule="atLeast"/>
        <w:ind w:firstLine="539"/>
        <w:jc w:val="center"/>
        <w:rPr>
          <w:rFonts w:ascii="黑体" w:hAnsi="黑体" w:eastAsia="黑体"/>
          <w:sz w:val="28"/>
        </w:rPr>
      </w:pPr>
    </w:p>
    <w:p>
      <w:pPr>
        <w:snapToGrid w:val="0"/>
        <w:spacing w:line="240" w:lineRule="atLeast"/>
        <w:ind w:firstLine="539"/>
        <w:jc w:val="center"/>
        <w:rPr>
          <w:rFonts w:ascii="黑体" w:hAnsi="黑体" w:eastAsia="黑体"/>
          <w:sz w:val="32"/>
          <w:szCs w:val="32"/>
        </w:rPr>
      </w:pPr>
    </w:p>
    <w:p>
      <w:pPr>
        <w:snapToGrid w:val="0"/>
        <w:spacing w:line="240" w:lineRule="atLeast"/>
        <w:ind w:firstLine="539"/>
        <w:jc w:val="center"/>
        <w:rPr>
          <w:rFonts w:ascii="黑体" w:hAnsi="黑体" w:eastAsia="黑体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ascii="黑体" w:hAnsi="黑体" w:eastAsia="黑体"/>
          <w:sz w:val="32"/>
          <w:szCs w:val="32"/>
        </w:rPr>
        <w:t>二○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二二</w:t>
      </w:r>
      <w:r>
        <w:rPr>
          <w:rFonts w:ascii="黑体" w:hAnsi="黑体" w:eastAsia="黑体"/>
          <w:sz w:val="32"/>
          <w:szCs w:val="32"/>
        </w:rPr>
        <w:t>年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四</w:t>
      </w:r>
      <w:r>
        <w:rPr>
          <w:rFonts w:ascii="黑体" w:hAnsi="黑体" w:eastAsia="黑体"/>
          <w:sz w:val="32"/>
          <w:szCs w:val="32"/>
        </w:rPr>
        <w:t>月</w:t>
      </w:r>
    </w:p>
    <w:p/>
    <w:p>
      <w:pPr>
        <w:widowControl/>
        <w:jc w:val="center"/>
        <w:rPr>
          <w:rFonts w:hint="eastAsia"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t>填</w:t>
      </w:r>
      <w:r>
        <w:rPr>
          <w:rFonts w:hint="eastAsia" w:ascii="方正小标宋简体" w:eastAsia="方正小标宋简体"/>
          <w:sz w:val="32"/>
          <w:szCs w:val="32"/>
          <w:lang w:val="en-US" w:eastAsia="zh-CN"/>
        </w:rPr>
        <w:t xml:space="preserve"> </w:t>
      </w:r>
      <w:r>
        <w:rPr>
          <w:rFonts w:hint="eastAsia" w:ascii="方正小标宋简体" w:eastAsia="方正小标宋简体"/>
          <w:sz w:val="32"/>
          <w:szCs w:val="32"/>
        </w:rPr>
        <w:t>报</w:t>
      </w:r>
      <w:r>
        <w:rPr>
          <w:rFonts w:hint="eastAsia" w:ascii="方正小标宋简体" w:eastAsia="方正小标宋简体"/>
          <w:sz w:val="32"/>
          <w:szCs w:val="32"/>
          <w:lang w:val="en-US" w:eastAsia="zh-CN"/>
        </w:rPr>
        <w:t xml:space="preserve"> </w:t>
      </w:r>
      <w:r>
        <w:rPr>
          <w:rFonts w:hint="eastAsia" w:ascii="方正小标宋简体" w:eastAsia="方正小标宋简体"/>
          <w:sz w:val="32"/>
          <w:szCs w:val="32"/>
        </w:rPr>
        <w:t>说</w:t>
      </w:r>
      <w:r>
        <w:rPr>
          <w:rFonts w:hint="eastAsia" w:ascii="方正小标宋简体" w:eastAsia="方正小标宋简体"/>
          <w:sz w:val="32"/>
          <w:szCs w:val="32"/>
          <w:lang w:val="en-US" w:eastAsia="zh-CN"/>
        </w:rPr>
        <w:t xml:space="preserve"> </w:t>
      </w:r>
      <w:r>
        <w:rPr>
          <w:rFonts w:hint="eastAsia" w:ascii="方正小标宋简体" w:eastAsia="方正小标宋简体"/>
          <w:sz w:val="32"/>
          <w:szCs w:val="32"/>
        </w:rPr>
        <w:t>明</w:t>
      </w:r>
    </w:p>
    <w:p>
      <w:pPr>
        <w:widowControl/>
        <w:jc w:val="center"/>
        <w:rPr>
          <w:rFonts w:hint="eastAsia" w:ascii="方正小标宋简体" w:eastAsia="方正小标宋简体"/>
          <w:sz w:val="32"/>
          <w:szCs w:val="32"/>
        </w:rPr>
      </w:pPr>
    </w:p>
    <w:p>
      <w:pPr>
        <w:widowControl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1.</w:t>
      </w:r>
      <w:r>
        <w:rPr>
          <w:rFonts w:hint="eastAsia" w:ascii="仿宋" w:hAnsi="仿宋" w:eastAsia="仿宋"/>
          <w:sz w:val="32"/>
          <w:szCs w:val="32"/>
        </w:rPr>
        <w:t>每门课程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均需明确“推荐类别”，只能从“职业教育”、“普通本科教育”、“研究生教育”“继续教育”中选择一个选项填报</w:t>
      </w:r>
      <w:r>
        <w:rPr>
          <w:rFonts w:hint="eastAsia" w:ascii="仿宋" w:hAnsi="仿宋" w:eastAsia="仿宋"/>
          <w:sz w:val="32"/>
          <w:szCs w:val="32"/>
        </w:rPr>
        <w:t>。</w:t>
      </w:r>
    </w:p>
    <w:p>
      <w:pPr>
        <w:widowControl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2.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申报</w:t>
      </w:r>
      <w:r>
        <w:rPr>
          <w:rFonts w:hint="eastAsia" w:ascii="仿宋_GB2312" w:hAnsi="等线" w:eastAsia="仿宋_GB2312" w:cs="Times New Roman"/>
          <w:sz w:val="32"/>
          <w:szCs w:val="36"/>
          <w:lang w:val="en-US" w:eastAsia="zh-CN"/>
        </w:rPr>
        <w:t>课程可由一名教师讲授，也可由教学团队共同讲授。</w:t>
      </w:r>
    </w:p>
    <w:p>
      <w:pPr>
        <w:widowControl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3.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“学科门类/专业大类代码”和“一级学科/</w:t>
      </w:r>
      <w:r>
        <w:rPr>
          <w:rFonts w:ascii="Times New Roman" w:hAnsi="Times New Roman" w:eastAsia="仿宋_GB2312" w:cs="Times New Roman"/>
          <w:sz w:val="32"/>
          <w:szCs w:val="32"/>
        </w:rPr>
        <w:t>专业类代码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”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请规范填写。</w:t>
      </w:r>
      <w:r>
        <w:rPr>
          <w:rFonts w:ascii="Times New Roman" w:hAnsi="Times New Roman" w:eastAsia="仿宋_GB2312" w:cs="Times New Roman"/>
          <w:sz w:val="32"/>
          <w:szCs w:val="32"/>
        </w:rPr>
        <w:t>没有对应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具体</w:t>
      </w:r>
      <w:r>
        <w:rPr>
          <w:rFonts w:ascii="Times New Roman" w:hAnsi="Times New Roman" w:eastAsia="仿宋_GB2312" w:cs="Times New Roman"/>
          <w:sz w:val="32"/>
          <w:szCs w:val="32"/>
        </w:rPr>
        <w:t>学科专业的课程，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请分别填写“00”和“</w:t>
      </w:r>
      <w:r>
        <w:rPr>
          <w:rFonts w:ascii="Times New Roman" w:hAnsi="Times New Roman" w:eastAsia="仿宋_GB2312" w:cs="Times New Roman"/>
          <w:sz w:val="32"/>
          <w:szCs w:val="32"/>
        </w:rPr>
        <w:t>0000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”</w:t>
      </w:r>
      <w:r>
        <w:rPr>
          <w:rFonts w:ascii="Times New Roman" w:hAnsi="Times New Roman" w:eastAsia="仿宋_GB2312" w:cs="Times New Roman"/>
          <w:sz w:val="32"/>
          <w:szCs w:val="32"/>
        </w:rPr>
        <w:t>。</w:t>
      </w:r>
    </w:p>
    <w:p>
      <w:pPr>
        <w:widowControl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4</w:t>
      </w:r>
      <w:r>
        <w:rPr>
          <w:rFonts w:ascii="仿宋" w:hAnsi="仿宋" w:eastAsia="仿宋"/>
          <w:sz w:val="32"/>
          <w:szCs w:val="32"/>
        </w:rPr>
        <w:t>.</w:t>
      </w:r>
      <w:r>
        <w:rPr>
          <w:rFonts w:ascii="Times New Roman" w:hAnsi="Times New Roman" w:eastAsia="仿宋_GB2312" w:cs="Times New Roman"/>
          <w:sz w:val="32"/>
          <w:szCs w:val="32"/>
        </w:rPr>
        <w:t>申报书按每门课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程单独装订成册，一式两份。</w:t>
      </w:r>
    </w:p>
    <w:p>
      <w:pPr>
        <w:widowControl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5.所有报送材料均可能上网公开，请严格审查，确保不违反有关法律及保密规定。</w:t>
      </w:r>
    </w:p>
    <w:p>
      <w:pPr>
        <w:numPr>
          <w:ilvl w:val="0"/>
          <w:numId w:val="1"/>
        </w:numPr>
        <w:rPr>
          <w:rFonts w:ascii="黑体" w:hAnsi="黑体" w:eastAsia="黑体"/>
          <w:sz w:val="24"/>
          <w:szCs w:val="24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decimal" w:start="1"/>
          <w:cols w:space="425" w:num="1"/>
          <w:docGrid w:type="lines" w:linePitch="312" w:charSpace="0"/>
        </w:sectPr>
      </w:pPr>
    </w:p>
    <w:p>
      <w:pPr>
        <w:numPr>
          <w:ilvl w:val="0"/>
          <w:numId w:val="1"/>
        </w:numPr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课程基本信息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7"/>
        <w:gridCol w:w="59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2617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课程名称</w:t>
            </w:r>
          </w:p>
        </w:tc>
        <w:tc>
          <w:tcPr>
            <w:tcW w:w="5905" w:type="dxa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2617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课程类型</w:t>
            </w:r>
          </w:p>
        </w:tc>
        <w:tc>
          <w:tcPr>
            <w:tcW w:w="5905" w:type="dxa"/>
          </w:tcPr>
          <w:p>
            <w:pPr>
              <w:spacing w:line="340" w:lineRule="exac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○公共基础课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程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 ○专业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教育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课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程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○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实践类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课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2617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所属学科门类/</w:t>
            </w:r>
          </w:p>
          <w:p>
            <w:pPr>
              <w:spacing w:line="340" w:lineRule="exact"/>
              <w:jc w:val="center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专业大类代码</w:t>
            </w:r>
          </w:p>
        </w:tc>
        <w:tc>
          <w:tcPr>
            <w:tcW w:w="5905" w:type="dxa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2617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一级学科/专业类代码</w:t>
            </w:r>
          </w:p>
        </w:tc>
        <w:tc>
          <w:tcPr>
            <w:tcW w:w="5905" w:type="dxa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2617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课程性质</w:t>
            </w:r>
          </w:p>
        </w:tc>
        <w:tc>
          <w:tcPr>
            <w:tcW w:w="5905" w:type="dxa"/>
            <w:vAlign w:val="top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○必修  ○选修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2617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开课年级</w:t>
            </w:r>
          </w:p>
        </w:tc>
        <w:tc>
          <w:tcPr>
            <w:tcW w:w="5905" w:type="dxa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2617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学    时</w:t>
            </w:r>
          </w:p>
        </w:tc>
        <w:tc>
          <w:tcPr>
            <w:tcW w:w="5905" w:type="dxa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2617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学    分</w:t>
            </w:r>
          </w:p>
        </w:tc>
        <w:tc>
          <w:tcPr>
            <w:tcW w:w="5905" w:type="dxa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617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最近两期开课时间</w:t>
            </w:r>
          </w:p>
        </w:tc>
        <w:tc>
          <w:tcPr>
            <w:tcW w:w="5905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 年  月  日—  年  月  日（上传教务系统截图）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617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5905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 年  月  日—  年  月  日（上传教务系统截图）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2617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最近两期学生总人数</w:t>
            </w:r>
          </w:p>
        </w:tc>
        <w:tc>
          <w:tcPr>
            <w:tcW w:w="5905" w:type="dxa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2617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教学方式</w:t>
            </w:r>
          </w:p>
        </w:tc>
        <w:tc>
          <w:tcPr>
            <w:tcW w:w="5905" w:type="dxa"/>
          </w:tcPr>
          <w:p>
            <w:pPr>
              <w:spacing w:line="340" w:lineRule="exact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○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线下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○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线上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○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线上线下混合式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2617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线上课程地址及账号</w:t>
            </w:r>
          </w:p>
        </w:tc>
        <w:tc>
          <w:tcPr>
            <w:tcW w:w="5905" w:type="dxa"/>
          </w:tcPr>
          <w:p>
            <w:pPr>
              <w:spacing w:line="340" w:lineRule="exac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</w:tbl>
    <w:p>
      <w:pPr>
        <w:spacing w:line="360" w:lineRule="exact"/>
        <w:rPr>
          <w:rFonts w:ascii="仿宋_GB2312" w:hAnsi="仿宋_GB2312" w:eastAsia="仿宋_GB2312" w:cs="仿宋_GB2312"/>
          <w:sz w:val="22"/>
        </w:rPr>
      </w:pPr>
      <w:r>
        <w:rPr>
          <w:rFonts w:hint="eastAsia" w:ascii="仿宋_GB2312" w:hAnsi="仿宋_GB2312" w:eastAsia="仿宋_GB2312" w:cs="仿宋_GB2312"/>
          <w:sz w:val="22"/>
        </w:rPr>
        <w:t>注：（教务系统截图须至少包含开课时间、授课教师姓名等信息）</w:t>
      </w:r>
    </w:p>
    <w:p>
      <w:pPr>
        <w:rPr>
          <w:rFonts w:ascii="黑体" w:hAnsi="黑体" w:eastAsia="黑体"/>
          <w:sz w:val="24"/>
          <w:szCs w:val="24"/>
        </w:rPr>
      </w:pPr>
    </w:p>
    <w:p>
      <w:pPr>
        <w:numPr>
          <w:ilvl w:val="0"/>
          <w:numId w:val="1"/>
        </w:numPr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授课教师（教学团队）</w:t>
      </w:r>
      <w:r>
        <w:rPr>
          <w:rFonts w:hint="eastAsia" w:ascii="黑体" w:hAnsi="黑体" w:eastAsia="黑体"/>
          <w:sz w:val="24"/>
          <w:szCs w:val="24"/>
          <w:lang w:val="en-US" w:eastAsia="zh-CN"/>
        </w:rPr>
        <w:t>基本情况</w:t>
      </w:r>
    </w:p>
    <w:tbl>
      <w:tblPr>
        <w:tblStyle w:val="6"/>
        <w:tblW w:w="85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750"/>
        <w:gridCol w:w="825"/>
        <w:gridCol w:w="712"/>
        <w:gridCol w:w="725"/>
        <w:gridCol w:w="825"/>
        <w:gridCol w:w="813"/>
        <w:gridCol w:w="837"/>
        <w:gridCol w:w="22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8508" w:type="dxa"/>
            <w:gridSpan w:val="9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课程团队主要成员</w:t>
            </w:r>
          </w:p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（序号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1为课程负责人，课程负责人及团队其他主要成员总人数限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8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人之内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" w:hRule="atLeast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序号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姓名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院系/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部门</w:t>
            </w:r>
          </w:p>
        </w:tc>
        <w:tc>
          <w:tcPr>
            <w:tcW w:w="7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年月</w:t>
            </w:r>
          </w:p>
        </w:tc>
        <w:tc>
          <w:tcPr>
            <w:tcW w:w="7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职务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职称</w:t>
            </w:r>
          </w:p>
        </w:tc>
        <w:tc>
          <w:tcPr>
            <w:tcW w:w="8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8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电子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邮箱</w:t>
            </w:r>
          </w:p>
        </w:tc>
        <w:tc>
          <w:tcPr>
            <w:tcW w:w="2241" w:type="dxa"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教学任务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0" w:type="dxa"/>
          </w:tcPr>
          <w:p>
            <w:pPr>
              <w:spacing w:line="340" w:lineRule="atLeas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750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12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13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37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241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0" w:type="dxa"/>
          </w:tcPr>
          <w:p>
            <w:pPr>
              <w:spacing w:line="340" w:lineRule="atLeas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750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12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13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37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241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0" w:type="dxa"/>
          </w:tcPr>
          <w:p>
            <w:pPr>
              <w:spacing w:line="340" w:lineRule="atLeas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750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12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13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37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241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0" w:type="dxa"/>
          </w:tcPr>
          <w:p>
            <w:pPr>
              <w:spacing w:line="340" w:lineRule="atLeas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750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12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13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37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241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0" w:type="dxa"/>
          </w:tcPr>
          <w:p>
            <w:pPr>
              <w:spacing w:line="340" w:lineRule="atLeas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750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12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13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37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241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0" w:type="dxa"/>
          </w:tcPr>
          <w:p>
            <w:pPr>
              <w:spacing w:line="340" w:lineRule="atLeast"/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750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12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13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37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241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0" w:type="dxa"/>
          </w:tcPr>
          <w:p>
            <w:pPr>
              <w:spacing w:line="34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750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12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13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37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241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0" w:type="dxa"/>
          </w:tcPr>
          <w:p>
            <w:pPr>
              <w:spacing w:line="34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750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12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13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37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241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</w:tbl>
    <w:p>
      <w:pPr>
        <w:spacing w:line="340" w:lineRule="atLeast"/>
        <w:rPr>
          <w:rFonts w:ascii="黑体" w:hAnsi="黑体" w:eastAsia="黑体" w:cs="黑体"/>
          <w:sz w:val="24"/>
          <w:szCs w:val="24"/>
        </w:rPr>
      </w:pPr>
    </w:p>
    <w:p>
      <w:pPr>
        <w:numPr>
          <w:ilvl w:val="0"/>
          <w:numId w:val="1"/>
        </w:numPr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授课教师（教学团队）</w:t>
      </w:r>
      <w:r>
        <w:rPr>
          <w:rFonts w:hint="eastAsia" w:ascii="黑体" w:hAnsi="黑体" w:eastAsia="黑体"/>
          <w:sz w:val="24"/>
          <w:szCs w:val="24"/>
          <w:lang w:val="en-US" w:eastAsia="zh-CN"/>
        </w:rPr>
        <w:t>课程思政教育教学情况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3"/>
        <w:gridCol w:w="66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</w:trPr>
        <w:tc>
          <w:tcPr>
            <w:tcW w:w="1873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课程负责人</w:t>
            </w:r>
          </w:p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情况</w:t>
            </w:r>
          </w:p>
        </w:tc>
        <w:tc>
          <w:tcPr>
            <w:tcW w:w="6649" w:type="dxa"/>
          </w:tcPr>
          <w:p>
            <w:pPr>
              <w:spacing w:line="340" w:lineRule="exac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近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年来在承担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课程教学任务、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开展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课程思政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教学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实践和理论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研究、获得教学奖励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等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方面的情况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）</w:t>
            </w:r>
          </w:p>
          <w:p>
            <w:pPr>
              <w:spacing w:line="340" w:lineRule="exac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5" w:hRule="atLeast"/>
        </w:trPr>
        <w:tc>
          <w:tcPr>
            <w:tcW w:w="1873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教学团队情况</w:t>
            </w:r>
          </w:p>
        </w:tc>
        <w:tc>
          <w:tcPr>
            <w:tcW w:w="6649" w:type="dxa"/>
          </w:tcPr>
          <w:p>
            <w:pPr>
              <w:spacing w:line="340" w:lineRule="exac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近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年来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教学团队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在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组织实施本课程教育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教学、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开展课程思政建设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、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参加课程思政学习培训、集体教研、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获得教学奖励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等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方面的情况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如不是教学团队，可填无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）</w:t>
            </w:r>
          </w:p>
          <w:p>
            <w:pPr>
              <w:spacing w:line="340" w:lineRule="exac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</w:p>
        </w:tc>
      </w:tr>
    </w:tbl>
    <w:p>
      <w:pPr>
        <w:spacing w:line="340" w:lineRule="atLeast"/>
        <w:rPr>
          <w:rFonts w:ascii="黑体" w:hAnsi="黑体" w:eastAsia="黑体" w:cs="黑体"/>
          <w:sz w:val="24"/>
          <w:szCs w:val="24"/>
        </w:rPr>
      </w:pPr>
    </w:p>
    <w:p>
      <w:pPr>
        <w:numPr>
          <w:ilvl w:val="0"/>
          <w:numId w:val="1"/>
        </w:numPr>
        <w:spacing w:line="340" w:lineRule="atLeast"/>
        <w:rPr>
          <w:rFonts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课程思政建设总体设计情况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8" w:hRule="atLeast"/>
        </w:trPr>
        <w:tc>
          <w:tcPr>
            <w:tcW w:w="8522" w:type="dxa"/>
          </w:tcPr>
          <w:p>
            <w:pPr>
              <w:spacing w:line="340" w:lineRule="atLeast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描述如何结合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本校办学定位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专业特色和人才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培养要求，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准确把握本课程的课程思政建设方向和重点，科学设计本课程的课程思政建设目标，优化课程思政内容供给，将价值塑造、知识传授和能力培养紧密融合等情况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。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500字以内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）</w:t>
            </w: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</w:tbl>
    <w:p>
      <w:pPr>
        <w:numPr>
          <w:ilvl w:val="0"/>
          <w:numId w:val="0"/>
        </w:numPr>
        <w:spacing w:line="340" w:lineRule="atLeast"/>
        <w:ind w:leftChars="0"/>
        <w:rPr>
          <w:rFonts w:ascii="黑体" w:hAnsi="黑体" w:eastAsia="黑体" w:cs="黑体"/>
          <w:sz w:val="24"/>
          <w:szCs w:val="24"/>
        </w:rPr>
      </w:pPr>
    </w:p>
    <w:p>
      <w:pPr>
        <w:numPr>
          <w:ilvl w:val="0"/>
          <w:numId w:val="1"/>
        </w:numPr>
        <w:spacing w:line="340" w:lineRule="atLeast"/>
        <w:rPr>
          <w:rFonts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课程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思政教学实践情况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</w:trPr>
        <w:tc>
          <w:tcPr>
            <w:tcW w:w="8522" w:type="dxa"/>
          </w:tcPr>
          <w:p>
            <w:pPr>
              <w:spacing w:line="340" w:lineRule="atLeas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描述如何结合办学定位、专业特色和课程特点，深入挖掘思想政治教育资源，完善课程内容，改进教学方法，探索创新课程思政建设模式和方法路径，将课程建设目标融入课程教学过程等情况。1000字以内）</w:t>
            </w: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</w:tbl>
    <w:p>
      <w:pPr>
        <w:pStyle w:val="11"/>
        <w:numPr>
          <w:ilvl w:val="0"/>
          <w:numId w:val="0"/>
        </w:numPr>
        <w:spacing w:line="340" w:lineRule="atLeast"/>
        <w:ind w:leftChars="0"/>
        <w:rPr>
          <w:rFonts w:ascii="黑体" w:hAnsi="黑体" w:eastAsia="黑体" w:cs="黑体"/>
          <w:sz w:val="24"/>
          <w:szCs w:val="24"/>
        </w:rPr>
      </w:pPr>
    </w:p>
    <w:p>
      <w:pPr>
        <w:pStyle w:val="11"/>
        <w:numPr>
          <w:ilvl w:val="0"/>
          <w:numId w:val="1"/>
        </w:numPr>
        <w:spacing w:line="340" w:lineRule="atLeast"/>
        <w:ind w:firstLineChars="0"/>
        <w:rPr>
          <w:rFonts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课程评价与成效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7" w:hRule="atLeast"/>
        </w:trPr>
        <w:tc>
          <w:tcPr>
            <w:tcW w:w="8522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概述课程考核评价的方法机制建设情况，以及校内外同行和学生评价、课程思政教学改革成效、示范辐射等情况。500字以内）</w:t>
            </w:r>
          </w:p>
          <w:p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</w:tc>
      </w:tr>
    </w:tbl>
    <w:p>
      <w:pPr>
        <w:pStyle w:val="11"/>
        <w:numPr>
          <w:ilvl w:val="0"/>
          <w:numId w:val="0"/>
        </w:numPr>
        <w:spacing w:line="340" w:lineRule="atLeast"/>
        <w:ind w:leftChars="0"/>
        <w:rPr>
          <w:rFonts w:ascii="黑体" w:hAnsi="黑体" w:eastAsia="黑体" w:cs="黑体"/>
          <w:sz w:val="24"/>
          <w:szCs w:val="24"/>
        </w:rPr>
      </w:pPr>
    </w:p>
    <w:p>
      <w:pPr>
        <w:pStyle w:val="11"/>
        <w:numPr>
          <w:ilvl w:val="0"/>
          <w:numId w:val="1"/>
        </w:numPr>
        <w:spacing w:line="340" w:lineRule="atLeast"/>
        <w:ind w:firstLineChars="0"/>
        <w:rPr>
          <w:rFonts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课程特色与创新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2" w:hRule="atLeast"/>
        </w:trPr>
        <w:tc>
          <w:tcPr>
            <w:tcW w:w="8522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（概述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在课程思政建设方面的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特色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亮点和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创新点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形成的可供同类课程借鉴共享的经验做法等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。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须用1—2个典型教学案例举例说明。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500字以内）</w:t>
            </w:r>
          </w:p>
          <w:p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</w:tc>
      </w:tr>
    </w:tbl>
    <w:p>
      <w:pPr>
        <w:pStyle w:val="11"/>
        <w:numPr>
          <w:ilvl w:val="0"/>
          <w:numId w:val="0"/>
        </w:numPr>
        <w:spacing w:line="340" w:lineRule="atLeast"/>
        <w:ind w:leftChars="0"/>
        <w:rPr>
          <w:rFonts w:ascii="黑体" w:hAnsi="黑体" w:eastAsia="黑体" w:cs="黑体"/>
          <w:sz w:val="24"/>
          <w:szCs w:val="24"/>
        </w:rPr>
      </w:pPr>
    </w:p>
    <w:p>
      <w:pPr>
        <w:pStyle w:val="11"/>
        <w:numPr>
          <w:ilvl w:val="0"/>
          <w:numId w:val="1"/>
        </w:numPr>
        <w:spacing w:line="340" w:lineRule="atLeast"/>
        <w:ind w:firstLineChars="0"/>
        <w:rPr>
          <w:rFonts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课程建设计划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spacing w:line="340" w:lineRule="atLeast"/>
              <w:rPr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概述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今后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年课程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在课程思政方面的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持续建设计划、需要进一步解决的问题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主要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改进措施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支持保障措施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等。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300字以内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）</w:t>
            </w:r>
          </w:p>
          <w:p>
            <w:pPr>
              <w:pStyle w:val="11"/>
              <w:spacing w:line="340" w:lineRule="atLeast"/>
              <w:ind w:firstLine="0" w:firstLineChars="0"/>
              <w:rPr>
                <w:kern w:val="0"/>
                <w:sz w:val="24"/>
                <w:szCs w:val="24"/>
              </w:rPr>
            </w:pPr>
          </w:p>
          <w:p>
            <w:pPr>
              <w:pStyle w:val="11"/>
              <w:spacing w:line="340" w:lineRule="atLeast"/>
              <w:ind w:firstLine="0" w:firstLineChars="0"/>
              <w:rPr>
                <w:kern w:val="0"/>
                <w:sz w:val="24"/>
                <w:szCs w:val="24"/>
              </w:rPr>
            </w:pPr>
          </w:p>
          <w:p>
            <w:pPr>
              <w:pStyle w:val="11"/>
              <w:spacing w:line="340" w:lineRule="atLeast"/>
              <w:ind w:firstLine="0" w:firstLineChars="0"/>
              <w:rPr>
                <w:kern w:val="0"/>
                <w:sz w:val="24"/>
                <w:szCs w:val="24"/>
              </w:rPr>
            </w:pPr>
          </w:p>
          <w:p>
            <w:pPr>
              <w:pStyle w:val="11"/>
              <w:spacing w:line="340" w:lineRule="atLeast"/>
              <w:ind w:firstLine="0" w:firstLineChars="0"/>
              <w:rPr>
                <w:kern w:val="0"/>
                <w:sz w:val="24"/>
                <w:szCs w:val="24"/>
              </w:rPr>
            </w:pPr>
          </w:p>
        </w:tc>
      </w:tr>
    </w:tbl>
    <w:p>
      <w:pPr>
        <w:pStyle w:val="11"/>
        <w:numPr>
          <w:ilvl w:val="0"/>
          <w:numId w:val="0"/>
        </w:numPr>
        <w:spacing w:line="340" w:lineRule="atLeast"/>
        <w:ind w:leftChars="0"/>
        <w:rPr>
          <w:rFonts w:ascii="黑体" w:hAnsi="黑体" w:eastAsia="黑体" w:cs="黑体"/>
          <w:sz w:val="24"/>
          <w:szCs w:val="24"/>
        </w:rPr>
      </w:pPr>
    </w:p>
    <w:p>
      <w:pPr>
        <w:pStyle w:val="11"/>
        <w:numPr>
          <w:ilvl w:val="0"/>
          <w:numId w:val="1"/>
        </w:numPr>
        <w:spacing w:line="340" w:lineRule="atLeast"/>
        <w:ind w:firstLineChars="0"/>
        <w:rPr>
          <w:rFonts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附件材料清单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22" w:type="dxa"/>
          </w:tcPr>
          <w:p>
            <w:pPr>
              <w:pStyle w:val="11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7" w:beforeLines="50" w:line="340" w:lineRule="atLeast"/>
              <w:ind w:left="0" w:firstLine="482"/>
              <w:textAlignment w:val="auto"/>
              <w:rPr>
                <w:rFonts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教学设计样例说明（必须提供）</w:t>
            </w:r>
          </w:p>
          <w:p>
            <w:pPr>
              <w:pStyle w:val="11"/>
              <w:adjustRightInd w:val="0"/>
              <w:snapToGrid w:val="0"/>
              <w:spacing w:line="340" w:lineRule="atLeast"/>
              <w:ind w:firstLine="480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（提供一节代表性课程的完整教学设计和教学实施流程说明，尽可能细致地反映出教师的思考和教学设计，在文档中应提供不少于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张教学活动的图片。要求教学设计样例应具有较强的可读性，表述清晰流畅。课程负责人签字。）</w:t>
            </w:r>
          </w:p>
          <w:p>
            <w:pPr>
              <w:pStyle w:val="11"/>
              <w:numPr>
                <w:ilvl w:val="0"/>
                <w:numId w:val="2"/>
              </w:numPr>
              <w:adjustRightInd w:val="0"/>
              <w:snapToGrid w:val="0"/>
              <w:spacing w:line="340" w:lineRule="atLeast"/>
              <w:ind w:left="0" w:firstLine="482"/>
              <w:rPr>
                <w:rFonts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最近一学期的课程教案（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必须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提供）</w:t>
            </w:r>
          </w:p>
          <w:p>
            <w:pPr>
              <w:pStyle w:val="11"/>
              <w:spacing w:line="340" w:lineRule="atLeast"/>
              <w:ind w:firstLine="480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（课程负责人签字。）</w:t>
            </w:r>
          </w:p>
          <w:p>
            <w:pPr>
              <w:pStyle w:val="11"/>
              <w:numPr>
                <w:ilvl w:val="0"/>
                <w:numId w:val="2"/>
              </w:numPr>
              <w:spacing w:line="340" w:lineRule="atLeast"/>
              <w:ind w:left="0" w:firstLine="482"/>
              <w:rPr>
                <w:rFonts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最近一学期学生评教结果统计（选择性提供）</w:t>
            </w:r>
          </w:p>
          <w:p>
            <w:pPr>
              <w:pStyle w:val="11"/>
              <w:spacing w:line="340" w:lineRule="atLeast"/>
              <w:ind w:firstLine="480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（申报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学校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教务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部门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盖章。）</w:t>
            </w:r>
          </w:p>
          <w:p>
            <w:pPr>
              <w:pStyle w:val="11"/>
              <w:numPr>
                <w:ilvl w:val="0"/>
                <w:numId w:val="2"/>
              </w:numPr>
              <w:spacing w:line="340" w:lineRule="atLeast"/>
              <w:ind w:left="0" w:firstLine="482"/>
              <w:rPr>
                <w:rFonts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最近一次学校对课堂教学评价（选择性提供）</w:t>
            </w:r>
          </w:p>
          <w:p>
            <w:pPr>
              <w:pStyle w:val="11"/>
              <w:spacing w:line="340" w:lineRule="atLeast"/>
              <w:ind w:firstLine="480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（申报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学校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教务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部门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盖章。）</w:t>
            </w:r>
          </w:p>
          <w:p>
            <w:pPr>
              <w:spacing w:line="340" w:lineRule="atLeast"/>
              <w:ind w:firstLine="482" w:firstLineChars="200"/>
              <w:rPr>
                <w:rFonts w:ascii="仿宋_GB2312" w:hAnsi="仿宋_GB2312" w:eastAsia="仿宋_GB2312" w:cs="仿宋_GB2312"/>
                <w:b/>
                <w:bCs/>
                <w:w w:val="95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以上材料均可能网上公开，请严格审查，确保不违反有关法律及保密规定。</w:t>
            </w:r>
          </w:p>
        </w:tc>
      </w:tr>
    </w:tbl>
    <w:p>
      <w:pPr>
        <w:pStyle w:val="11"/>
        <w:numPr>
          <w:ilvl w:val="0"/>
          <w:numId w:val="0"/>
        </w:numPr>
        <w:adjustRightInd w:val="0"/>
        <w:snapToGrid w:val="0"/>
        <w:spacing w:line="340" w:lineRule="atLeast"/>
        <w:ind w:leftChars="0"/>
        <w:rPr>
          <w:rFonts w:ascii="黑体" w:hAnsi="黑体" w:eastAsia="黑体" w:cs="黑体"/>
          <w:sz w:val="24"/>
          <w:szCs w:val="24"/>
        </w:rPr>
      </w:pPr>
    </w:p>
    <w:p>
      <w:pPr>
        <w:pStyle w:val="11"/>
        <w:numPr>
          <w:ilvl w:val="0"/>
          <w:numId w:val="1"/>
        </w:numPr>
        <w:adjustRightInd w:val="0"/>
        <w:snapToGrid w:val="0"/>
        <w:spacing w:line="340" w:lineRule="atLeast"/>
        <w:ind w:firstLineChars="0"/>
        <w:rPr>
          <w:rFonts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课程负责人承诺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9" w:hRule="atLeast"/>
        </w:trPr>
        <w:tc>
          <w:tcPr>
            <w:tcW w:w="852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7" w:beforeLines="50" w:after="157" w:afterLines="50" w:line="400" w:lineRule="atLeast"/>
              <w:ind w:firstLine="480" w:firstLineChars="200"/>
              <w:textAlignment w:val="auto"/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本人已认真填写并检查以上材料，保证内容真实有效</w:t>
            </w:r>
            <w:r>
              <w:rPr>
                <w:rFonts w:hint="eastAsia" w:ascii="仿宋_GB2312" w:hAnsi="仿宋" w:eastAsia="仿宋_GB2312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不存在任何知识产权问题。如有违反，本人将承担相关责任。</w:t>
            </w:r>
          </w:p>
          <w:p>
            <w:pPr>
              <w:wordWrap w:val="0"/>
              <w:adjustRightInd w:val="0"/>
              <w:snapToGrid w:val="0"/>
              <w:spacing w:line="400" w:lineRule="atLeast"/>
              <w:ind w:right="2520" w:rightChars="1200" w:firstLine="480" w:firstLineChars="200"/>
              <w:jc w:val="right"/>
              <w:rPr>
                <w:rFonts w:ascii="仿宋_GB2312" w:hAnsi="仿宋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课程负责人（签字）：</w:t>
            </w:r>
          </w:p>
          <w:p>
            <w:pPr>
              <w:wordWrap w:val="0"/>
              <w:adjustRightInd w:val="0"/>
              <w:snapToGrid w:val="0"/>
              <w:spacing w:line="400" w:lineRule="atLeast"/>
              <w:ind w:right="2520" w:rightChars="1200" w:firstLine="480" w:firstLineChars="200"/>
              <w:jc w:val="right"/>
              <w:rPr>
                <w:rFonts w:ascii="仿宋_GB2312" w:hAnsi="仿宋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年   月   日</w:t>
            </w:r>
          </w:p>
        </w:tc>
      </w:tr>
    </w:tbl>
    <w:p>
      <w:pPr>
        <w:pStyle w:val="11"/>
        <w:numPr>
          <w:ilvl w:val="0"/>
          <w:numId w:val="0"/>
        </w:numPr>
        <w:spacing w:line="340" w:lineRule="atLeast"/>
        <w:ind w:leftChars="0"/>
        <w:rPr>
          <w:rFonts w:ascii="黑体" w:hAnsi="黑体" w:eastAsia="黑体" w:cs="黑体"/>
          <w:sz w:val="24"/>
          <w:szCs w:val="24"/>
        </w:rPr>
      </w:pPr>
    </w:p>
    <w:p>
      <w:pPr>
        <w:pStyle w:val="11"/>
        <w:numPr>
          <w:ilvl w:val="0"/>
          <w:numId w:val="1"/>
        </w:numPr>
        <w:spacing w:line="340" w:lineRule="atLeast"/>
        <w:ind w:firstLineChars="0"/>
        <w:rPr>
          <w:rFonts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申报学校</w:t>
      </w:r>
      <w:r>
        <w:rPr>
          <w:rFonts w:hint="eastAsia" w:ascii="黑体" w:hAnsi="黑体" w:eastAsia="黑体" w:cs="黑体"/>
          <w:sz w:val="24"/>
          <w:szCs w:val="24"/>
        </w:rPr>
        <w:t>政治审查意见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8" w:hRule="atLeast"/>
        </w:trPr>
        <w:tc>
          <w:tcPr>
            <w:tcW w:w="8522" w:type="dxa"/>
          </w:tcPr>
          <w:p>
            <w:pPr>
              <w:pStyle w:val="11"/>
              <w:spacing w:line="340" w:lineRule="atLeast"/>
              <w:ind w:firstLine="0" w:firstLineChars="0"/>
              <w:rPr>
                <w:kern w:val="0"/>
                <w:sz w:val="24"/>
                <w:szCs w:val="24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480"/>
              <w:textAlignment w:val="auto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该课程内容及上传的申报材料无危害国家安全、涉密及其他不适宜公开传播的内容，思想导向正确，不存在思想性问题。</w:t>
            </w:r>
          </w:p>
          <w:p>
            <w:pPr>
              <w:pStyle w:val="11"/>
              <w:spacing w:line="400" w:lineRule="exact"/>
              <w:ind w:firstLine="480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该课程负责人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教学团队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政治立场坚定，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遵纪守法，无违法违纪行为，不存在师德师风问题、学术不端等问题，五年内未出现过重大教学事故。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57" w:beforeLines="50" w:line="400" w:lineRule="exact"/>
              <w:ind w:right="2520" w:rightChars="1200" w:firstLine="480"/>
              <w:jc w:val="right"/>
              <w:textAlignment w:val="auto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学校党委（盖章）</w:t>
            </w:r>
          </w:p>
          <w:p>
            <w:pPr>
              <w:pStyle w:val="11"/>
              <w:spacing w:line="400" w:lineRule="exact"/>
              <w:ind w:right="2520" w:rightChars="1200" w:firstLine="480"/>
              <w:jc w:val="right"/>
              <w:rPr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年   月   日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</w:t>
            </w:r>
          </w:p>
        </w:tc>
      </w:tr>
    </w:tbl>
    <w:p>
      <w:pPr>
        <w:pStyle w:val="11"/>
        <w:numPr>
          <w:ilvl w:val="0"/>
          <w:numId w:val="0"/>
        </w:numPr>
        <w:spacing w:line="340" w:lineRule="atLeast"/>
        <w:ind w:leftChars="0"/>
        <w:rPr>
          <w:rFonts w:ascii="黑体" w:hAnsi="黑体" w:eastAsia="黑体"/>
          <w:sz w:val="24"/>
          <w:szCs w:val="24"/>
        </w:rPr>
      </w:pPr>
    </w:p>
    <w:p>
      <w:pPr>
        <w:pStyle w:val="11"/>
        <w:numPr>
          <w:ilvl w:val="0"/>
          <w:numId w:val="1"/>
        </w:numPr>
        <w:spacing w:line="340" w:lineRule="atLeast"/>
        <w:ind w:firstLineChars="0"/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申报</w:t>
      </w:r>
      <w:r>
        <w:rPr>
          <w:rFonts w:hint="eastAsia" w:ascii="黑体" w:hAnsi="黑体" w:eastAsia="黑体"/>
          <w:sz w:val="24"/>
          <w:szCs w:val="24"/>
          <w:lang w:val="en-US" w:eastAsia="zh-CN"/>
        </w:rPr>
        <w:t>学校</w:t>
      </w:r>
      <w:r>
        <w:rPr>
          <w:rFonts w:hint="eastAsia" w:ascii="黑体" w:hAnsi="黑体" w:eastAsia="黑体"/>
          <w:sz w:val="24"/>
          <w:szCs w:val="24"/>
        </w:rPr>
        <w:t>承诺意见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2" w:hRule="atLeast"/>
        </w:trPr>
        <w:tc>
          <w:tcPr>
            <w:tcW w:w="8522" w:type="dxa"/>
          </w:tcPr>
          <w:p>
            <w:pPr>
              <w:spacing w:line="400" w:lineRule="exact"/>
              <w:ind w:firstLine="480" w:firstLineChars="200"/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</w:pPr>
          </w:p>
          <w:p>
            <w:pPr>
              <w:spacing w:line="400" w:lineRule="exact"/>
              <w:ind w:firstLine="480" w:firstLineChars="200"/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学校</w:t>
            </w:r>
            <w:r>
              <w:rPr>
                <w:rFonts w:hint="eastAsia" w:ascii="仿宋_GB2312" w:hAnsi="仿宋" w:eastAsia="仿宋_GB2312"/>
                <w:kern w:val="0"/>
                <w:sz w:val="24"/>
                <w:szCs w:val="24"/>
                <w:lang w:val="en-US" w:eastAsia="zh-CN"/>
              </w:rPr>
              <w:t>进行</w:t>
            </w: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择优申报推荐</w:t>
            </w:r>
            <w:r>
              <w:rPr>
                <w:rFonts w:hint="eastAsia" w:ascii="仿宋_GB2312" w:hAnsi="仿宋" w:eastAsia="仿宋_GB2312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" w:eastAsia="仿宋_GB2312"/>
                <w:kern w:val="0"/>
                <w:sz w:val="24"/>
                <w:szCs w:val="24"/>
                <w:lang w:val="en-US" w:eastAsia="zh-CN"/>
              </w:rPr>
              <w:t>并</w:t>
            </w: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对课程有关信息及课程负责人填报的内容进行了</w:t>
            </w:r>
            <w:r>
              <w:rPr>
                <w:rFonts w:hint="eastAsia" w:ascii="仿宋_GB2312" w:hAnsi="仿宋" w:eastAsia="仿宋_GB2312"/>
                <w:kern w:val="0"/>
                <w:sz w:val="24"/>
                <w:szCs w:val="24"/>
                <w:lang w:val="en-US" w:eastAsia="zh-CN"/>
              </w:rPr>
              <w:t>认真</w:t>
            </w: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核实，保证真实性。</w:t>
            </w:r>
          </w:p>
          <w:p>
            <w:pPr>
              <w:spacing w:line="400" w:lineRule="exact"/>
              <w:ind w:firstLine="480" w:firstLineChars="200"/>
              <w:rPr>
                <w:rFonts w:ascii="仿宋_GB2312" w:hAnsi="仿宋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该课程如果被认定为“</w:t>
            </w:r>
            <w:r>
              <w:rPr>
                <w:rFonts w:hint="eastAsia" w:ascii="仿宋_GB2312" w:hAnsi="仿宋" w:eastAsia="仿宋_GB2312"/>
                <w:kern w:val="0"/>
                <w:sz w:val="24"/>
                <w:szCs w:val="24"/>
                <w:lang w:val="en-US" w:eastAsia="zh-CN"/>
              </w:rPr>
              <w:t>国家级课程思政示范课程</w:t>
            </w: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”，学校承诺为课程</w:t>
            </w:r>
            <w:r>
              <w:rPr>
                <w:rFonts w:hint="eastAsia" w:ascii="仿宋_GB2312" w:hAnsi="仿宋" w:eastAsia="仿宋_GB2312"/>
                <w:kern w:val="0"/>
                <w:sz w:val="24"/>
                <w:szCs w:val="24"/>
                <w:lang w:val="en-US" w:eastAsia="zh-CN"/>
              </w:rPr>
              <w:t>建设</w:t>
            </w: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提供政策、经费等方面的支持，确保该课程继续建设五年。学校</w:t>
            </w:r>
            <w:r>
              <w:rPr>
                <w:rFonts w:hint="eastAsia" w:ascii="仿宋_GB2312" w:hAnsi="仿宋" w:eastAsia="仿宋_GB2312"/>
                <w:kern w:val="0"/>
                <w:sz w:val="24"/>
                <w:szCs w:val="24"/>
                <w:lang w:val="en-US" w:eastAsia="zh-CN"/>
              </w:rPr>
              <w:t>将主动提供并同意</w:t>
            </w: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课程建设和改革成果在指定的网站上公开展示和分享。学校将监督课程</w:t>
            </w:r>
            <w:r>
              <w:rPr>
                <w:rFonts w:hint="eastAsia" w:ascii="仿宋_GB2312" w:hAnsi="仿宋" w:eastAsia="仿宋_GB2312"/>
                <w:kern w:val="0"/>
                <w:sz w:val="24"/>
                <w:szCs w:val="24"/>
                <w:lang w:val="en-US" w:eastAsia="zh-CN"/>
              </w:rPr>
              <w:t>负责人</w:t>
            </w: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经审核程序后更新资源和数据。</w:t>
            </w:r>
          </w:p>
          <w:p>
            <w:pPr>
              <w:spacing w:line="400" w:lineRule="exact"/>
              <w:ind w:right="1680"/>
              <w:rPr>
                <w:rFonts w:ascii="仿宋_GB2312" w:hAnsi="仿宋" w:eastAsia="仿宋_GB2312"/>
                <w:kern w:val="0"/>
                <w:sz w:val="24"/>
                <w:szCs w:val="24"/>
              </w:rPr>
            </w:pPr>
          </w:p>
          <w:p>
            <w:pPr>
              <w:wordWrap w:val="0"/>
              <w:spacing w:line="400" w:lineRule="exact"/>
              <w:ind w:right="2520" w:rightChars="1200"/>
              <w:jc w:val="right"/>
              <w:rPr>
                <w:rFonts w:ascii="仿宋_GB2312" w:hAnsi="仿宋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主管校领导签字：</w:t>
            </w:r>
          </w:p>
          <w:p>
            <w:pPr>
              <w:wordWrap w:val="0"/>
              <w:spacing w:line="400" w:lineRule="exact"/>
              <w:ind w:right="2520" w:rightChars="1200"/>
              <w:jc w:val="right"/>
              <w:rPr>
                <w:rFonts w:ascii="仿宋_GB2312" w:hAnsi="仿宋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（学校公章）</w:t>
            </w:r>
          </w:p>
          <w:p>
            <w:pPr>
              <w:wordWrap w:val="0"/>
              <w:spacing w:line="400" w:lineRule="exact"/>
              <w:ind w:right="2520" w:rightChars="1200"/>
              <w:jc w:val="right"/>
              <w:rPr>
                <w:rFonts w:ascii="仿宋_GB2312" w:hAnsi="仿宋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年   月   日</w:t>
            </w:r>
          </w:p>
        </w:tc>
      </w:tr>
    </w:tbl>
    <w:p>
      <w:pPr>
        <w:pStyle w:val="11"/>
        <w:numPr>
          <w:ilvl w:val="0"/>
          <w:numId w:val="0"/>
        </w:numPr>
        <w:spacing w:line="340" w:lineRule="atLeast"/>
        <w:ind w:leftChars="0"/>
        <w:rPr>
          <w:rFonts w:ascii="黑体" w:hAnsi="黑体" w:eastAsia="黑体" w:cs="黑体"/>
          <w:sz w:val="24"/>
          <w:szCs w:val="24"/>
        </w:rPr>
      </w:pPr>
    </w:p>
    <w:p>
      <w:pPr>
        <w:pStyle w:val="11"/>
        <w:numPr>
          <w:ilvl w:val="0"/>
          <w:numId w:val="1"/>
        </w:numPr>
        <w:spacing w:line="340" w:lineRule="atLeast"/>
        <w:ind w:firstLineChars="0"/>
        <w:rPr>
          <w:rFonts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中央部门教育司（局）或省级教育行政部门推荐意见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0" w:hRule="atLeast"/>
        </w:trPr>
        <w:tc>
          <w:tcPr>
            <w:tcW w:w="8522" w:type="dxa"/>
          </w:tcPr>
          <w:p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  <w:p>
            <w:pPr>
              <w:wordWrap w:val="0"/>
              <w:adjustRightInd w:val="0"/>
              <w:snapToGrid w:val="0"/>
              <w:spacing w:line="340" w:lineRule="atLeast"/>
              <w:ind w:right="960"/>
              <w:jc w:val="right"/>
              <w:rPr>
                <w:rFonts w:ascii="仿宋_GB2312" w:hAnsi="仿宋" w:eastAsia="仿宋_GB2312"/>
                <w:kern w:val="0"/>
                <w:sz w:val="24"/>
                <w:szCs w:val="24"/>
              </w:rPr>
            </w:pPr>
          </w:p>
          <w:p>
            <w:pPr>
              <w:wordWrap w:val="0"/>
              <w:adjustRightInd w:val="0"/>
              <w:snapToGrid w:val="0"/>
              <w:spacing w:line="340" w:lineRule="atLeast"/>
              <w:ind w:right="960"/>
              <w:jc w:val="right"/>
              <w:rPr>
                <w:rFonts w:ascii="仿宋_GB2312" w:hAnsi="仿宋" w:eastAsia="仿宋_GB2312"/>
                <w:kern w:val="0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40" w:lineRule="atLeast"/>
              <w:ind w:right="960"/>
              <w:jc w:val="right"/>
              <w:rPr>
                <w:rFonts w:ascii="仿宋_GB2312" w:hAnsi="仿宋" w:eastAsia="仿宋_GB2312"/>
                <w:kern w:val="0"/>
                <w:sz w:val="24"/>
                <w:szCs w:val="24"/>
              </w:rPr>
            </w:pPr>
          </w:p>
          <w:p>
            <w:pPr>
              <w:wordWrap w:val="0"/>
              <w:adjustRightInd w:val="0"/>
              <w:snapToGrid w:val="0"/>
              <w:spacing w:line="340" w:lineRule="atLeast"/>
              <w:ind w:right="960"/>
              <w:jc w:val="center"/>
              <w:rPr>
                <w:rFonts w:ascii="仿宋_GB2312" w:hAnsi="仿宋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 xml:space="preserve">                             </w:t>
            </w:r>
          </w:p>
          <w:p>
            <w:pPr>
              <w:wordWrap w:val="0"/>
              <w:adjustRightInd w:val="0"/>
              <w:snapToGrid w:val="0"/>
              <w:spacing w:line="340" w:lineRule="atLeast"/>
              <w:ind w:right="960"/>
              <w:jc w:val="center"/>
              <w:rPr>
                <w:rFonts w:ascii="仿宋_GB2312" w:hAnsi="仿宋" w:eastAsia="仿宋_GB2312"/>
                <w:kern w:val="0"/>
                <w:sz w:val="24"/>
                <w:szCs w:val="24"/>
              </w:rPr>
            </w:pPr>
          </w:p>
          <w:p>
            <w:pPr>
              <w:wordWrap w:val="0"/>
              <w:adjustRightInd w:val="0"/>
              <w:snapToGrid w:val="0"/>
              <w:spacing w:line="340" w:lineRule="atLeast"/>
              <w:ind w:right="960"/>
              <w:jc w:val="center"/>
              <w:rPr>
                <w:rFonts w:ascii="仿宋_GB2312" w:hAnsi="仿宋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 xml:space="preserve">                              </w:t>
            </w:r>
          </w:p>
          <w:p>
            <w:pPr>
              <w:wordWrap w:val="0"/>
              <w:adjustRightInd w:val="0"/>
              <w:snapToGrid w:val="0"/>
              <w:spacing w:line="400" w:lineRule="atLeast"/>
              <w:ind w:right="2520" w:rightChars="1200"/>
              <w:jc w:val="right"/>
              <w:rPr>
                <w:rFonts w:ascii="仿宋_GB2312" w:hAnsi="仿宋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（单位公章）</w:t>
            </w:r>
          </w:p>
          <w:p>
            <w:pPr>
              <w:wordWrap w:val="0"/>
              <w:adjustRightInd w:val="0"/>
              <w:snapToGrid w:val="0"/>
              <w:spacing w:line="400" w:lineRule="atLeast"/>
              <w:ind w:right="2520" w:rightChars="1200"/>
              <w:jc w:val="right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年   月   日</w:t>
            </w:r>
          </w:p>
        </w:tc>
      </w:tr>
    </w:tbl>
    <w:p>
      <w:pPr>
        <w:rPr>
          <w:color w:val="auto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2CFAF71-FF0A-4441-9828-69B5D404708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  <w:embedRegular r:id="rId2" w:fontKey="{5A63C309-C112-4BFC-BB72-BE9DBFD29568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3" w:fontKey="{74CCFF75-3EA2-4389-B9A2-0F18A02EDC7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8604BA01-4122-4FCD-AE97-0ABD5B24DAF3}"/>
  </w:font>
  <w:font w:name="方正小标宋_GBK">
    <w:panose1 w:val="02000000000000000000"/>
    <w:charset w:val="86"/>
    <w:family w:val="swiss"/>
    <w:pitch w:val="default"/>
    <w:sig w:usb0="A00002BF" w:usb1="38CF7CFA" w:usb2="00082016" w:usb3="00000000" w:csb0="00040001" w:csb1="00000000"/>
    <w:embedRegular r:id="rId5" w:fontKey="{9BB3461D-2C99-4E66-8A34-B97571F14250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6" w:fontKey="{F03C37E9-17D7-437A-9D2A-605FD1CB4B1B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7" w:fontKey="{5271B689-1589-45D3-BE80-B89466995C9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rFonts w:hint="eastAsia"/>
        <w:lang w:eastAsia="zh-CN"/>
      </w:rPr>
      <w:tab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FF99E23"/>
    <w:multiLevelType w:val="singleLevel"/>
    <w:tmpl w:val="0FF99E23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abstractNum w:abstractNumId="1">
    <w:nsid w:val="5FBB4DD7"/>
    <w:multiLevelType w:val="multilevel"/>
    <w:tmpl w:val="5FBB4DD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ascii="Times New Roman" w:hAnsi="Times New Roman" w:cs="Times New Roman"/>
        <w:b/>
        <w:bCs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FB1101"/>
    <w:rsid w:val="17140378"/>
    <w:rsid w:val="46993839"/>
    <w:rsid w:val="4AFB1101"/>
    <w:rsid w:val="5792093A"/>
    <w:rsid w:val="5FC6330B"/>
    <w:rsid w:val="603266EE"/>
    <w:rsid w:val="7C614FC7"/>
    <w:rsid w:val="7CE75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page number"/>
    <w:basedOn w:val="7"/>
    <w:qFormat/>
    <w:uiPriority w:val="0"/>
  </w:style>
  <w:style w:type="paragraph" w:customStyle="1" w:styleId="10">
    <w:name w:val="Body text|1"/>
    <w:basedOn w:val="1"/>
    <w:qFormat/>
    <w:uiPriority w:val="0"/>
    <w:pPr>
      <w:widowControl w:val="0"/>
      <w:shd w:val="clear" w:color="auto" w:fill="auto"/>
      <w:spacing w:line="470" w:lineRule="auto"/>
      <w:ind w:firstLine="400"/>
    </w:pPr>
    <w:rPr>
      <w:rFonts w:ascii="宋体" w:hAnsi="宋体" w:eastAsia="宋体" w:cs="宋体"/>
      <w:sz w:val="26"/>
      <w:szCs w:val="26"/>
      <w:u w:val="none"/>
      <w:shd w:val="clear" w:color="auto" w:fill="auto"/>
      <w:lang w:val="zh-TW" w:eastAsia="zh-TW" w:bidi="zh-TW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2391</Words>
  <Characters>2438</Characters>
  <Lines>0</Lines>
  <Paragraphs>0</Paragraphs>
  <TotalTime>18</TotalTime>
  <ScaleCrop>false</ScaleCrop>
  <LinksUpToDate>false</LinksUpToDate>
  <CharactersWithSpaces>2573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2021-03-17T03:13:00Z</dcterms:created>
  <dc:creator>霍达克，喔喔</dc:creator>
  <cp:lastModifiedBy>霍达克，喔喔</cp:lastModifiedBy>
  <cp:lastPrinted>2022-04-30T01:37:38Z</cp:lastPrinted>
  <dcterms:modified xsi:type="dcterms:W3CDTF">2022-04-30T01:58:04Z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192E78FD7DEB4BB29FA831622C3A038D</vt:lpwstr>
  </property>
  <property fmtid="{D5CDD505-2E9C-101B-9397-08002B2CF9AE}" pid="4" name="KSOSaveFontToCloudKey">
    <vt:lpwstr>0_btnclosed</vt:lpwstr>
  </property>
</Properties>
</file>